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4E0D">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napToGrid w:val="0"/>
          <w:color w:val="000000"/>
          <w:spacing w:val="0"/>
          <w:sz w:val="44"/>
          <w:szCs w:val="44"/>
        </w:rPr>
      </w:pPr>
    </w:p>
    <w:p w14:paraId="751E20F2">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napToGrid w:val="0"/>
          <w:color w:val="000000"/>
          <w:spacing w:val="0"/>
          <w:sz w:val="44"/>
          <w:szCs w:val="44"/>
        </w:rPr>
      </w:pPr>
    </w:p>
    <w:p w14:paraId="52ABBCF7">
      <w:pPr>
        <w:keepNext/>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snapToGrid w:val="0"/>
          <w:color w:val="000000"/>
          <w:spacing w:val="0"/>
          <w:sz w:val="44"/>
          <w:szCs w:val="44"/>
        </w:rPr>
      </w:pPr>
    </w:p>
    <w:p w14:paraId="498CECDC">
      <w:pPr>
        <w:keepNext/>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snapToGrid w:val="0"/>
          <w:color w:val="000000"/>
          <w:spacing w:val="0"/>
          <w:sz w:val="44"/>
          <w:szCs w:val="44"/>
        </w:rPr>
      </w:pPr>
    </w:p>
    <w:p w14:paraId="347AE9A3">
      <w:pPr>
        <w:keepNext/>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napToGrid w:val="0"/>
          <w:color w:val="000000"/>
          <w:spacing w:val="0"/>
          <w:sz w:val="32"/>
          <w:szCs w:val="32"/>
        </w:rPr>
      </w:pPr>
      <w:r>
        <w:rPr>
          <w:rFonts w:hint="eastAsia" w:ascii="仿宋_GB2312" w:eastAsia="仿宋_GB2312"/>
          <w:color w:val="000000"/>
          <w:sz w:val="32"/>
          <w:szCs w:val="32"/>
        </w:rPr>
        <w:t>佛</w:t>
      </w:r>
      <w:r>
        <w:rPr>
          <w:rFonts w:hint="eastAsia" w:ascii="仿宋_GB2312" w:eastAsia="仿宋_GB2312"/>
          <w:color w:val="000000"/>
          <w:sz w:val="32"/>
          <w:szCs w:val="32"/>
          <w:lang w:val="en-US" w:eastAsia="zh-CN"/>
        </w:rPr>
        <w:t>数政函</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号</w:t>
      </w:r>
    </w:p>
    <w:p w14:paraId="6CB2FD9A">
      <w:pPr>
        <w:keepNext/>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pacing w:val="0"/>
          <w:sz w:val="44"/>
          <w:szCs w:val="44"/>
        </w:rPr>
      </w:pPr>
    </w:p>
    <w:p w14:paraId="1B596521">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0"/>
          <w:sz w:val="44"/>
          <w:szCs w:val="44"/>
          <w:lang w:val="en-US" w:eastAsia="zh-CN"/>
        </w:rPr>
      </w:pPr>
      <w:bookmarkStart w:id="0" w:name="_GoBack"/>
      <w:r>
        <w:rPr>
          <w:rFonts w:hint="eastAsia" w:ascii="方正小标宋简体" w:eastAsia="方正小标宋简体"/>
          <w:spacing w:val="0"/>
          <w:sz w:val="44"/>
          <w:szCs w:val="44"/>
        </w:rPr>
        <w:t>关于</w:t>
      </w:r>
      <w:r>
        <w:rPr>
          <w:rFonts w:hint="eastAsia" w:ascii="方正小标宋简体" w:eastAsia="方正小标宋简体"/>
          <w:spacing w:val="0"/>
          <w:sz w:val="44"/>
          <w:szCs w:val="44"/>
          <w:lang w:val="en-US" w:eastAsia="zh-CN"/>
        </w:rPr>
        <w:t>佛坪县人民医院医养中心建设项目</w:t>
      </w:r>
    </w:p>
    <w:p w14:paraId="25D47E75">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0"/>
          <w:sz w:val="44"/>
          <w:szCs w:val="44"/>
        </w:rPr>
      </w:pPr>
      <w:r>
        <w:rPr>
          <w:rFonts w:hint="eastAsia" w:ascii="方正小标宋简体" w:eastAsia="方正小标宋简体"/>
          <w:spacing w:val="0"/>
          <w:sz w:val="44"/>
          <w:szCs w:val="44"/>
          <w:lang w:val="en-US" w:eastAsia="zh-CN"/>
        </w:rPr>
        <w:t>环境影响报告表</w:t>
      </w:r>
      <w:r>
        <w:rPr>
          <w:rFonts w:hint="eastAsia" w:ascii="方正小标宋简体" w:eastAsia="方正小标宋简体"/>
          <w:color w:val="000000"/>
          <w:spacing w:val="0"/>
          <w:sz w:val="44"/>
          <w:szCs w:val="44"/>
        </w:rPr>
        <w:t>的批复</w:t>
      </w:r>
      <w:bookmarkEnd w:id="0"/>
    </w:p>
    <w:p w14:paraId="46CC63E1">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4A7987C0">
      <w:pPr>
        <w:keepNext/>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eastAsia="仿宋_GB2312" w:cs="宋体"/>
          <w:spacing w:val="0"/>
          <w:kern w:val="0"/>
          <w:sz w:val="32"/>
          <w:szCs w:val="32"/>
          <w:u w:val="none"/>
        </w:rPr>
      </w:pPr>
      <w:r>
        <w:rPr>
          <w:rFonts w:hint="default" w:ascii="Times New Roman" w:hAnsi="Times New Roman" w:eastAsia="仿宋_GB2312" w:cs="Times New Roman"/>
          <w:color w:val="000000"/>
          <w:sz w:val="32"/>
          <w:szCs w:val="32"/>
          <w:highlight w:val="none"/>
          <w:u w:val="none"/>
          <w:lang w:val="en-US" w:eastAsia="zh-CN"/>
        </w:rPr>
        <w:t>佛坪</w:t>
      </w:r>
      <w:r>
        <w:rPr>
          <w:rFonts w:hint="eastAsia" w:eastAsia="仿宋_GB2312" w:cs="Times New Roman"/>
          <w:color w:val="000000"/>
          <w:sz w:val="32"/>
          <w:szCs w:val="32"/>
          <w:highlight w:val="none"/>
          <w:u w:val="none"/>
          <w:lang w:val="en-US" w:eastAsia="zh-CN"/>
        </w:rPr>
        <w:t>县人民医院</w:t>
      </w:r>
      <w:r>
        <w:rPr>
          <w:rFonts w:hint="eastAsia" w:ascii="仿宋_GB2312" w:eastAsia="仿宋_GB2312"/>
          <w:spacing w:val="0"/>
          <w:sz w:val="32"/>
          <w:szCs w:val="32"/>
          <w:u w:val="none"/>
          <w:lang w:val="en-US" w:eastAsia="zh-CN"/>
        </w:rPr>
        <w:t>：</w:t>
      </w:r>
    </w:p>
    <w:p w14:paraId="0FCF6955">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宋体" w:eastAsia="仿宋_GB2312" w:cs="宋体"/>
          <w:spacing w:val="0"/>
          <w:kern w:val="0"/>
          <w:sz w:val="32"/>
          <w:szCs w:val="32"/>
        </w:rPr>
      </w:pPr>
      <w:r>
        <w:rPr>
          <w:rFonts w:hint="eastAsia" w:ascii="仿宋_GB2312" w:eastAsia="仿宋_GB2312" w:cs="宋体"/>
          <w:spacing w:val="0"/>
          <w:kern w:val="0"/>
          <w:sz w:val="32"/>
          <w:szCs w:val="32"/>
        </w:rPr>
        <w:t>你</w:t>
      </w:r>
      <w:r>
        <w:rPr>
          <w:rFonts w:hint="eastAsia" w:ascii="仿宋_GB2312" w:eastAsia="仿宋_GB2312" w:cs="宋体"/>
          <w:spacing w:val="0"/>
          <w:kern w:val="0"/>
          <w:sz w:val="32"/>
          <w:szCs w:val="32"/>
          <w:lang w:eastAsia="zh-CN"/>
        </w:rPr>
        <w:t>单位</w:t>
      </w:r>
      <w:r>
        <w:rPr>
          <w:rFonts w:hint="eastAsia" w:ascii="仿宋_GB2312" w:eastAsia="仿宋_GB2312" w:cs="宋体"/>
          <w:spacing w:val="0"/>
          <w:kern w:val="0"/>
          <w:sz w:val="32"/>
          <w:szCs w:val="32"/>
        </w:rPr>
        <w:t>报来</w:t>
      </w:r>
      <w:r>
        <w:rPr>
          <w:rFonts w:hint="eastAsia" w:ascii="仿宋_GB2312" w:eastAsia="仿宋_GB2312" w:cs="宋体"/>
          <w:spacing w:val="0"/>
          <w:kern w:val="0"/>
          <w:sz w:val="32"/>
          <w:szCs w:val="32"/>
          <w:lang w:eastAsia="zh-CN"/>
        </w:rPr>
        <w:t>的</w:t>
      </w:r>
      <w:r>
        <w:rPr>
          <w:rFonts w:hint="eastAsia" w:ascii="仿宋_GB2312" w:eastAsia="仿宋_GB2312" w:cs="宋体"/>
          <w:spacing w:val="0"/>
          <w:kern w:val="0"/>
          <w:sz w:val="32"/>
          <w:szCs w:val="32"/>
        </w:rPr>
        <w:t>《佛坪县人民医院医养中心建设项目环境影响报告表》（简称《报告表》）收悉</w:t>
      </w:r>
      <w:r>
        <w:rPr>
          <w:rFonts w:hint="eastAsia" w:ascii="仿宋_GB2312" w:eastAsia="仿宋_GB2312" w:cs="宋体"/>
          <w:spacing w:val="0"/>
          <w:kern w:val="0"/>
          <w:sz w:val="32"/>
          <w:szCs w:val="32"/>
          <w:lang w:eastAsia="zh-CN"/>
        </w:rPr>
        <w:t>。</w:t>
      </w:r>
      <w:r>
        <w:rPr>
          <w:rFonts w:hint="eastAsia" w:ascii="仿宋_GB2312" w:eastAsia="仿宋_GB2312" w:cs="宋体"/>
          <w:spacing w:val="0"/>
          <w:kern w:val="0"/>
          <w:sz w:val="32"/>
          <w:szCs w:val="32"/>
        </w:rPr>
        <w:t>经研究，审查意见如下：</w:t>
      </w:r>
    </w:p>
    <w:p w14:paraId="0839458E">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spacing w:val="0"/>
          <w:sz w:val="32"/>
          <w:szCs w:val="32"/>
        </w:rPr>
      </w:pPr>
      <w:r>
        <w:rPr>
          <w:rFonts w:hint="eastAsia" w:ascii="黑体" w:hAnsi="黑体" w:eastAsia="黑体"/>
          <w:spacing w:val="0"/>
          <w:sz w:val="32"/>
          <w:szCs w:val="32"/>
        </w:rPr>
        <w:t>一、项目基本情况及</w:t>
      </w:r>
      <w:r>
        <w:rPr>
          <w:rFonts w:hint="eastAsia" w:ascii="黑体" w:hAnsi="黑体" w:eastAsia="黑体"/>
          <w:spacing w:val="0"/>
          <w:sz w:val="32"/>
          <w:szCs w:val="32"/>
          <w:lang w:eastAsia="zh-CN"/>
        </w:rPr>
        <w:t>审查</w:t>
      </w:r>
      <w:r>
        <w:rPr>
          <w:rFonts w:hint="eastAsia" w:ascii="黑体" w:hAnsi="黑体" w:eastAsia="黑体"/>
          <w:spacing w:val="0"/>
          <w:sz w:val="32"/>
          <w:szCs w:val="32"/>
        </w:rPr>
        <w:t>意见</w:t>
      </w:r>
    </w:p>
    <w:p w14:paraId="25EDA858">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s="宋体"/>
          <w:spacing w:val="0"/>
          <w:kern w:val="0"/>
          <w:sz w:val="32"/>
          <w:szCs w:val="32"/>
          <w:highlight w:val="yellow"/>
        </w:rPr>
      </w:pPr>
      <w:r>
        <w:rPr>
          <w:rFonts w:hint="eastAsia" w:ascii="仿宋_GB2312" w:eastAsia="仿宋_GB2312" w:cs="宋体"/>
          <w:spacing w:val="0"/>
          <w:kern w:val="0"/>
          <w:sz w:val="32"/>
          <w:szCs w:val="32"/>
          <w:highlight w:val="none"/>
          <w:lang w:eastAsia="zh-CN"/>
        </w:rPr>
        <w:t>佛坪县人民医院医养中心项目建设地点位于袁家庄街道办椒溪西路。项目总建筑面积7422m</w:t>
      </w:r>
      <w:r>
        <w:rPr>
          <w:rFonts w:hint="eastAsia" w:ascii="仿宋_GB2312" w:eastAsia="仿宋_GB2312" w:cs="宋体"/>
          <w:spacing w:val="0"/>
          <w:kern w:val="0"/>
          <w:sz w:val="32"/>
          <w:szCs w:val="32"/>
          <w:highlight w:val="none"/>
          <w:vertAlign w:val="superscript"/>
          <w:lang w:eastAsia="zh-CN"/>
        </w:rPr>
        <w:t>2</w:t>
      </w:r>
      <w:r>
        <w:rPr>
          <w:rFonts w:hint="eastAsia" w:ascii="仿宋_GB2312" w:eastAsia="仿宋_GB2312" w:cs="宋体"/>
          <w:spacing w:val="0"/>
          <w:kern w:val="0"/>
          <w:sz w:val="32"/>
          <w:szCs w:val="32"/>
          <w:highlight w:val="none"/>
          <w:lang w:eastAsia="zh-CN"/>
        </w:rPr>
        <w:t>，建设养老床位150张。项目分为扩建和改建两部分。扩建部分新增占地面积为1750.24m</w:t>
      </w:r>
      <w:r>
        <w:rPr>
          <w:rFonts w:hint="eastAsia" w:ascii="仿宋_GB2312" w:eastAsia="仿宋_GB2312" w:cs="宋体"/>
          <w:spacing w:val="0"/>
          <w:kern w:val="0"/>
          <w:sz w:val="32"/>
          <w:szCs w:val="32"/>
          <w:highlight w:val="none"/>
          <w:vertAlign w:val="superscript"/>
          <w:lang w:eastAsia="zh-CN"/>
        </w:rPr>
        <w:t>2</w:t>
      </w:r>
      <w:r>
        <w:rPr>
          <w:rFonts w:hint="eastAsia" w:ascii="仿宋_GB2312" w:eastAsia="仿宋_GB2312" w:cs="宋体"/>
          <w:spacing w:val="0"/>
          <w:kern w:val="0"/>
          <w:sz w:val="32"/>
          <w:szCs w:val="32"/>
          <w:highlight w:val="none"/>
          <w:lang w:eastAsia="zh-CN"/>
        </w:rPr>
        <w:t>，拟建设一栋地上6层、地下1层框架结构的医养大楼，建筑面积约5622m</w:t>
      </w:r>
      <w:r>
        <w:rPr>
          <w:rFonts w:hint="eastAsia" w:ascii="仿宋_GB2312" w:eastAsia="仿宋_GB2312" w:cs="宋体"/>
          <w:spacing w:val="0"/>
          <w:kern w:val="0"/>
          <w:sz w:val="32"/>
          <w:szCs w:val="32"/>
          <w:highlight w:val="none"/>
          <w:vertAlign w:val="superscript"/>
          <w:lang w:eastAsia="zh-CN"/>
        </w:rPr>
        <w:t>2</w:t>
      </w:r>
      <w:r>
        <w:rPr>
          <w:rFonts w:hint="eastAsia" w:ascii="仿宋_GB2312" w:eastAsia="仿宋_GB2312" w:cs="宋体"/>
          <w:spacing w:val="0"/>
          <w:kern w:val="0"/>
          <w:sz w:val="32"/>
          <w:szCs w:val="32"/>
          <w:highlight w:val="none"/>
          <w:lang w:eastAsia="zh-CN"/>
        </w:rPr>
        <w:t>，购置养老设备，安装养老设施；新建污水处理系统等。改建部分位于佛坪县人民医院旧住院楼，拟改建养老区域1800m</w:t>
      </w:r>
      <w:r>
        <w:rPr>
          <w:rFonts w:hint="eastAsia" w:ascii="仿宋_GB2312" w:eastAsia="仿宋_GB2312" w:cs="宋体"/>
          <w:spacing w:val="0"/>
          <w:kern w:val="0"/>
          <w:sz w:val="32"/>
          <w:szCs w:val="32"/>
          <w:highlight w:val="none"/>
          <w:vertAlign w:val="superscript"/>
          <w:lang w:eastAsia="zh-CN"/>
        </w:rPr>
        <w:t>2</w:t>
      </w:r>
      <w:r>
        <w:rPr>
          <w:rFonts w:hint="eastAsia" w:ascii="仿宋_GB2312" w:eastAsia="仿宋_GB2312" w:cs="宋体"/>
          <w:spacing w:val="0"/>
          <w:kern w:val="0"/>
          <w:sz w:val="32"/>
          <w:szCs w:val="32"/>
          <w:highlight w:val="none"/>
          <w:lang w:eastAsia="zh-CN"/>
        </w:rPr>
        <w:t>，设置半失能、失能养老床位，局部增设轻质隔墙、无障碍卫生间等，铺设适老化的防滑地板。</w:t>
      </w:r>
      <w:r>
        <w:rPr>
          <w:rFonts w:hint="eastAsia" w:ascii="仿宋_GB2312" w:eastAsia="仿宋_GB2312" w:cs="宋体"/>
          <w:spacing w:val="0"/>
          <w:kern w:val="0"/>
          <w:sz w:val="32"/>
          <w:szCs w:val="32"/>
          <w:highlight w:val="none"/>
          <w:vertAlign w:val="baseline"/>
          <w:lang w:val="en-US" w:eastAsia="zh-CN"/>
        </w:rPr>
        <w:t>辅助工程设置洗衣房、食堂；公用工程设置供水、供电、供热、排水等设施；环保工程新设地埋式一体化污水处理设备、活性炭吸附装置、油烟净化器、隔油池等废水、废气处理设施及固废、噪声处理工程。</w:t>
      </w:r>
      <w:r>
        <w:rPr>
          <w:rFonts w:hint="eastAsia" w:ascii="仿宋_GB2312" w:eastAsia="仿宋_GB2312" w:cs="宋体"/>
          <w:spacing w:val="0"/>
          <w:kern w:val="0"/>
          <w:sz w:val="32"/>
          <w:szCs w:val="32"/>
          <w:highlight w:val="none"/>
          <w:lang w:eastAsia="zh-CN"/>
        </w:rPr>
        <w:t>项目</w:t>
      </w:r>
      <w:r>
        <w:rPr>
          <w:rFonts w:hint="eastAsia" w:ascii="仿宋_GB2312" w:eastAsia="仿宋_GB2312" w:cs="宋体"/>
          <w:spacing w:val="0"/>
          <w:kern w:val="0"/>
          <w:sz w:val="32"/>
          <w:szCs w:val="32"/>
          <w:highlight w:val="none"/>
        </w:rPr>
        <w:t>总投资</w:t>
      </w:r>
      <w:r>
        <w:rPr>
          <w:rFonts w:hint="eastAsia" w:ascii="仿宋_GB2312" w:eastAsia="仿宋_GB2312" w:cs="宋体"/>
          <w:spacing w:val="0"/>
          <w:kern w:val="0"/>
          <w:sz w:val="32"/>
          <w:szCs w:val="32"/>
          <w:highlight w:val="none"/>
          <w:lang w:val="en-US" w:eastAsia="zh-CN"/>
        </w:rPr>
        <w:t>5678.33</w:t>
      </w:r>
      <w:r>
        <w:rPr>
          <w:rFonts w:hint="eastAsia" w:ascii="仿宋_GB2312" w:eastAsia="仿宋_GB2312" w:cs="宋体"/>
          <w:spacing w:val="0"/>
          <w:kern w:val="0"/>
          <w:sz w:val="32"/>
          <w:szCs w:val="32"/>
          <w:highlight w:val="none"/>
        </w:rPr>
        <w:t>万元</w:t>
      </w:r>
      <w:r>
        <w:rPr>
          <w:rFonts w:hint="eastAsia" w:ascii="仿宋_GB2312" w:eastAsia="仿宋_GB2312" w:cs="宋体"/>
          <w:spacing w:val="0"/>
          <w:kern w:val="0"/>
          <w:sz w:val="32"/>
          <w:szCs w:val="32"/>
          <w:highlight w:val="none"/>
          <w:lang w:eastAsia="zh-CN"/>
        </w:rPr>
        <w:t>，其中</w:t>
      </w:r>
      <w:r>
        <w:rPr>
          <w:rFonts w:hint="eastAsia" w:ascii="仿宋_GB2312" w:eastAsia="仿宋_GB2312" w:cs="宋体"/>
          <w:spacing w:val="0"/>
          <w:kern w:val="0"/>
          <w:sz w:val="32"/>
          <w:szCs w:val="32"/>
          <w:highlight w:val="none"/>
        </w:rPr>
        <w:t>环保投资</w:t>
      </w:r>
      <w:r>
        <w:rPr>
          <w:rFonts w:hint="eastAsia" w:ascii="仿宋_GB2312" w:eastAsia="仿宋_GB2312" w:cs="宋体"/>
          <w:spacing w:val="0"/>
          <w:kern w:val="0"/>
          <w:sz w:val="32"/>
          <w:szCs w:val="32"/>
          <w:highlight w:val="none"/>
          <w:lang w:val="en-US" w:eastAsia="zh-CN"/>
        </w:rPr>
        <w:t>300</w:t>
      </w:r>
      <w:r>
        <w:rPr>
          <w:rFonts w:hint="eastAsia" w:ascii="仿宋_GB2312" w:eastAsia="仿宋_GB2312" w:cs="宋体"/>
          <w:spacing w:val="0"/>
          <w:kern w:val="0"/>
          <w:sz w:val="32"/>
          <w:szCs w:val="32"/>
          <w:highlight w:val="none"/>
        </w:rPr>
        <w:t>万元</w:t>
      </w:r>
      <w:r>
        <w:rPr>
          <w:rFonts w:hint="eastAsia" w:ascii="仿宋_GB2312" w:eastAsia="仿宋_GB2312" w:cs="宋体"/>
          <w:spacing w:val="0"/>
          <w:kern w:val="0"/>
          <w:sz w:val="32"/>
          <w:szCs w:val="32"/>
          <w:highlight w:val="none"/>
          <w:lang w:eastAsia="zh-CN"/>
        </w:rPr>
        <w:t>，</w:t>
      </w:r>
      <w:r>
        <w:rPr>
          <w:rFonts w:hint="eastAsia" w:ascii="仿宋_GB2312" w:eastAsia="仿宋_GB2312" w:cs="宋体"/>
          <w:spacing w:val="0"/>
          <w:kern w:val="0"/>
          <w:sz w:val="32"/>
          <w:szCs w:val="32"/>
          <w:highlight w:val="none"/>
        </w:rPr>
        <w:t>占</w:t>
      </w:r>
      <w:r>
        <w:rPr>
          <w:rFonts w:hint="eastAsia" w:ascii="仿宋_GB2312" w:eastAsia="仿宋_GB2312" w:cs="宋体"/>
          <w:spacing w:val="0"/>
          <w:kern w:val="0"/>
          <w:sz w:val="32"/>
          <w:szCs w:val="32"/>
          <w:highlight w:val="none"/>
          <w:lang w:eastAsia="zh-CN"/>
        </w:rPr>
        <w:t>总投资的</w:t>
      </w:r>
      <w:r>
        <w:rPr>
          <w:rFonts w:hint="eastAsia" w:ascii="仿宋_GB2312" w:eastAsia="仿宋_GB2312" w:cs="宋体"/>
          <w:spacing w:val="0"/>
          <w:kern w:val="0"/>
          <w:sz w:val="32"/>
          <w:szCs w:val="32"/>
          <w:highlight w:val="none"/>
          <w:lang w:val="en-US" w:eastAsia="zh-CN"/>
        </w:rPr>
        <w:t>5.28</w:t>
      </w:r>
      <w:r>
        <w:rPr>
          <w:rFonts w:hint="eastAsia" w:ascii="仿宋_GB2312" w:eastAsia="仿宋_GB2312" w:cs="宋体"/>
          <w:spacing w:val="0"/>
          <w:kern w:val="0"/>
          <w:sz w:val="32"/>
          <w:szCs w:val="32"/>
          <w:highlight w:val="none"/>
        </w:rPr>
        <w:t>％。</w:t>
      </w:r>
    </w:p>
    <w:p w14:paraId="77628D09">
      <w:pPr>
        <w:pStyle w:val="8"/>
        <w:keepNext/>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eastAsia="仿宋_GB2312" w:cs="宋体"/>
          <w:spacing w:val="0"/>
          <w:kern w:val="0"/>
          <w:sz w:val="32"/>
          <w:szCs w:val="32"/>
        </w:rPr>
      </w:pPr>
      <w:r>
        <w:rPr>
          <w:rFonts w:hint="eastAsia" w:ascii="仿宋_GB2312" w:eastAsia="仿宋_GB2312" w:cs="宋体"/>
          <w:spacing w:val="0"/>
          <w:kern w:val="0"/>
          <w:sz w:val="32"/>
          <w:szCs w:val="32"/>
        </w:rPr>
        <w:t>经审查，该项目在全面落实《报告表》及</w:t>
      </w:r>
      <w:r>
        <w:rPr>
          <w:rFonts w:hint="eastAsia" w:ascii="仿宋_GB2312" w:eastAsia="仿宋_GB2312" w:cs="宋体"/>
          <w:spacing w:val="0"/>
          <w:kern w:val="0"/>
          <w:sz w:val="32"/>
          <w:szCs w:val="32"/>
          <w:lang w:eastAsia="zh-CN"/>
        </w:rPr>
        <w:t>审查意见</w:t>
      </w:r>
      <w:r>
        <w:rPr>
          <w:rFonts w:hint="eastAsia" w:ascii="仿宋_GB2312" w:eastAsia="仿宋_GB2312" w:cs="宋体"/>
          <w:spacing w:val="0"/>
          <w:kern w:val="0"/>
          <w:sz w:val="32"/>
          <w:szCs w:val="32"/>
        </w:rPr>
        <w:t>中提出的各项污染防治措施和环境风险防范措施的前提下，从环境保护角度分析，同意按照《报告表》确定的项目规模、地点、内容和环境保护对策措施进行建设。</w:t>
      </w:r>
    </w:p>
    <w:p w14:paraId="2100A594">
      <w:pPr>
        <w:pStyle w:val="8"/>
        <w:keepNext/>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黑体" w:hAnsi="黑体" w:eastAsia="黑体"/>
          <w:spacing w:val="0"/>
          <w:sz w:val="32"/>
          <w:szCs w:val="32"/>
        </w:rPr>
      </w:pPr>
      <w:r>
        <w:rPr>
          <w:rFonts w:hint="eastAsia" w:ascii="黑体" w:hAnsi="黑体" w:eastAsia="黑体"/>
          <w:spacing w:val="0"/>
          <w:sz w:val="32"/>
          <w:szCs w:val="32"/>
        </w:rPr>
        <w:t>二、项目建设和运营</w:t>
      </w:r>
      <w:r>
        <w:rPr>
          <w:rFonts w:hint="eastAsia" w:ascii="黑体" w:hAnsi="黑体" w:eastAsia="黑体"/>
          <w:spacing w:val="0"/>
          <w:sz w:val="32"/>
          <w:szCs w:val="32"/>
          <w:lang w:eastAsia="zh-CN"/>
        </w:rPr>
        <w:t>过程</w:t>
      </w:r>
      <w:r>
        <w:rPr>
          <w:rFonts w:hint="eastAsia" w:ascii="黑体" w:hAnsi="黑体" w:eastAsia="黑体"/>
          <w:spacing w:val="0"/>
          <w:sz w:val="32"/>
          <w:szCs w:val="32"/>
        </w:rPr>
        <w:t>应重点做好以下工作</w:t>
      </w:r>
    </w:p>
    <w:p w14:paraId="74317347">
      <w:pPr>
        <w:pStyle w:val="8"/>
        <w:keepNext/>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olor w:val="auto"/>
          <w:spacing w:val="0"/>
          <w:sz w:val="32"/>
          <w:szCs w:val="32"/>
          <w:highlight w:val="yellow"/>
        </w:rPr>
      </w:pPr>
      <w:r>
        <w:rPr>
          <w:rFonts w:hint="eastAsia" w:ascii="仿宋_GB2312" w:eastAsia="仿宋_GB2312"/>
          <w:spacing w:val="0"/>
          <w:sz w:val="32"/>
          <w:szCs w:val="32"/>
          <w:highlight w:val="none"/>
          <w:lang w:val="en-US" w:eastAsia="zh-CN"/>
        </w:rPr>
        <w:t>1.</w:t>
      </w:r>
      <w:r>
        <w:rPr>
          <w:rFonts w:hint="eastAsia" w:ascii="仿宋_GB2312" w:hAnsi="仿宋" w:eastAsia="仿宋_GB2312"/>
          <w:spacing w:val="0"/>
          <w:sz w:val="32"/>
          <w:szCs w:val="32"/>
          <w:highlight w:val="none"/>
        </w:rPr>
        <w:t>严格执行环境质量执行标准</w:t>
      </w:r>
      <w:r>
        <w:rPr>
          <w:rFonts w:hint="eastAsia" w:ascii="仿宋_GB2312" w:hAnsi="仿宋" w:eastAsia="仿宋_GB2312"/>
          <w:spacing w:val="0"/>
          <w:sz w:val="32"/>
          <w:szCs w:val="32"/>
          <w:highlight w:val="none"/>
          <w:lang w:eastAsia="zh-CN"/>
        </w:rPr>
        <w:t>和</w:t>
      </w:r>
      <w:r>
        <w:rPr>
          <w:rFonts w:hint="eastAsia" w:ascii="仿宋_GB2312" w:hAnsi="仿宋" w:eastAsia="仿宋_GB2312"/>
          <w:spacing w:val="0"/>
          <w:sz w:val="32"/>
          <w:szCs w:val="32"/>
          <w:highlight w:val="none"/>
        </w:rPr>
        <w:t>污染物排放标</w:t>
      </w:r>
      <w:r>
        <w:rPr>
          <w:rFonts w:hint="eastAsia" w:ascii="仿宋_GB2312" w:hAnsi="仿宋" w:eastAsia="仿宋_GB2312"/>
          <w:color w:val="auto"/>
          <w:spacing w:val="0"/>
          <w:sz w:val="32"/>
          <w:szCs w:val="32"/>
          <w:highlight w:val="none"/>
        </w:rPr>
        <w:t>准。</w:t>
      </w:r>
    </w:p>
    <w:p w14:paraId="55EB2E1D">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 w:eastAsia="仿宋_GB2312"/>
          <w:color w:val="auto"/>
          <w:spacing w:val="0"/>
          <w:sz w:val="32"/>
          <w:szCs w:val="32"/>
          <w:highlight w:val="yellow"/>
        </w:rPr>
      </w:pPr>
      <w:r>
        <w:rPr>
          <w:rFonts w:hint="eastAsia" w:ascii="仿宋_GB2312" w:hAnsi="仿宋" w:eastAsia="仿宋_GB2312"/>
          <w:color w:val="auto"/>
          <w:spacing w:val="0"/>
          <w:sz w:val="32"/>
          <w:szCs w:val="32"/>
          <w:highlight w:val="none"/>
          <w:shd w:val="clear" w:color="auto" w:fill="auto"/>
          <w:lang w:val="en-US" w:eastAsia="zh-CN"/>
        </w:rPr>
        <w:t>2.</w:t>
      </w:r>
      <w:r>
        <w:rPr>
          <w:rFonts w:hint="eastAsia" w:ascii="仿宋_GB2312" w:hAnsi="仿宋" w:eastAsia="仿宋_GB2312"/>
          <w:color w:val="auto"/>
          <w:spacing w:val="0"/>
          <w:sz w:val="32"/>
          <w:szCs w:val="32"/>
          <w:highlight w:val="none"/>
          <w:shd w:val="clear" w:color="auto" w:fill="auto"/>
          <w:lang w:eastAsia="zh-CN"/>
        </w:rPr>
        <w:t>严格落实《报告表》提出的各项污染防治、生态恢复和环境管理措施。</w:t>
      </w:r>
    </w:p>
    <w:p w14:paraId="7AD6CC00">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 w:eastAsia="仿宋_GB2312"/>
          <w:color w:val="auto"/>
          <w:spacing w:val="0"/>
          <w:sz w:val="32"/>
          <w:szCs w:val="32"/>
          <w:highlight w:val="yellow"/>
          <w:lang w:val="en-US" w:eastAsia="zh-CN"/>
        </w:rPr>
      </w:pPr>
      <w:r>
        <w:rPr>
          <w:rFonts w:hint="eastAsia" w:ascii="仿宋_GB2312" w:hAnsi="仿宋" w:eastAsia="仿宋_GB2312"/>
          <w:color w:val="auto"/>
          <w:spacing w:val="0"/>
          <w:sz w:val="32"/>
          <w:szCs w:val="32"/>
          <w:highlight w:val="none"/>
          <w:lang w:val="en-US" w:eastAsia="zh-CN"/>
        </w:rPr>
        <w:t>3.</w:t>
      </w:r>
      <w:r>
        <w:rPr>
          <w:rFonts w:hint="eastAsia" w:ascii="仿宋_GB2312" w:hAnsi="仿宋_GB2312" w:eastAsia="仿宋_GB2312" w:cs="仿宋_GB2312"/>
          <w:color w:val="000000"/>
          <w:spacing w:val="0"/>
          <w:sz w:val="32"/>
          <w:szCs w:val="32"/>
          <w:highlight w:val="none"/>
          <w:lang w:val="en-US" w:eastAsia="zh-CN"/>
        </w:rPr>
        <w:t>严格落实大气污染防治措施。</w:t>
      </w:r>
      <w:r>
        <w:rPr>
          <w:rFonts w:hint="eastAsia" w:ascii="仿宋_GB2312" w:hAnsi="仿宋_GB2312" w:eastAsia="仿宋_GB2312" w:cs="仿宋_GB2312"/>
          <w:spacing w:val="0"/>
          <w:sz w:val="32"/>
          <w:szCs w:val="32"/>
          <w:highlight w:val="none"/>
          <w:lang w:eastAsia="zh-CN"/>
        </w:rPr>
        <w:t>严控施工扬尘、沥青烟气、燃油机械废气等污染，</w:t>
      </w:r>
      <w:r>
        <w:rPr>
          <w:rFonts w:hint="eastAsia" w:ascii="仿宋_GB2312" w:hAnsi="仿宋_GB2312" w:eastAsia="仿宋_GB2312" w:cs="仿宋_GB2312"/>
          <w:spacing w:val="0"/>
          <w:sz w:val="32"/>
          <w:szCs w:val="32"/>
          <w:highlight w:val="none"/>
        </w:rPr>
        <w:t>严格</w:t>
      </w:r>
      <w:r>
        <w:rPr>
          <w:rFonts w:hint="eastAsia" w:ascii="仿宋_GB2312" w:hAnsi="仿宋_GB2312" w:eastAsia="仿宋_GB2312" w:cs="仿宋_GB2312"/>
          <w:spacing w:val="0"/>
          <w:sz w:val="32"/>
          <w:szCs w:val="32"/>
          <w:highlight w:val="none"/>
          <w:lang w:eastAsia="zh-CN"/>
        </w:rPr>
        <w:t>落实施工</w:t>
      </w:r>
      <w:r>
        <w:rPr>
          <w:rFonts w:hint="eastAsia" w:ascii="仿宋_GB2312" w:hAnsi="仿宋_GB2312" w:eastAsia="仿宋_GB2312" w:cs="仿宋_GB2312"/>
          <w:spacing w:val="0"/>
          <w:sz w:val="32"/>
          <w:szCs w:val="32"/>
          <w:highlight w:val="none"/>
        </w:rPr>
        <w:t>围挡、物料覆盖、车辆冲洗、湿法作业</w:t>
      </w:r>
      <w:r>
        <w:rPr>
          <w:rFonts w:hint="eastAsia" w:ascii="仿宋_GB2312" w:hAnsi="仿宋_GB2312" w:eastAsia="仿宋_GB2312" w:cs="仿宋_GB2312"/>
          <w:spacing w:val="0"/>
          <w:sz w:val="32"/>
          <w:szCs w:val="32"/>
          <w:highlight w:val="none"/>
          <w:lang w:eastAsia="zh-CN"/>
        </w:rPr>
        <w:t>等措施，加强</w:t>
      </w:r>
      <w:r>
        <w:rPr>
          <w:rFonts w:hint="eastAsia" w:ascii="仿宋_GB2312" w:hAnsi="仿宋_GB2312" w:eastAsia="仿宋_GB2312" w:cs="仿宋_GB2312"/>
          <w:spacing w:val="0"/>
          <w:sz w:val="32"/>
          <w:szCs w:val="32"/>
          <w:highlight w:val="none"/>
        </w:rPr>
        <w:t>现场管理</w:t>
      </w:r>
      <w:r>
        <w:rPr>
          <w:rFonts w:hint="eastAsia" w:ascii="仿宋_GB2312" w:hAnsi="仿宋_GB2312" w:eastAsia="仿宋_GB2312" w:cs="仿宋_GB2312"/>
          <w:spacing w:val="0"/>
          <w:sz w:val="32"/>
          <w:szCs w:val="32"/>
          <w:highlight w:val="none"/>
          <w:lang w:eastAsia="zh-CN"/>
        </w:rPr>
        <w:t>。安装扬尘在线监测</w:t>
      </w:r>
      <w:r>
        <w:rPr>
          <w:rFonts w:hint="eastAsia" w:ascii="仿宋_GB2312" w:hAnsi="仿宋_GB2312" w:eastAsia="仿宋_GB2312" w:cs="仿宋_GB2312"/>
          <w:spacing w:val="12"/>
          <w:sz w:val="32"/>
          <w:szCs w:val="32"/>
        </w:rPr>
        <w:t>监控</w:t>
      </w:r>
      <w:r>
        <w:rPr>
          <w:rFonts w:hint="eastAsia" w:ascii="仿宋_GB2312" w:hAnsi="仿宋_GB2312" w:eastAsia="仿宋_GB2312" w:cs="仿宋_GB2312"/>
          <w:spacing w:val="0"/>
          <w:sz w:val="32"/>
          <w:szCs w:val="32"/>
          <w:highlight w:val="none"/>
          <w:lang w:eastAsia="zh-CN"/>
        </w:rPr>
        <w:t>设备、</w:t>
      </w:r>
      <w:r>
        <w:rPr>
          <w:rFonts w:hint="eastAsia" w:ascii="仿宋_GB2312" w:hAnsi="仿宋_GB2312" w:eastAsia="仿宋_GB2312" w:cs="仿宋_GB2312"/>
          <w:spacing w:val="5"/>
          <w:sz w:val="32"/>
          <w:szCs w:val="32"/>
        </w:rPr>
        <w:t>接入监管平台，确保数据稳定传输。</w:t>
      </w:r>
      <w:r>
        <w:rPr>
          <w:rFonts w:hint="eastAsia" w:ascii="仿宋_GB2312" w:hAnsi="仿宋_GB2312" w:eastAsia="仿宋_GB2312" w:cs="仿宋_GB2312"/>
          <w:spacing w:val="12"/>
          <w:sz w:val="32"/>
          <w:szCs w:val="32"/>
        </w:rPr>
        <w:t>运输物料、渣土、土方等车辆必须符合</w:t>
      </w:r>
      <w:r>
        <w:rPr>
          <w:rFonts w:hint="eastAsia" w:ascii="仿宋_GB2312" w:hAnsi="仿宋_GB2312" w:eastAsia="仿宋_GB2312" w:cs="仿宋_GB2312"/>
          <w:spacing w:val="5"/>
          <w:sz w:val="32"/>
          <w:szCs w:val="32"/>
        </w:rPr>
        <w:t>车辆使用规定，做到运输车辆“三不进两不出”</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0"/>
          <w:sz w:val="32"/>
          <w:szCs w:val="32"/>
          <w:highlight w:val="none"/>
          <w:lang w:eastAsia="zh-CN"/>
        </w:rPr>
        <w:t>污水处理站恶臭废气利用负压抽风收集，采用“活性炭吸附”装置处理达标后，通过管道引至高空排放。食堂油烟废气经“灶面集烟罩+油烟净化器”处理达标后通过烟道引至楼顶排放。</w:t>
      </w:r>
    </w:p>
    <w:p w14:paraId="420B650A">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 w:eastAsia="仿宋_GB2312"/>
          <w:spacing w:val="0"/>
          <w:sz w:val="32"/>
          <w:szCs w:val="32"/>
          <w:highlight w:val="none"/>
          <w:lang w:val="en-US" w:eastAsia="zh-CN"/>
        </w:rPr>
      </w:pPr>
      <w:r>
        <w:rPr>
          <w:rFonts w:hint="eastAsia" w:ascii="仿宋_GB2312" w:hAnsi="仿宋" w:eastAsia="仿宋_GB2312"/>
          <w:color w:val="auto"/>
          <w:spacing w:val="0"/>
          <w:sz w:val="32"/>
          <w:szCs w:val="32"/>
          <w:highlight w:val="none"/>
          <w:lang w:val="en-US" w:eastAsia="zh-CN"/>
        </w:rPr>
        <w:t>4.严格落实水污染防治措施。</w:t>
      </w:r>
      <w:r>
        <w:rPr>
          <w:rFonts w:hint="eastAsia" w:ascii="仿宋_GB2312" w:hAnsi="仿宋" w:eastAsia="仿宋_GB2312"/>
          <w:spacing w:val="0"/>
          <w:sz w:val="32"/>
          <w:szCs w:val="32"/>
          <w:highlight w:val="none"/>
          <w:lang w:val="en-US" w:eastAsia="zh-CN"/>
        </w:rPr>
        <w:t>禁止新建污水排放口。施工期设置洗车平台及沉淀池，冲洗废水沉淀后回用；地面开挖、房屋建造过程，做好现有污水处理设施防护，不得造成污水泄漏。餐饮废水经隔油池处理、生活污水经化粪池处理后与医疗废水一并进入地埋式一体化污水处理设备处理，设计规模为150m</w:t>
      </w:r>
      <w:r>
        <w:rPr>
          <w:rFonts w:hint="eastAsia" w:ascii="仿宋_GB2312" w:hAnsi="仿宋" w:eastAsia="仿宋_GB2312"/>
          <w:spacing w:val="0"/>
          <w:sz w:val="32"/>
          <w:szCs w:val="32"/>
          <w:highlight w:val="none"/>
          <w:vertAlign w:val="superscript"/>
          <w:lang w:val="en-US" w:eastAsia="zh-CN"/>
        </w:rPr>
        <w:t>3</w:t>
      </w:r>
      <w:r>
        <w:rPr>
          <w:rFonts w:hint="eastAsia" w:ascii="仿宋_GB2312" w:hAnsi="仿宋" w:eastAsia="仿宋_GB2312"/>
          <w:spacing w:val="0"/>
          <w:sz w:val="32"/>
          <w:szCs w:val="32"/>
          <w:highlight w:val="none"/>
          <w:lang w:val="en-US" w:eastAsia="zh-CN"/>
        </w:rPr>
        <w:t>/d，处理工艺为“水解酸化+接触氧化+沉淀+消毒+脱氯”，出水水质达到《医疗机构水污染物排放标准》（GB 18466-2005）及修改单相关预处理标准后排入市政污水管网。传染病区废水经地上一体化污水处理设备（处理量3 t/d），采取“调节池+混凝沉淀+臭氧消毒”预处理后进入新建污水处理站处理。新建污水处理站正式投运前严禁拆除原污水处理站,并确保处理设施正常运行、达标排放。项目场区必须严格采取防渗、防腐、防漏等有效措施，防止造成土壤、地下水等污染。</w:t>
      </w:r>
    </w:p>
    <w:p w14:paraId="28886DDE">
      <w:pPr>
        <w:pStyle w:val="8"/>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5.严格落实噪声污染防治措施。选用低噪声设备和工艺，合理制定施工计划，晚上十点至次日早晨六点之间，禁止开展因生产工艺要求或者特殊需要必须施工以外的其他作业。</w:t>
      </w:r>
      <w:r>
        <w:rPr>
          <w:rFonts w:hint="eastAsia" w:ascii="仿宋_GB2312" w:hAnsi="仿宋" w:eastAsia="仿宋_GB2312"/>
          <w:color w:val="auto"/>
          <w:spacing w:val="0"/>
          <w:sz w:val="32"/>
          <w:szCs w:val="32"/>
          <w:highlight w:val="none"/>
          <w:lang w:val="en-US" w:eastAsia="zh-CN"/>
        </w:rPr>
        <w:t>严格按照</w:t>
      </w:r>
      <w:r>
        <w:rPr>
          <w:rFonts w:hint="eastAsia" w:ascii="仿宋_GB2312" w:hAnsi="仿宋_GB2312" w:eastAsia="仿宋_GB2312" w:cs="宋体"/>
          <w:spacing w:val="0"/>
          <w:kern w:val="0"/>
          <w:sz w:val="32"/>
          <w:szCs w:val="32"/>
          <w:highlight w:val="none"/>
          <w:lang w:eastAsia="zh-CN"/>
        </w:rPr>
        <w:t>《中华人民共和国噪声污染防治法》有关规定</w:t>
      </w:r>
      <w:r>
        <w:rPr>
          <w:rFonts w:hint="eastAsia" w:ascii="仿宋_GB2312" w:hAnsi="仿宋" w:eastAsia="仿宋_GB2312"/>
          <w:color w:val="auto"/>
          <w:spacing w:val="0"/>
          <w:sz w:val="32"/>
          <w:szCs w:val="32"/>
          <w:highlight w:val="none"/>
          <w:lang w:val="en-US" w:eastAsia="zh-CN"/>
        </w:rPr>
        <w:t>执行。</w:t>
      </w:r>
    </w:p>
    <w:p w14:paraId="0FDDDA61">
      <w:pPr>
        <w:pStyle w:val="8"/>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宋体"/>
          <w:color w:val="auto"/>
          <w:spacing w:val="0"/>
          <w:kern w:val="0"/>
          <w:sz w:val="32"/>
          <w:szCs w:val="32"/>
          <w:highlight w:val="none"/>
        </w:rPr>
      </w:pPr>
      <w:r>
        <w:rPr>
          <w:rFonts w:hint="eastAsia" w:ascii="仿宋_GB2312" w:hAnsi="仿宋_GB2312" w:eastAsia="仿宋_GB2312" w:cs="宋体"/>
          <w:spacing w:val="0"/>
          <w:kern w:val="0"/>
          <w:sz w:val="32"/>
          <w:szCs w:val="32"/>
          <w:highlight w:val="none"/>
          <w:lang w:val="en-US" w:eastAsia="zh-CN"/>
        </w:rPr>
        <w:t>6.</w:t>
      </w:r>
      <w:r>
        <w:rPr>
          <w:rFonts w:hint="eastAsia" w:ascii="仿宋_GB2312" w:hAnsi="仿宋_GB2312" w:eastAsia="仿宋_GB2312" w:cs="宋体"/>
          <w:spacing w:val="0"/>
          <w:kern w:val="0"/>
          <w:sz w:val="32"/>
          <w:szCs w:val="32"/>
          <w:highlight w:val="none"/>
        </w:rPr>
        <w:t>加强</w:t>
      </w:r>
      <w:r>
        <w:rPr>
          <w:rFonts w:hint="eastAsia" w:ascii="仿宋_GB2312" w:hAnsi="仿宋_GB2312" w:eastAsia="仿宋_GB2312" w:cs="宋体"/>
          <w:spacing w:val="0"/>
          <w:kern w:val="0"/>
          <w:sz w:val="32"/>
          <w:szCs w:val="32"/>
          <w:highlight w:val="none"/>
          <w:lang w:eastAsia="zh-CN"/>
        </w:rPr>
        <w:t>固（危）废综合</w:t>
      </w:r>
      <w:r>
        <w:rPr>
          <w:rFonts w:hint="eastAsia" w:ascii="仿宋_GB2312" w:hAnsi="仿宋_GB2312" w:eastAsia="仿宋_GB2312" w:cs="宋体"/>
          <w:spacing w:val="0"/>
          <w:kern w:val="0"/>
          <w:sz w:val="32"/>
          <w:szCs w:val="32"/>
          <w:highlight w:val="none"/>
        </w:rPr>
        <w:t>管理。</w:t>
      </w:r>
      <w:r>
        <w:rPr>
          <w:rFonts w:hint="eastAsia" w:ascii="仿宋_GB2312" w:hAnsi="仿宋_GB2312" w:eastAsia="仿宋_GB2312" w:cs="宋体"/>
          <w:spacing w:val="0"/>
          <w:kern w:val="0"/>
          <w:sz w:val="32"/>
          <w:szCs w:val="32"/>
          <w:highlight w:val="none"/>
          <w:lang w:eastAsia="zh-CN"/>
        </w:rPr>
        <w:t>建筑垃圾、</w:t>
      </w:r>
      <w:r>
        <w:rPr>
          <w:rFonts w:hint="eastAsia" w:ascii="仿宋_GB2312" w:hAnsi="仿宋_GB2312" w:eastAsia="仿宋_GB2312" w:cs="宋体"/>
          <w:spacing w:val="0"/>
          <w:kern w:val="0"/>
          <w:sz w:val="32"/>
          <w:szCs w:val="32"/>
          <w:highlight w:val="none"/>
        </w:rPr>
        <w:t>生活垃圾</w:t>
      </w:r>
      <w:r>
        <w:rPr>
          <w:rFonts w:hint="eastAsia" w:ascii="仿宋_GB2312" w:hAnsi="仿宋_GB2312" w:eastAsia="仿宋_GB2312" w:cs="宋体"/>
          <w:spacing w:val="0"/>
          <w:kern w:val="0"/>
          <w:sz w:val="32"/>
          <w:szCs w:val="32"/>
          <w:highlight w:val="none"/>
          <w:lang w:eastAsia="zh-CN"/>
        </w:rPr>
        <w:t>等一般固体废物应妥善处理，不得随意倾倒、焚烧。污水处理站污泥、医疗废物、废机油、废含油抹布等危险废物，及时交由资质单位安全处置。</w:t>
      </w:r>
      <w:r>
        <w:rPr>
          <w:rFonts w:hint="eastAsia" w:ascii="仿宋_GB2312" w:hAnsi="仿宋" w:eastAsia="仿宋_GB2312"/>
          <w:color w:val="auto"/>
          <w:spacing w:val="0"/>
          <w:sz w:val="32"/>
          <w:szCs w:val="32"/>
          <w:highlight w:val="none"/>
          <w:lang w:val="en-US" w:eastAsia="zh-CN"/>
        </w:rPr>
        <w:t>严格按照</w:t>
      </w:r>
      <w:r>
        <w:rPr>
          <w:rFonts w:hint="eastAsia" w:ascii="仿宋_GB2312" w:hAnsi="仿宋_GB2312" w:eastAsia="仿宋_GB2312" w:cs="宋体"/>
          <w:spacing w:val="0"/>
          <w:kern w:val="0"/>
          <w:sz w:val="32"/>
          <w:szCs w:val="32"/>
          <w:highlight w:val="none"/>
          <w:lang w:eastAsia="zh-CN"/>
        </w:rPr>
        <w:t>《中华人民共和国固体废物污染环境防治法》有关规定</w:t>
      </w:r>
      <w:r>
        <w:rPr>
          <w:rFonts w:hint="eastAsia" w:ascii="仿宋_GB2312" w:hAnsi="仿宋" w:eastAsia="仿宋_GB2312"/>
          <w:color w:val="auto"/>
          <w:spacing w:val="0"/>
          <w:sz w:val="32"/>
          <w:szCs w:val="32"/>
          <w:highlight w:val="none"/>
          <w:lang w:val="en-US" w:eastAsia="zh-CN"/>
        </w:rPr>
        <w:t>执行。</w:t>
      </w:r>
    </w:p>
    <w:p w14:paraId="79C799F0">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 w:eastAsia="仿宋_GB2312"/>
          <w:color w:val="000000"/>
          <w:spacing w:val="0"/>
          <w:sz w:val="32"/>
          <w:szCs w:val="32"/>
          <w:highlight w:val="yellow"/>
          <w:lang w:val="en-US" w:eastAsia="zh-CN"/>
        </w:rPr>
      </w:pPr>
      <w:r>
        <w:rPr>
          <w:rFonts w:hint="eastAsia" w:ascii="仿宋_GB2312" w:hAnsi="仿宋" w:eastAsia="仿宋_GB2312"/>
          <w:color w:val="000000"/>
          <w:spacing w:val="0"/>
          <w:sz w:val="32"/>
          <w:szCs w:val="32"/>
          <w:highlight w:val="none"/>
          <w:lang w:val="en-US" w:eastAsia="zh-CN"/>
        </w:rPr>
        <w:t>7.</w:t>
      </w:r>
      <w:r>
        <w:rPr>
          <w:rFonts w:hint="eastAsia" w:ascii="仿宋_GB2312" w:hAnsi="仿宋" w:eastAsia="仿宋_GB2312"/>
          <w:color w:val="000000"/>
          <w:spacing w:val="0"/>
          <w:sz w:val="32"/>
          <w:szCs w:val="32"/>
          <w:highlight w:val="none"/>
          <w:lang w:eastAsia="zh-CN"/>
        </w:rPr>
        <w:t>其他事项按有关法律法规执行。</w:t>
      </w:r>
    </w:p>
    <w:p w14:paraId="1DDDCC93">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6"/>
        <w:jc w:val="both"/>
        <w:textAlignment w:val="auto"/>
        <w:outlineLvl w:val="9"/>
        <w:rPr>
          <w:rFonts w:hint="eastAsia" w:ascii="黑体" w:hAnsi="黑体" w:eastAsia="黑体"/>
          <w:color w:val="000000"/>
          <w:spacing w:val="0"/>
          <w:sz w:val="32"/>
          <w:szCs w:val="32"/>
        </w:rPr>
      </w:pPr>
      <w:r>
        <w:rPr>
          <w:rFonts w:hint="eastAsia" w:ascii="黑体" w:hAnsi="黑体" w:eastAsia="黑体"/>
          <w:color w:val="000000"/>
          <w:spacing w:val="0"/>
          <w:sz w:val="32"/>
          <w:szCs w:val="32"/>
          <w:lang w:eastAsia="zh-CN"/>
        </w:rPr>
        <w:t>三</w:t>
      </w:r>
      <w:r>
        <w:rPr>
          <w:rFonts w:hint="eastAsia" w:ascii="黑体" w:hAnsi="黑体" w:eastAsia="黑体"/>
          <w:color w:val="000000"/>
          <w:spacing w:val="0"/>
          <w:sz w:val="32"/>
          <w:szCs w:val="32"/>
        </w:rPr>
        <w:t>、严格执行环境保护管理制度</w:t>
      </w:r>
    </w:p>
    <w:p w14:paraId="3963C9DE">
      <w:pPr>
        <w:pStyle w:val="8"/>
        <w:keepNext/>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olor w:val="auto"/>
          <w:spacing w:val="0"/>
          <w:sz w:val="32"/>
          <w:szCs w:val="32"/>
          <w:highlight w:val="none"/>
          <w:lang w:eastAsia="zh-CN"/>
        </w:rPr>
      </w:pPr>
      <w:r>
        <w:rPr>
          <w:rFonts w:hint="eastAsia" w:ascii="仿宋_GB2312" w:hAnsi="仿宋_GB2312" w:eastAsia="仿宋_GB2312" w:cs="仿宋_GB2312"/>
          <w:color w:val="000000"/>
          <w:spacing w:val="0"/>
          <w:sz w:val="32"/>
          <w:szCs w:val="32"/>
          <w:highlight w:val="none"/>
          <w:lang w:val="en-US" w:eastAsia="zh-CN"/>
        </w:rPr>
        <w:t>1.建立</w:t>
      </w:r>
      <w:r>
        <w:rPr>
          <w:rFonts w:hint="eastAsia" w:ascii="仿宋_GB2312" w:hAnsi="仿宋" w:eastAsia="仿宋_GB2312"/>
          <w:color w:val="auto"/>
          <w:spacing w:val="0"/>
          <w:sz w:val="32"/>
          <w:szCs w:val="32"/>
          <w:highlight w:val="none"/>
          <w:lang w:val="en-US" w:eastAsia="zh-CN"/>
        </w:rPr>
        <w:t>健全环境管理制度，</w:t>
      </w:r>
      <w:r>
        <w:rPr>
          <w:rFonts w:hint="eastAsia" w:ascii="仿宋_GB2312" w:hAnsi="仿宋_GB2312" w:eastAsia="仿宋_GB2312" w:cs="宋体"/>
          <w:color w:val="000000"/>
          <w:spacing w:val="0"/>
          <w:kern w:val="0"/>
          <w:sz w:val="32"/>
          <w:szCs w:val="32"/>
          <w:highlight w:val="none"/>
          <w:lang w:val="en-US" w:eastAsia="zh-CN"/>
        </w:rPr>
        <w:t>定期检修维护设备，</w:t>
      </w:r>
      <w:r>
        <w:rPr>
          <w:rFonts w:hint="eastAsia" w:ascii="仿宋_GB2312" w:hAnsi="仿宋" w:eastAsia="仿宋_GB2312"/>
          <w:color w:val="auto"/>
          <w:spacing w:val="0"/>
          <w:sz w:val="32"/>
          <w:szCs w:val="32"/>
          <w:highlight w:val="none"/>
          <w:lang w:eastAsia="zh-CN"/>
        </w:rPr>
        <w:t>做好运行记录。</w:t>
      </w:r>
      <w:r>
        <w:rPr>
          <w:rFonts w:hint="eastAsia" w:ascii="仿宋_GB2312" w:hAnsi="仿宋_GB2312" w:eastAsia="仿宋_GB2312" w:cs="宋体"/>
          <w:color w:val="000000"/>
          <w:spacing w:val="0"/>
          <w:kern w:val="0"/>
          <w:sz w:val="32"/>
          <w:szCs w:val="32"/>
          <w:highlight w:val="none"/>
          <w:lang w:val="en-US" w:eastAsia="zh-CN"/>
        </w:rPr>
        <w:t>规范各物料、固（危）废物等分类管理措施。加强环境风险防范，合理编制应急预案、建设应急设施，做好应急物资保障。</w:t>
      </w:r>
      <w:r>
        <w:rPr>
          <w:rFonts w:hint="eastAsia" w:ascii="仿宋_GB2312" w:eastAsia="仿宋_GB2312"/>
          <w:color w:val="000000"/>
          <w:spacing w:val="0"/>
          <w:sz w:val="32"/>
          <w:szCs w:val="32"/>
          <w:highlight w:val="none"/>
          <w:lang w:val="en-US" w:eastAsia="zh-CN"/>
        </w:rPr>
        <w:t>定期开展环境隐患排查治理，</w:t>
      </w:r>
      <w:r>
        <w:rPr>
          <w:rFonts w:hint="eastAsia" w:ascii="仿宋_GB2312" w:hAnsi="仿宋" w:eastAsia="仿宋_GB2312"/>
          <w:color w:val="auto"/>
          <w:spacing w:val="0"/>
          <w:sz w:val="32"/>
          <w:szCs w:val="32"/>
          <w:highlight w:val="none"/>
          <w:lang w:eastAsia="zh-CN"/>
        </w:rPr>
        <w:t>防止污染事故发生，</w:t>
      </w:r>
      <w:r>
        <w:rPr>
          <w:rFonts w:hint="eastAsia" w:ascii="仿宋_GB2312" w:eastAsia="仿宋_GB2312"/>
          <w:color w:val="000000"/>
          <w:spacing w:val="0"/>
          <w:sz w:val="32"/>
          <w:szCs w:val="32"/>
          <w:highlight w:val="none"/>
          <w:lang w:val="en-US" w:eastAsia="zh-CN"/>
        </w:rPr>
        <w:t>确保环境安全</w:t>
      </w:r>
      <w:r>
        <w:rPr>
          <w:rFonts w:hint="eastAsia" w:ascii="仿宋_GB2312" w:hAnsi="仿宋" w:eastAsia="仿宋_GB2312"/>
          <w:color w:val="auto"/>
          <w:spacing w:val="0"/>
          <w:sz w:val="32"/>
          <w:szCs w:val="32"/>
          <w:highlight w:val="none"/>
          <w:lang w:eastAsia="zh-CN"/>
        </w:rPr>
        <w:t>。</w:t>
      </w:r>
      <w:r>
        <w:rPr>
          <w:rFonts w:hint="eastAsia" w:ascii="仿宋_GB2312" w:eastAsia="仿宋_GB2312"/>
          <w:color w:val="000000"/>
          <w:spacing w:val="0"/>
          <w:sz w:val="32"/>
          <w:szCs w:val="32"/>
          <w:highlight w:val="none"/>
          <w:lang w:val="en-US" w:eastAsia="zh-CN"/>
        </w:rPr>
        <w:t>主动做好项目相关环境信访投诉办理。</w:t>
      </w:r>
    </w:p>
    <w:p w14:paraId="38FE83EC">
      <w:pPr>
        <w:pStyle w:val="8"/>
        <w:keepNext/>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eastAsia="仿宋_GB2312"/>
          <w:color w:val="000000"/>
          <w:spacing w:val="0"/>
          <w:sz w:val="32"/>
          <w:szCs w:val="32"/>
          <w:highlight w:val="none"/>
        </w:rPr>
      </w:pPr>
      <w:r>
        <w:rPr>
          <w:rFonts w:hint="eastAsia" w:ascii="仿宋_GB2312" w:eastAsia="仿宋_GB2312"/>
          <w:color w:val="000000"/>
          <w:spacing w:val="0"/>
          <w:sz w:val="32"/>
          <w:szCs w:val="32"/>
          <w:highlight w:val="none"/>
          <w:lang w:val="en-US" w:eastAsia="zh-CN"/>
        </w:rPr>
        <w:t>2.</w:t>
      </w:r>
      <w:r>
        <w:rPr>
          <w:rFonts w:hint="eastAsia" w:ascii="仿宋_GB2312" w:eastAsia="仿宋_GB2312"/>
          <w:color w:val="000000"/>
          <w:spacing w:val="0"/>
          <w:sz w:val="32"/>
          <w:szCs w:val="32"/>
          <w:highlight w:val="none"/>
        </w:rPr>
        <w:t>严格执行环境保护“三同时”制度</w:t>
      </w:r>
      <w:r>
        <w:rPr>
          <w:rFonts w:hint="eastAsia" w:ascii="仿宋_GB2312" w:eastAsia="仿宋_GB2312"/>
          <w:color w:val="000000"/>
          <w:spacing w:val="0"/>
          <w:sz w:val="32"/>
          <w:szCs w:val="32"/>
          <w:highlight w:val="none"/>
          <w:lang w:eastAsia="zh-CN"/>
        </w:rPr>
        <w:t>，</w:t>
      </w:r>
      <w:r>
        <w:rPr>
          <w:rFonts w:hint="eastAsia" w:ascii="仿宋_GB2312" w:eastAsia="仿宋_GB2312"/>
          <w:color w:val="000000"/>
          <w:spacing w:val="0"/>
          <w:sz w:val="32"/>
          <w:szCs w:val="32"/>
          <w:highlight w:val="none"/>
        </w:rPr>
        <w:t>项目建成后</w:t>
      </w:r>
      <w:r>
        <w:rPr>
          <w:rFonts w:hint="eastAsia" w:ascii="仿宋_GB2312" w:eastAsia="仿宋_GB2312"/>
          <w:color w:val="000000"/>
          <w:spacing w:val="0"/>
          <w:sz w:val="32"/>
          <w:szCs w:val="32"/>
          <w:highlight w:val="none"/>
          <w:lang w:eastAsia="zh-CN"/>
        </w:rPr>
        <w:t>，</w:t>
      </w:r>
      <w:r>
        <w:rPr>
          <w:rFonts w:hint="eastAsia" w:ascii="仿宋_GB2312" w:eastAsia="仿宋_GB2312"/>
          <w:color w:val="000000"/>
          <w:spacing w:val="0"/>
          <w:sz w:val="32"/>
          <w:szCs w:val="32"/>
          <w:highlight w:val="none"/>
        </w:rPr>
        <w:t>按规定程序开展竣工环保验收</w:t>
      </w:r>
      <w:r>
        <w:rPr>
          <w:rFonts w:hint="eastAsia" w:ascii="仿宋_GB2312" w:eastAsia="仿宋_GB2312"/>
          <w:color w:val="000000"/>
          <w:spacing w:val="0"/>
          <w:sz w:val="32"/>
          <w:szCs w:val="32"/>
          <w:highlight w:val="none"/>
          <w:lang w:val="en-US" w:eastAsia="zh-CN"/>
        </w:rPr>
        <w:t>,</w:t>
      </w:r>
      <w:r>
        <w:rPr>
          <w:rFonts w:hint="eastAsia" w:ascii="仿宋_GB2312" w:eastAsia="仿宋_GB2312"/>
          <w:color w:val="000000"/>
          <w:spacing w:val="0"/>
          <w:sz w:val="32"/>
          <w:szCs w:val="32"/>
          <w:highlight w:val="none"/>
        </w:rPr>
        <w:t>并报生态环境部门备案</w:t>
      </w:r>
      <w:r>
        <w:rPr>
          <w:rFonts w:hint="eastAsia" w:ascii="仿宋_GB2312" w:eastAsia="仿宋_GB2312"/>
          <w:color w:val="000000"/>
          <w:spacing w:val="0"/>
          <w:sz w:val="32"/>
          <w:szCs w:val="32"/>
          <w:highlight w:val="none"/>
          <w:lang w:eastAsia="zh-CN"/>
        </w:rPr>
        <w:t>。</w:t>
      </w:r>
    </w:p>
    <w:p w14:paraId="59125274">
      <w:pPr>
        <w:pStyle w:val="8"/>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eastAsia="仿宋_GB2312"/>
          <w:color w:val="000000"/>
          <w:spacing w:val="0"/>
          <w:sz w:val="32"/>
          <w:szCs w:val="32"/>
          <w:highlight w:val="yellow"/>
          <w:lang w:val="en-US" w:eastAsia="zh-CN"/>
        </w:rPr>
      </w:pPr>
      <w:r>
        <w:rPr>
          <w:rFonts w:hint="eastAsia" w:ascii="仿宋_GB2312" w:eastAsia="仿宋_GB2312"/>
          <w:color w:val="000000"/>
          <w:spacing w:val="0"/>
          <w:sz w:val="32"/>
          <w:szCs w:val="32"/>
          <w:highlight w:val="none"/>
          <w:lang w:val="en-US" w:eastAsia="zh-CN"/>
        </w:rPr>
        <w:t>3.</w:t>
      </w:r>
      <w:r>
        <w:rPr>
          <w:rFonts w:hint="eastAsia" w:ascii="仿宋_GB2312" w:eastAsia="仿宋_GB2312"/>
          <w:color w:val="000000"/>
          <w:spacing w:val="0"/>
          <w:sz w:val="32"/>
          <w:szCs w:val="32"/>
          <w:highlight w:val="none"/>
        </w:rPr>
        <w:t>按照《建设项目环境影响评价信息公开机制方案》等要求，落实环境信息公开的主体责任，依法依规公开环境信息。</w:t>
      </w:r>
    </w:p>
    <w:p w14:paraId="5DA5A691">
      <w:pPr>
        <w:pStyle w:val="8"/>
        <w:keepNext/>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eastAsia="仿宋_GB2312"/>
          <w:color w:val="000000"/>
          <w:spacing w:val="0"/>
          <w:sz w:val="32"/>
          <w:szCs w:val="32"/>
          <w:lang w:eastAsia="zh-CN"/>
        </w:rPr>
      </w:pPr>
      <w:r>
        <w:rPr>
          <w:rFonts w:hint="eastAsia" w:ascii="仿宋_GB2312" w:hAnsi="仿宋_GB2312" w:eastAsia="仿宋_GB2312" w:cs="仿宋_GB2312"/>
          <w:color w:val="000000"/>
          <w:spacing w:val="0"/>
          <w:sz w:val="32"/>
          <w:szCs w:val="32"/>
          <w:highlight w:val="none"/>
          <w:lang w:val="en-US" w:eastAsia="zh-CN"/>
        </w:rPr>
        <w:t>4.</w:t>
      </w:r>
      <w:r>
        <w:rPr>
          <w:rFonts w:hint="eastAsia" w:ascii="仿宋_GB2312" w:eastAsia="仿宋_GB2312"/>
          <w:color w:val="000000"/>
          <w:spacing w:val="0"/>
          <w:sz w:val="32"/>
          <w:szCs w:val="32"/>
          <w:highlight w:val="none"/>
        </w:rPr>
        <w:t>《报告表》经批准后，项目性质、规模、地点、采用的工艺或防治污染、防止生态破坏的措施发生重大变动，应当重新报批该项目环境影响评价文件</w:t>
      </w:r>
      <w:r>
        <w:rPr>
          <w:rFonts w:hint="eastAsia" w:ascii="仿宋_GB2312" w:eastAsia="仿宋_GB2312"/>
          <w:color w:val="000000"/>
          <w:spacing w:val="0"/>
          <w:sz w:val="32"/>
          <w:szCs w:val="32"/>
          <w:highlight w:val="none"/>
          <w:lang w:eastAsia="zh-CN"/>
        </w:rPr>
        <w:t>。</w:t>
      </w:r>
      <w:r>
        <w:rPr>
          <w:rFonts w:hint="eastAsia" w:ascii="仿宋_GB2312" w:eastAsia="仿宋_GB2312"/>
          <w:color w:val="000000"/>
          <w:spacing w:val="0"/>
          <w:sz w:val="32"/>
          <w:szCs w:val="32"/>
          <w:highlight w:val="none"/>
        </w:rPr>
        <w:t>自批准之日起，</w:t>
      </w:r>
      <w:r>
        <w:rPr>
          <w:rFonts w:hint="eastAsia" w:ascii="仿宋_GB2312" w:eastAsia="仿宋_GB2312"/>
          <w:color w:val="000000"/>
          <w:spacing w:val="0"/>
          <w:sz w:val="32"/>
          <w:szCs w:val="32"/>
          <w:highlight w:val="none"/>
          <w:lang w:eastAsia="zh-CN"/>
        </w:rPr>
        <w:t>超过五年方决定该项目开工建设的，需重新报批环境影响评价文件。</w:t>
      </w:r>
    </w:p>
    <w:p w14:paraId="27C8038A">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项目涉及其他行政主管部门事项的，按相关部门有关规定和意见执行</w:t>
      </w:r>
      <w:r>
        <w:rPr>
          <w:rFonts w:hint="eastAsia" w:ascii="仿宋_GB2312" w:hAnsi="仿宋_GB2312" w:eastAsia="仿宋_GB2312" w:cs="仿宋_GB2312"/>
          <w:spacing w:val="0"/>
          <w:sz w:val="32"/>
          <w:szCs w:val="32"/>
          <w:lang w:eastAsia="zh-CN"/>
        </w:rPr>
        <w:t>。</w:t>
      </w:r>
    </w:p>
    <w:p w14:paraId="1A4DB8B8">
      <w:pPr>
        <w:pStyle w:val="8"/>
        <w:keepNext/>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eastAsia="仿宋_GB2312"/>
          <w:color w:val="000000" w:themeColor="text1"/>
          <w:spacing w:val="0"/>
          <w:sz w:val="32"/>
          <w:szCs w:val="32"/>
          <w:lang w:val="en-US" w:eastAsia="zh-CN"/>
          <w14:textFill>
            <w14:solidFill>
              <w14:schemeClr w14:val="tx1"/>
            </w14:solidFill>
          </w14:textFill>
        </w:rPr>
      </w:pPr>
    </w:p>
    <w:p w14:paraId="4D9BD075">
      <w:pPr>
        <w:keepNext/>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outlineLvl w:val="9"/>
        <w:rPr>
          <w:rFonts w:hint="eastAsia" w:ascii="仿宋_GB2312" w:hAnsi="仿宋_GB2312" w:eastAsia="仿宋_GB2312" w:cs="仿宋_GB2312"/>
          <w:color w:val="000000"/>
          <w:spacing w:val="0"/>
          <w:sz w:val="32"/>
          <w:szCs w:val="32"/>
          <w:lang w:val="en-US" w:eastAsia="zh-CN"/>
        </w:rPr>
      </w:pPr>
    </w:p>
    <w:p w14:paraId="46F5AF26">
      <w:pPr>
        <w:keepNext/>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outlineLvl w:val="9"/>
        <w:rPr>
          <w:rFonts w:hint="eastAsia" w:ascii="仿宋_GB2312" w:hAnsi="仿宋_GB2312" w:eastAsia="仿宋_GB2312" w:cs="仿宋_GB2312"/>
          <w:color w:val="000000"/>
          <w:spacing w:val="0"/>
          <w:sz w:val="32"/>
          <w:szCs w:val="32"/>
          <w:lang w:val="en-US" w:eastAsia="zh-CN"/>
        </w:rPr>
      </w:pPr>
    </w:p>
    <w:p w14:paraId="6F563E19">
      <w:pPr>
        <w:keepNext/>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佛坪县数据和政务服务局</w:t>
      </w:r>
    </w:p>
    <w:p w14:paraId="203B2BC9">
      <w:pPr>
        <w:keepNext/>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outlineLvl w:val="9"/>
        <w:rPr>
          <w:rFonts w:hint="default"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2026年7月17日</w:t>
      </w:r>
    </w:p>
    <w:p w14:paraId="39933037">
      <w:pPr>
        <w:pStyle w:val="7"/>
        <w:keepLines w:val="0"/>
        <w:pageBreakBefore w:val="0"/>
        <w:widowControl w:val="0"/>
        <w:kinsoku/>
        <w:wordWrap/>
        <w:overflowPunct/>
        <w:topLinePunct w:val="0"/>
        <w:bidi w:val="0"/>
        <w:snapToGrid/>
        <w:spacing w:line="560" w:lineRule="exact"/>
        <w:jc w:val="both"/>
        <w:textAlignment w:val="auto"/>
        <w:rPr>
          <w:rFonts w:hint="eastAsia"/>
          <w:lang w:val="en-US" w:eastAsia="zh-CN"/>
        </w:rPr>
      </w:pPr>
    </w:p>
    <w:p w14:paraId="7C433ECC">
      <w:pPr>
        <w:pStyle w:val="7"/>
        <w:keepLines w:val="0"/>
        <w:pageBreakBefore w:val="0"/>
        <w:widowControl w:val="0"/>
        <w:kinsoku/>
        <w:wordWrap/>
        <w:overflowPunct/>
        <w:topLinePunct w:val="0"/>
        <w:bidi w:val="0"/>
        <w:snapToGrid/>
        <w:spacing w:line="560" w:lineRule="exact"/>
        <w:jc w:val="both"/>
        <w:textAlignment w:val="auto"/>
        <w:rPr>
          <w:rFonts w:hint="eastAsia"/>
          <w:lang w:val="en-US" w:eastAsia="zh-CN"/>
        </w:rPr>
      </w:pPr>
    </w:p>
    <w:p w14:paraId="3E67BF16">
      <w:pPr>
        <w:pStyle w:val="7"/>
        <w:keepLines w:val="0"/>
        <w:pageBreakBefore w:val="0"/>
        <w:widowControl w:val="0"/>
        <w:kinsoku/>
        <w:wordWrap/>
        <w:overflowPunct/>
        <w:topLinePunct w:val="0"/>
        <w:bidi w:val="0"/>
        <w:snapToGrid/>
        <w:spacing w:line="560" w:lineRule="exact"/>
        <w:jc w:val="both"/>
        <w:textAlignment w:val="auto"/>
        <w:rPr>
          <w:rFonts w:hint="eastAsia"/>
          <w:lang w:val="en-US" w:eastAsia="zh-CN"/>
        </w:rPr>
      </w:pPr>
    </w:p>
    <w:p w14:paraId="09D8E4F3">
      <w:pPr>
        <w:pStyle w:val="7"/>
        <w:keepLines w:val="0"/>
        <w:pageBreakBefore w:val="0"/>
        <w:widowControl w:val="0"/>
        <w:kinsoku/>
        <w:wordWrap/>
        <w:overflowPunct/>
        <w:topLinePunct w:val="0"/>
        <w:bidi w:val="0"/>
        <w:snapToGrid/>
        <w:spacing w:line="560" w:lineRule="exact"/>
        <w:jc w:val="both"/>
        <w:textAlignment w:val="auto"/>
        <w:rPr>
          <w:rFonts w:hint="eastAsia"/>
          <w:lang w:val="en-US" w:eastAsia="zh-CN"/>
        </w:rPr>
      </w:pPr>
    </w:p>
    <w:p w14:paraId="6A6EF88B">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spacing w:val="0"/>
          <w:sz w:val="32"/>
          <w:szCs w:val="32"/>
        </w:rPr>
      </w:pPr>
    </w:p>
    <w:p w14:paraId="77029ABD">
      <w:pPr>
        <w:pStyle w:val="7"/>
        <w:keepNext w:val="0"/>
        <w:keepLines w:val="0"/>
        <w:pageBreakBefore w:val="0"/>
        <w:widowControl w:val="0"/>
        <w:kinsoku/>
        <w:wordWrap/>
        <w:overflowPunct/>
        <w:topLinePunct w:val="0"/>
        <w:autoSpaceDE w:val="0"/>
        <w:autoSpaceDN w:val="0"/>
        <w:bidi w:val="0"/>
        <w:adjustRightInd w:val="0"/>
        <w:snapToGrid/>
        <w:spacing w:line="560" w:lineRule="exact"/>
        <w:ind w:firstLine="280" w:firstLineChars="100"/>
        <w:textAlignment w:val="auto"/>
        <w:rPr>
          <w:rFonts w:hint="eastAsia" w:ascii="仿宋_GB2312" w:hAnsi="仿宋_GB2312" w:eastAsia="仿宋_GB2312" w:cs="仿宋_GB2312"/>
          <w:color w:val="000000"/>
          <w:sz w:val="28"/>
          <w:szCs w:val="28"/>
          <w:lang w:val="en-US" w:eastAsia="zh-CN"/>
        </w:rPr>
      </w:pPr>
    </w:p>
    <w:p w14:paraId="64B7EA13">
      <w:pPr>
        <w:pStyle w:val="7"/>
        <w:keepNext w:val="0"/>
        <w:keepLines w:val="0"/>
        <w:pageBreakBefore w:val="0"/>
        <w:widowControl w:val="0"/>
        <w:kinsoku/>
        <w:wordWrap/>
        <w:overflowPunct/>
        <w:topLinePunct w:val="0"/>
        <w:autoSpaceDE w:val="0"/>
        <w:autoSpaceDN w:val="0"/>
        <w:bidi w:val="0"/>
        <w:adjustRightInd w:val="0"/>
        <w:snapToGrid/>
        <w:spacing w:line="560" w:lineRule="exact"/>
        <w:ind w:firstLine="280" w:firstLineChars="100"/>
        <w:textAlignment w:val="auto"/>
        <w:rPr>
          <w:rFonts w:hint="eastAsia" w:ascii="仿宋_GB2312" w:hAnsi="仿宋_GB2312" w:eastAsia="仿宋_GB2312" w:cs="仿宋_GB2312"/>
          <w:color w:val="000000"/>
          <w:sz w:val="28"/>
          <w:szCs w:val="28"/>
          <w:lang w:val="en-US" w:eastAsia="zh-CN"/>
        </w:rPr>
      </w:pPr>
    </w:p>
    <w:p w14:paraId="7631F7EC">
      <w:pPr>
        <w:pStyle w:val="7"/>
        <w:keepNext w:val="0"/>
        <w:keepLines w:val="0"/>
        <w:pageBreakBefore w:val="0"/>
        <w:widowControl w:val="0"/>
        <w:kinsoku/>
        <w:wordWrap/>
        <w:overflowPunct/>
        <w:topLinePunct w:val="0"/>
        <w:autoSpaceDE w:val="0"/>
        <w:autoSpaceDN w:val="0"/>
        <w:bidi w:val="0"/>
        <w:adjustRightInd w:val="0"/>
        <w:snapToGrid/>
        <w:spacing w:line="560" w:lineRule="exact"/>
        <w:ind w:firstLine="280" w:firstLineChars="100"/>
        <w:textAlignment w:val="auto"/>
        <w:rPr>
          <w:rFonts w:hint="eastAsia" w:ascii="仿宋_GB2312" w:hAnsi="仿宋_GB2312" w:eastAsia="仿宋_GB2312" w:cs="仿宋_GB2312"/>
          <w:color w:val="000000"/>
          <w:sz w:val="28"/>
          <w:szCs w:val="28"/>
          <w:lang w:val="en-US" w:eastAsia="zh-CN"/>
        </w:rPr>
      </w:pPr>
    </w:p>
    <w:p w14:paraId="0F987564">
      <w:pPr>
        <w:pStyle w:val="7"/>
        <w:keepNext w:val="0"/>
        <w:keepLines w:val="0"/>
        <w:pageBreakBefore w:val="0"/>
        <w:widowControl w:val="0"/>
        <w:kinsoku/>
        <w:wordWrap/>
        <w:overflowPunct/>
        <w:topLinePunct w:val="0"/>
        <w:autoSpaceDE w:val="0"/>
        <w:autoSpaceDN w:val="0"/>
        <w:bidi w:val="0"/>
        <w:adjustRightInd w:val="0"/>
        <w:snapToGrid/>
        <w:spacing w:line="560" w:lineRule="exact"/>
        <w:ind w:firstLine="280" w:firstLineChars="100"/>
        <w:textAlignment w:val="auto"/>
        <w:rPr>
          <w:rFonts w:hint="eastAsia" w:ascii="仿宋_GB2312" w:hAnsi="仿宋_GB2312" w:eastAsia="仿宋_GB2312" w:cs="仿宋_GB2312"/>
          <w:color w:val="000000"/>
          <w:sz w:val="28"/>
          <w:szCs w:val="28"/>
          <w:lang w:val="en-US" w:eastAsia="zh-CN"/>
        </w:rPr>
      </w:pPr>
    </w:p>
    <w:p w14:paraId="49BCB8D1">
      <w:pPr>
        <w:pStyle w:val="7"/>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抄送：市行政审批局，市生态环境局。</w:t>
      </w:r>
    </w:p>
    <w:p w14:paraId="79DE3408">
      <w:pPr>
        <w:pStyle w:val="7"/>
        <w:keepNext w:val="0"/>
        <w:keepLines w:val="0"/>
        <w:pageBreakBefore w:val="0"/>
        <w:widowControl w:val="0"/>
        <w:kinsoku/>
        <w:wordWrap/>
        <w:overflowPunct/>
        <w:topLinePunct w:val="0"/>
        <w:autoSpaceDE w:val="0"/>
        <w:autoSpaceDN w:val="0"/>
        <w:bidi w:val="0"/>
        <w:adjustRightInd w:val="0"/>
        <w:snapToGrid/>
        <w:spacing w:line="560" w:lineRule="exact"/>
        <w:ind w:firstLine="1120" w:firstLineChars="400"/>
        <w:textAlignment w:val="auto"/>
        <w:rPr>
          <w:rFonts w:hint="eastAsia"/>
          <w:lang w:val="en-US" w:eastAsia="zh-CN"/>
        </w:rPr>
      </w:pPr>
      <w:r>
        <w:rPr>
          <w:rFonts w:hint="eastAsia" w:ascii="仿宋_GB2312" w:hAnsi="仿宋_GB2312" w:eastAsia="仿宋_GB2312" w:cs="仿宋_GB2312"/>
          <w:color w:val="000000"/>
          <w:sz w:val="28"/>
          <w:szCs w:val="28"/>
          <w:lang w:val="en-US" w:eastAsia="zh-CN"/>
        </w:rPr>
        <w:t>市生态环境局佛坪分局。</w:t>
      </w:r>
    </w:p>
    <w:p w14:paraId="601D0B9A">
      <w:pPr>
        <w:tabs>
          <w:tab w:val="left" w:pos="1482"/>
        </w:tabs>
        <w:bidi w:val="0"/>
        <w:jc w:val="left"/>
        <w:rPr>
          <w:lang w:val="en-US" w:eastAsia="zh-CN"/>
        </w:rPr>
      </w:pPr>
      <w:r>
        <w:rPr>
          <w:rFonts w:hint="eastAsia"/>
          <w:lang w:val="en-US" w:eastAsia="zh-CN"/>
        </w:rPr>
        <w:tab/>
      </w:r>
    </w:p>
    <w:sectPr>
      <w:footerReference r:id="rId4" w:type="first"/>
      <w:footerReference r:id="rId3" w:type="default"/>
      <w:pgSz w:w="11906" w:h="16838"/>
      <w:pgMar w:top="1440" w:right="1361" w:bottom="1440" w:left="1531"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CA1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7560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F7560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0DD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E46FD">
                          <w:pPr>
                            <w:pStyle w:val="2"/>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5E46FD">
                    <w:pPr>
                      <w:pStyle w:val="2"/>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jMxMWIyYTFlZTdjNzEzZGYxNjg0Njg1NjhiZTgifQ=="/>
  </w:docVars>
  <w:rsids>
    <w:rsidRoot w:val="1B31246D"/>
    <w:rsid w:val="013B7F7B"/>
    <w:rsid w:val="01474AEB"/>
    <w:rsid w:val="0239518F"/>
    <w:rsid w:val="028E13EB"/>
    <w:rsid w:val="036B6853"/>
    <w:rsid w:val="03886477"/>
    <w:rsid w:val="04B14F1D"/>
    <w:rsid w:val="04CC659F"/>
    <w:rsid w:val="05AC5594"/>
    <w:rsid w:val="05C930CA"/>
    <w:rsid w:val="05FA06DD"/>
    <w:rsid w:val="076F0BA5"/>
    <w:rsid w:val="08A92C60"/>
    <w:rsid w:val="0AC21A1E"/>
    <w:rsid w:val="0B350656"/>
    <w:rsid w:val="0C120B1D"/>
    <w:rsid w:val="0D6560F9"/>
    <w:rsid w:val="0FC46039"/>
    <w:rsid w:val="13F22685"/>
    <w:rsid w:val="14445DAD"/>
    <w:rsid w:val="15000600"/>
    <w:rsid w:val="15D217E9"/>
    <w:rsid w:val="16133C89"/>
    <w:rsid w:val="1663005B"/>
    <w:rsid w:val="16A2262B"/>
    <w:rsid w:val="16EF2001"/>
    <w:rsid w:val="16F47617"/>
    <w:rsid w:val="170709B5"/>
    <w:rsid w:val="179657CE"/>
    <w:rsid w:val="1AE912D5"/>
    <w:rsid w:val="1B31246D"/>
    <w:rsid w:val="1B341AAB"/>
    <w:rsid w:val="1B39775D"/>
    <w:rsid w:val="1B7370FE"/>
    <w:rsid w:val="1CB50209"/>
    <w:rsid w:val="1E445E34"/>
    <w:rsid w:val="1E8252BC"/>
    <w:rsid w:val="20166C70"/>
    <w:rsid w:val="20914128"/>
    <w:rsid w:val="20D90C8E"/>
    <w:rsid w:val="22280ABD"/>
    <w:rsid w:val="222D60D3"/>
    <w:rsid w:val="23E10F23"/>
    <w:rsid w:val="23EB2232"/>
    <w:rsid w:val="247C06D4"/>
    <w:rsid w:val="24DF2F34"/>
    <w:rsid w:val="24FE6690"/>
    <w:rsid w:val="25A0125E"/>
    <w:rsid w:val="25BD318C"/>
    <w:rsid w:val="26397D4C"/>
    <w:rsid w:val="26C57AB8"/>
    <w:rsid w:val="26E32EDA"/>
    <w:rsid w:val="28BF0C28"/>
    <w:rsid w:val="2B991C14"/>
    <w:rsid w:val="2E5073D1"/>
    <w:rsid w:val="31C736D3"/>
    <w:rsid w:val="341A7D25"/>
    <w:rsid w:val="34940CBC"/>
    <w:rsid w:val="3522139B"/>
    <w:rsid w:val="352C24EE"/>
    <w:rsid w:val="358E29D0"/>
    <w:rsid w:val="38D96104"/>
    <w:rsid w:val="398F16AA"/>
    <w:rsid w:val="39BE7B44"/>
    <w:rsid w:val="3A0079D2"/>
    <w:rsid w:val="3AF9038D"/>
    <w:rsid w:val="3B134984"/>
    <w:rsid w:val="3B445A6E"/>
    <w:rsid w:val="3CD150F9"/>
    <w:rsid w:val="3CE2402C"/>
    <w:rsid w:val="3DDC26C8"/>
    <w:rsid w:val="3EA03A5D"/>
    <w:rsid w:val="3F2A4740"/>
    <w:rsid w:val="3FCF35E7"/>
    <w:rsid w:val="3FDC66CA"/>
    <w:rsid w:val="403D352D"/>
    <w:rsid w:val="40551718"/>
    <w:rsid w:val="40B01F51"/>
    <w:rsid w:val="413A2DA8"/>
    <w:rsid w:val="432A5FEB"/>
    <w:rsid w:val="435C7492"/>
    <w:rsid w:val="43647C99"/>
    <w:rsid w:val="436854A3"/>
    <w:rsid w:val="440920A4"/>
    <w:rsid w:val="455A14D6"/>
    <w:rsid w:val="46047707"/>
    <w:rsid w:val="4631143E"/>
    <w:rsid w:val="46703045"/>
    <w:rsid w:val="48EA73FB"/>
    <w:rsid w:val="49346FB8"/>
    <w:rsid w:val="4995066C"/>
    <w:rsid w:val="499E3D11"/>
    <w:rsid w:val="49AD0A2F"/>
    <w:rsid w:val="4B5D216A"/>
    <w:rsid w:val="4B737A56"/>
    <w:rsid w:val="4D884E31"/>
    <w:rsid w:val="4DBF1A26"/>
    <w:rsid w:val="4E695898"/>
    <w:rsid w:val="4E90130A"/>
    <w:rsid w:val="4EB15812"/>
    <w:rsid w:val="4F111E0D"/>
    <w:rsid w:val="4F5F39D1"/>
    <w:rsid w:val="503907BB"/>
    <w:rsid w:val="503A79FD"/>
    <w:rsid w:val="51CD2C93"/>
    <w:rsid w:val="52636FF0"/>
    <w:rsid w:val="52914DE0"/>
    <w:rsid w:val="533B1509"/>
    <w:rsid w:val="53784B50"/>
    <w:rsid w:val="541458DC"/>
    <w:rsid w:val="555B2034"/>
    <w:rsid w:val="55752698"/>
    <w:rsid w:val="55893228"/>
    <w:rsid w:val="564071E3"/>
    <w:rsid w:val="56FC08C8"/>
    <w:rsid w:val="58240186"/>
    <w:rsid w:val="58251034"/>
    <w:rsid w:val="584E1AA4"/>
    <w:rsid w:val="58C542D7"/>
    <w:rsid w:val="58FD34C7"/>
    <w:rsid w:val="599D57E4"/>
    <w:rsid w:val="5DB2770A"/>
    <w:rsid w:val="5DEB5A69"/>
    <w:rsid w:val="5E104691"/>
    <w:rsid w:val="5E37718A"/>
    <w:rsid w:val="610934B9"/>
    <w:rsid w:val="62FA10DE"/>
    <w:rsid w:val="63835AB1"/>
    <w:rsid w:val="64A33EBC"/>
    <w:rsid w:val="64C4468B"/>
    <w:rsid w:val="678975E0"/>
    <w:rsid w:val="67E372A4"/>
    <w:rsid w:val="68124217"/>
    <w:rsid w:val="691C6DC5"/>
    <w:rsid w:val="692B09B6"/>
    <w:rsid w:val="6AE17565"/>
    <w:rsid w:val="6D0E5C03"/>
    <w:rsid w:val="6E07266C"/>
    <w:rsid w:val="72984932"/>
    <w:rsid w:val="72E00DBC"/>
    <w:rsid w:val="73E56B14"/>
    <w:rsid w:val="742B7ECE"/>
    <w:rsid w:val="745A00F7"/>
    <w:rsid w:val="754A124E"/>
    <w:rsid w:val="76B5487D"/>
    <w:rsid w:val="77257D4A"/>
    <w:rsid w:val="77A13DC6"/>
    <w:rsid w:val="77CE0783"/>
    <w:rsid w:val="780600CD"/>
    <w:rsid w:val="79D2552E"/>
    <w:rsid w:val="7A274C59"/>
    <w:rsid w:val="7ADA6E1B"/>
    <w:rsid w:val="7AF617C6"/>
    <w:rsid w:val="7B373932"/>
    <w:rsid w:val="7B7B13B5"/>
    <w:rsid w:val="7C50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p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1814</Words>
  <Characters>1887</Characters>
  <Lines>0</Lines>
  <Paragraphs>0</Paragraphs>
  <TotalTime>3</TotalTime>
  <ScaleCrop>false</ScaleCrop>
  <LinksUpToDate>false</LinksUpToDate>
  <CharactersWithSpaces>1890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2020-09-29T13:33:00Z</dcterms:created>
  <dc:creator>zprjh</dc:creator>
  <cp:lastModifiedBy>PCY</cp:lastModifiedBy>
  <cp:lastPrinted>2025-10-22T07:21:00Z</cp:lastPrinted>
  <dcterms:modified xsi:type="dcterms:W3CDTF">2026-07-20T08:46:04Z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447D01A11CC2429689A110E73B18AEA9_13</vt:lpwstr>
  </property>
  <property fmtid="{D5CDD505-2E9C-101B-9397-08002B2CF9AE}" pid="4" name="KSOTemplateDocerSaveRecord">
    <vt:lpwstr>eyJoZGlkIjoiNzA3NzdlMTJiM2Y5ZTM5OTdkYjY5OWRhMDNjZGU2NzciLCJ1c2VySWQiOiI2MDkxMjEyOTcifQ==</vt:lpwstr>
  </property>
</Properties>
</file>