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3D7FE">
      <w:pPr>
        <w:rPr>
          <w:rFonts w:eastAsia="仿宋_GB2312"/>
          <w:sz w:val="36"/>
          <w:szCs w:val="36"/>
        </w:rPr>
      </w:pPr>
      <w:r>
        <w:rPr>
          <w:rFonts w:hint="eastAsia" w:eastAsia="仿宋_GB2312"/>
          <w:sz w:val="36"/>
          <w:szCs w:val="36"/>
        </w:rPr>
        <w:t xml:space="preserve">  </w:t>
      </w:r>
    </w:p>
    <w:p w14:paraId="61511A82">
      <w:pPr>
        <w:rPr>
          <w:rFonts w:eastAsia="仿宋_GB2312"/>
          <w:sz w:val="36"/>
          <w:szCs w:val="36"/>
        </w:rPr>
      </w:pPr>
    </w:p>
    <w:p w14:paraId="43B0BED1">
      <w:pPr>
        <w:rPr>
          <w:rFonts w:eastAsia="仿宋_GB2312"/>
          <w:sz w:val="36"/>
          <w:szCs w:val="36"/>
        </w:rPr>
      </w:pPr>
    </w:p>
    <w:p w14:paraId="4866398F">
      <w:pPr>
        <w:pStyle w:val="34"/>
      </w:pPr>
    </w:p>
    <w:p w14:paraId="179F8DB9">
      <w:pPr>
        <w:adjustRightInd w:val="0"/>
        <w:snapToGrid w:val="0"/>
        <w:jc w:val="center"/>
        <w:outlineLvl w:val="0"/>
        <w:rPr>
          <w:rFonts w:eastAsia="方正小标宋_GBK"/>
          <w:b/>
          <w:sz w:val="72"/>
          <w:szCs w:val="72"/>
        </w:rPr>
      </w:pPr>
      <w:r>
        <w:rPr>
          <w:rFonts w:eastAsia="方正小标宋_GBK"/>
          <w:b/>
          <w:sz w:val="72"/>
          <w:szCs w:val="72"/>
        </w:rPr>
        <w:t>建设项目环境影响报告表</w:t>
      </w:r>
    </w:p>
    <w:p w14:paraId="2EF3BF18">
      <w:pPr>
        <w:adjustRightInd w:val="0"/>
        <w:snapToGrid w:val="0"/>
        <w:spacing w:before="192" w:beforeLines="80"/>
        <w:jc w:val="center"/>
        <w:rPr>
          <w:rFonts w:eastAsia="楷体"/>
          <w:b/>
          <w:sz w:val="48"/>
          <w:szCs w:val="48"/>
        </w:rPr>
      </w:pPr>
      <w:r>
        <w:rPr>
          <w:rFonts w:eastAsia="楷体"/>
          <w:b/>
          <w:sz w:val="48"/>
          <w:szCs w:val="48"/>
        </w:rPr>
        <w:t>（污染影响类）</w:t>
      </w:r>
    </w:p>
    <w:p w14:paraId="232D75A9">
      <w:pPr>
        <w:jc w:val="center"/>
        <w:rPr>
          <w:rFonts w:eastAsia="仿宋"/>
          <w:b/>
          <w:sz w:val="52"/>
          <w:szCs w:val="52"/>
        </w:rPr>
      </w:pPr>
    </w:p>
    <w:p w14:paraId="7F89DC17">
      <w:pPr>
        <w:ind w:firstLine="1040"/>
        <w:rPr>
          <w:rFonts w:eastAsia="仿宋"/>
          <w:b/>
          <w:sz w:val="44"/>
          <w:szCs w:val="44"/>
        </w:rPr>
      </w:pPr>
    </w:p>
    <w:p w14:paraId="4D2C226B">
      <w:pPr>
        <w:ind w:firstLine="1040"/>
        <w:rPr>
          <w:rFonts w:eastAsia="仿宋"/>
          <w:b/>
          <w:sz w:val="44"/>
          <w:szCs w:val="44"/>
        </w:rPr>
      </w:pPr>
    </w:p>
    <w:p w14:paraId="13A37A21">
      <w:pPr>
        <w:ind w:firstLine="1040"/>
        <w:rPr>
          <w:rFonts w:eastAsia="仿宋"/>
          <w:b/>
          <w:sz w:val="44"/>
          <w:szCs w:val="44"/>
        </w:rPr>
      </w:pPr>
    </w:p>
    <w:p w14:paraId="039CACD6">
      <w:pPr>
        <w:ind w:firstLine="1040"/>
        <w:rPr>
          <w:rFonts w:eastAsia="仿宋"/>
          <w:b/>
          <w:sz w:val="44"/>
          <w:szCs w:val="44"/>
        </w:rPr>
      </w:pPr>
    </w:p>
    <w:p w14:paraId="1CC25E06">
      <w:pPr>
        <w:pStyle w:val="10"/>
        <w:rPr>
          <w:rFonts w:ascii="Times New Roman" w:cs="Times New Roman"/>
        </w:rPr>
      </w:pPr>
    </w:p>
    <w:p w14:paraId="1630D284">
      <w:pPr>
        <w:adjustRightInd w:val="0"/>
        <w:snapToGrid w:val="0"/>
        <w:spacing w:line="360" w:lineRule="auto"/>
        <w:ind w:firstLine="723" w:firstLineChars="200"/>
        <w:rPr>
          <w:rFonts w:eastAsia="仿宋"/>
          <w:b/>
          <w:sz w:val="36"/>
          <w:szCs w:val="36"/>
          <w:u w:val="single"/>
        </w:rPr>
      </w:pPr>
      <w:r>
        <w:rPr>
          <w:rFonts w:eastAsia="仿宋"/>
          <w:b/>
          <w:sz w:val="36"/>
          <w:szCs w:val="36"/>
        </w:rPr>
        <w:t>项目名称：</w:t>
      </w:r>
      <w:r>
        <w:rPr>
          <w:rFonts w:hint="eastAsia" w:eastAsia="仿宋"/>
          <w:b/>
          <w:sz w:val="36"/>
          <w:szCs w:val="36"/>
          <w:u w:val="single"/>
        </w:rPr>
        <w:t xml:space="preserve">佛坪县人民医院医养中心建设项目 </w:t>
      </w:r>
    </w:p>
    <w:p w14:paraId="74B72CED">
      <w:pPr>
        <w:adjustRightInd w:val="0"/>
        <w:snapToGrid w:val="0"/>
        <w:spacing w:line="360" w:lineRule="auto"/>
        <w:ind w:firstLine="723" w:firstLineChars="200"/>
        <w:rPr>
          <w:rFonts w:eastAsia="仿宋"/>
          <w:b/>
          <w:sz w:val="36"/>
          <w:szCs w:val="36"/>
          <w:u w:val="single"/>
        </w:rPr>
      </w:pPr>
      <w:r>
        <w:rPr>
          <w:rFonts w:eastAsia="仿宋"/>
          <w:b/>
          <w:sz w:val="36"/>
          <w:szCs w:val="36"/>
        </w:rPr>
        <w:t>建设单位（盖章）：     佛坪县</w:t>
      </w:r>
      <w:r>
        <w:rPr>
          <w:rFonts w:eastAsia="仿宋"/>
          <w:b/>
          <w:sz w:val="36"/>
          <w:szCs w:val="36"/>
          <w:u w:val="single"/>
        </w:rPr>
        <w:t xml:space="preserve">人民医院    </w:t>
      </w:r>
    </w:p>
    <w:p w14:paraId="2B0E96C3">
      <w:pPr>
        <w:adjustRightInd w:val="0"/>
        <w:snapToGrid w:val="0"/>
        <w:spacing w:line="360" w:lineRule="auto"/>
        <w:ind w:firstLine="723" w:firstLineChars="200"/>
        <w:rPr>
          <w:rFonts w:eastAsia="仿宋"/>
          <w:b/>
          <w:sz w:val="36"/>
          <w:szCs w:val="36"/>
          <w:u w:val="thick"/>
        </w:rPr>
      </w:pPr>
      <w:r>
        <w:rPr>
          <w:rFonts w:eastAsia="仿宋"/>
          <w:b/>
          <w:sz w:val="36"/>
          <w:szCs w:val="36"/>
        </w:rPr>
        <w:t>编制日期：         二〇二六</w:t>
      </w:r>
      <w:r>
        <w:rPr>
          <w:rFonts w:eastAsia="仿宋_GB2312"/>
          <w:b/>
          <w:bCs/>
          <w:sz w:val="36"/>
          <w:szCs w:val="36"/>
          <w:u w:val="single"/>
        </w:rPr>
        <w:t>年</w:t>
      </w:r>
      <w:r>
        <w:rPr>
          <w:rFonts w:hint="eastAsia" w:eastAsia="仿宋_GB2312"/>
          <w:b/>
          <w:bCs/>
          <w:sz w:val="36"/>
          <w:szCs w:val="36"/>
          <w:u w:val="single"/>
        </w:rPr>
        <w:t>五</w:t>
      </w:r>
      <w:r>
        <w:rPr>
          <w:rFonts w:eastAsia="仿宋_GB2312"/>
          <w:b/>
          <w:bCs/>
          <w:sz w:val="36"/>
          <w:szCs w:val="36"/>
          <w:u w:val="single"/>
        </w:rPr>
        <w:t>月</w:t>
      </w:r>
      <w:r>
        <w:rPr>
          <w:rFonts w:eastAsia="仿宋"/>
          <w:b/>
          <w:bCs/>
          <w:sz w:val="36"/>
          <w:szCs w:val="36"/>
          <w:u w:val="single"/>
        </w:rPr>
        <w:t xml:space="preserve">        </w:t>
      </w:r>
    </w:p>
    <w:p w14:paraId="1D9E02E1">
      <w:pPr>
        <w:adjustRightInd w:val="0"/>
        <w:snapToGrid w:val="0"/>
        <w:spacing w:line="288" w:lineRule="auto"/>
        <w:ind w:firstLine="1040"/>
        <w:rPr>
          <w:rFonts w:eastAsia="仿宋_GB2312"/>
          <w:b/>
          <w:sz w:val="36"/>
          <w:szCs w:val="36"/>
        </w:rPr>
      </w:pPr>
      <w:bookmarkStart w:id="0" w:name="_Hlk57884087"/>
    </w:p>
    <w:p w14:paraId="2B787C4C">
      <w:pPr>
        <w:adjustRightInd w:val="0"/>
        <w:snapToGrid w:val="0"/>
        <w:spacing w:line="288" w:lineRule="auto"/>
        <w:ind w:firstLine="1040"/>
        <w:rPr>
          <w:rFonts w:eastAsia="仿宋_GB2312"/>
          <w:b/>
          <w:sz w:val="36"/>
          <w:szCs w:val="36"/>
        </w:rPr>
      </w:pPr>
    </w:p>
    <w:p w14:paraId="1C7A647B">
      <w:pPr>
        <w:adjustRightInd w:val="0"/>
        <w:snapToGrid w:val="0"/>
        <w:spacing w:line="288" w:lineRule="auto"/>
        <w:ind w:firstLine="1040"/>
        <w:rPr>
          <w:rFonts w:eastAsia="仿宋_GB2312"/>
          <w:b/>
          <w:sz w:val="36"/>
          <w:szCs w:val="36"/>
        </w:rPr>
      </w:pPr>
    </w:p>
    <w:p w14:paraId="1AEEF194">
      <w:pPr>
        <w:adjustRightInd w:val="0"/>
        <w:snapToGrid w:val="0"/>
        <w:spacing w:line="288" w:lineRule="auto"/>
        <w:ind w:firstLine="1040"/>
        <w:rPr>
          <w:rFonts w:eastAsia="仿宋_GB2312"/>
          <w:b/>
          <w:sz w:val="36"/>
          <w:szCs w:val="36"/>
        </w:rPr>
      </w:pPr>
    </w:p>
    <w:p w14:paraId="77F381B5">
      <w:pPr>
        <w:pStyle w:val="34"/>
      </w:pPr>
    </w:p>
    <w:bookmarkEnd w:id="0"/>
    <w:p w14:paraId="63D61772">
      <w:pPr>
        <w:adjustRightInd w:val="0"/>
        <w:snapToGrid w:val="0"/>
        <w:spacing w:line="288" w:lineRule="auto"/>
        <w:jc w:val="center"/>
        <w:rPr>
          <w:rFonts w:eastAsia="仿宋_GB2312"/>
          <w:sz w:val="36"/>
          <w:szCs w:val="36"/>
        </w:rPr>
        <w:sectPr>
          <w:headerReference r:id="rId3" w:type="default"/>
          <w:footerReference r:id="rId4" w:type="default"/>
          <w:footerReference r:id="rId5" w:type="even"/>
          <w:pgSz w:w="11906" w:h="16838"/>
          <w:pgMar w:top="1701" w:right="1531" w:bottom="1701" w:left="1531" w:header="1304" w:footer="1304" w:gutter="0"/>
          <w:pgNumType w:start="3"/>
          <w:cols w:space="720" w:num="1"/>
          <w:docGrid w:linePitch="312" w:charSpace="0"/>
        </w:sectPr>
      </w:pPr>
      <w:r>
        <w:rPr>
          <w:rFonts w:eastAsia="楷体"/>
          <w:b/>
          <w:sz w:val="36"/>
          <w:szCs w:val="36"/>
        </w:rPr>
        <w:t>中华人民共和国生态环境部制</w:t>
      </w:r>
    </w:p>
    <w:p w14:paraId="5D07EC65">
      <w:pPr>
        <w:pStyle w:val="35"/>
        <w:spacing w:before="0" w:beforeAutospacing="0" w:after="0" w:afterAutospacing="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一、建设项目基本情况</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0" w:type="dxa"/>
          <w:bottom w:w="0" w:type="dxa"/>
          <w:right w:w="0" w:type="dxa"/>
        </w:tblCellMar>
      </w:tblPr>
      <w:tblGrid>
        <w:gridCol w:w="456"/>
        <w:gridCol w:w="1276"/>
        <w:gridCol w:w="1975"/>
        <w:gridCol w:w="2060"/>
        <w:gridCol w:w="1645"/>
        <w:gridCol w:w="1897"/>
      </w:tblGrid>
      <w:tr w14:paraId="39AF1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497" w:hRule="atLeast"/>
          <w:jc w:val="center"/>
        </w:trPr>
        <w:tc>
          <w:tcPr>
            <w:tcW w:w="1732" w:type="dxa"/>
            <w:gridSpan w:val="2"/>
            <w:tcBorders>
              <w:top w:val="single" w:color="auto" w:sz="12"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2310E68A">
            <w:pPr>
              <w:adjustRightInd w:val="0"/>
              <w:snapToGrid w:val="0"/>
              <w:jc w:val="center"/>
              <w:rPr>
                <w:sz w:val="24"/>
              </w:rPr>
            </w:pPr>
            <w:r>
              <w:rPr>
                <w:sz w:val="24"/>
              </w:rPr>
              <w:t>建设项目名称</w:t>
            </w:r>
          </w:p>
        </w:tc>
        <w:tc>
          <w:tcPr>
            <w:tcW w:w="7577" w:type="dxa"/>
            <w:gridSpan w:val="4"/>
            <w:tcBorders>
              <w:top w:val="single" w:color="auto" w:sz="12" w:space="0"/>
              <w:bottom w:val="single" w:color="auto" w:sz="6" w:space="0"/>
              <w:right w:val="single" w:color="auto" w:sz="12" w:space="0"/>
            </w:tcBorders>
            <w:shd w:val="clear" w:color="auto" w:fill="auto"/>
            <w:noWrap w:val="0"/>
            <w:vAlign w:val="center"/>
          </w:tcPr>
          <w:p w14:paraId="75D9D77A">
            <w:pPr>
              <w:adjustRightInd w:val="0"/>
              <w:snapToGrid w:val="0"/>
              <w:jc w:val="center"/>
              <w:rPr>
                <w:sz w:val="24"/>
              </w:rPr>
            </w:pPr>
            <w:r>
              <w:rPr>
                <w:sz w:val="24"/>
              </w:rPr>
              <w:t>佛坪县人民医院</w:t>
            </w:r>
            <w:r>
              <w:rPr>
                <w:rFonts w:hint="eastAsia"/>
                <w:sz w:val="24"/>
              </w:rPr>
              <w:t>医养中心</w:t>
            </w:r>
            <w:r>
              <w:rPr>
                <w:sz w:val="24"/>
              </w:rPr>
              <w:t>建设项目</w:t>
            </w:r>
          </w:p>
        </w:tc>
      </w:tr>
      <w:tr w14:paraId="10F9E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497"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6AA6F0EF">
            <w:pPr>
              <w:adjustRightInd w:val="0"/>
              <w:snapToGrid w:val="0"/>
              <w:jc w:val="center"/>
              <w:rPr>
                <w:sz w:val="24"/>
              </w:rPr>
            </w:pPr>
            <w:r>
              <w:rPr>
                <w:sz w:val="24"/>
              </w:rPr>
              <w:t>项目代码</w:t>
            </w:r>
          </w:p>
        </w:tc>
        <w:tc>
          <w:tcPr>
            <w:tcW w:w="7577" w:type="dxa"/>
            <w:gridSpan w:val="4"/>
            <w:tcBorders>
              <w:top w:val="single" w:color="auto" w:sz="6" w:space="0"/>
              <w:bottom w:val="single" w:color="auto" w:sz="6" w:space="0"/>
              <w:right w:val="single" w:color="auto" w:sz="12" w:space="0"/>
            </w:tcBorders>
            <w:shd w:val="clear" w:color="auto" w:fill="auto"/>
            <w:noWrap w:val="0"/>
            <w:vAlign w:val="center"/>
          </w:tcPr>
          <w:p w14:paraId="196E7B15">
            <w:pPr>
              <w:adjustRightInd w:val="0"/>
              <w:snapToGrid w:val="0"/>
              <w:jc w:val="center"/>
              <w:rPr>
                <w:sz w:val="24"/>
              </w:rPr>
            </w:pPr>
            <w:r>
              <w:rPr>
                <w:rFonts w:hint="eastAsia"/>
                <w:sz w:val="24"/>
              </w:rPr>
              <w:t>2509-610730-04-01-398252</w:t>
            </w:r>
          </w:p>
        </w:tc>
      </w:tr>
      <w:tr w14:paraId="7ACD3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497"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364ECD38">
            <w:pPr>
              <w:adjustRightInd w:val="0"/>
              <w:snapToGrid w:val="0"/>
              <w:jc w:val="center"/>
              <w:rPr>
                <w:sz w:val="24"/>
              </w:rPr>
            </w:pPr>
            <w:r>
              <w:rPr>
                <w:sz w:val="24"/>
              </w:rPr>
              <w:t>建设单位联系人</w:t>
            </w:r>
          </w:p>
        </w:tc>
        <w:tc>
          <w:tcPr>
            <w:tcW w:w="1975" w:type="dxa"/>
            <w:tcBorders>
              <w:top w:val="single" w:color="auto" w:sz="6" w:space="0"/>
              <w:bottom w:val="single" w:color="auto" w:sz="6" w:space="0"/>
            </w:tcBorders>
            <w:shd w:val="clear" w:color="auto" w:fill="auto"/>
            <w:noWrap w:val="0"/>
            <w:vAlign w:val="center"/>
          </w:tcPr>
          <w:p w14:paraId="66A6BD87">
            <w:pPr>
              <w:adjustRightInd w:val="0"/>
              <w:snapToGrid w:val="0"/>
              <w:jc w:val="center"/>
              <w:rPr>
                <w:sz w:val="24"/>
              </w:rPr>
            </w:pPr>
            <w:r>
              <w:rPr>
                <w:rFonts w:hint="eastAsia"/>
                <w:sz w:val="24"/>
              </w:rPr>
              <w:t>吴洋坪</w:t>
            </w:r>
          </w:p>
        </w:tc>
        <w:tc>
          <w:tcPr>
            <w:tcW w:w="2060" w:type="dxa"/>
            <w:tcBorders>
              <w:top w:val="single" w:color="auto" w:sz="6" w:space="0"/>
              <w:bottom w:val="single" w:color="auto" w:sz="6" w:space="0"/>
            </w:tcBorders>
            <w:shd w:val="clear" w:color="auto" w:fill="auto"/>
            <w:noWrap w:val="0"/>
            <w:vAlign w:val="center"/>
          </w:tcPr>
          <w:p w14:paraId="76D8E0B9">
            <w:pPr>
              <w:adjustRightInd w:val="0"/>
              <w:snapToGrid w:val="0"/>
              <w:jc w:val="center"/>
              <w:rPr>
                <w:sz w:val="24"/>
              </w:rPr>
            </w:pPr>
            <w:r>
              <w:rPr>
                <w:sz w:val="24"/>
              </w:rPr>
              <w:t>联系方式</w:t>
            </w:r>
          </w:p>
        </w:tc>
        <w:tc>
          <w:tcPr>
            <w:tcW w:w="3542" w:type="dxa"/>
            <w:gridSpan w:val="2"/>
            <w:tcBorders>
              <w:top w:val="single" w:color="auto" w:sz="6" w:space="0"/>
              <w:bottom w:val="single" w:color="auto" w:sz="6" w:space="0"/>
              <w:right w:val="single" w:color="auto" w:sz="12" w:space="0"/>
            </w:tcBorders>
            <w:shd w:val="clear" w:color="auto" w:fill="auto"/>
            <w:noWrap w:val="0"/>
            <w:vAlign w:val="center"/>
          </w:tcPr>
          <w:p w14:paraId="117EA70E">
            <w:pPr>
              <w:adjustRightInd w:val="0"/>
              <w:snapToGrid w:val="0"/>
              <w:jc w:val="center"/>
              <w:rPr>
                <w:sz w:val="24"/>
              </w:rPr>
            </w:pPr>
            <w:r>
              <w:rPr>
                <w:rFonts w:hint="eastAsia"/>
                <w:sz w:val="24"/>
              </w:rPr>
              <w:t>18691606220</w:t>
            </w:r>
          </w:p>
        </w:tc>
      </w:tr>
      <w:tr w14:paraId="3AAF8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497"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1880E58B">
            <w:pPr>
              <w:adjustRightInd w:val="0"/>
              <w:snapToGrid w:val="0"/>
              <w:jc w:val="center"/>
              <w:rPr>
                <w:sz w:val="24"/>
              </w:rPr>
            </w:pPr>
            <w:r>
              <w:rPr>
                <w:sz w:val="24"/>
              </w:rPr>
              <w:t>建设地点</w:t>
            </w:r>
          </w:p>
        </w:tc>
        <w:tc>
          <w:tcPr>
            <w:tcW w:w="7577" w:type="dxa"/>
            <w:gridSpan w:val="4"/>
            <w:tcBorders>
              <w:top w:val="single" w:color="auto" w:sz="6" w:space="0"/>
              <w:bottom w:val="single" w:color="auto" w:sz="6" w:space="0"/>
              <w:right w:val="single" w:color="auto" w:sz="12" w:space="0"/>
            </w:tcBorders>
            <w:shd w:val="clear" w:color="auto" w:fill="auto"/>
            <w:noWrap w:val="0"/>
            <w:vAlign w:val="center"/>
          </w:tcPr>
          <w:p w14:paraId="103C02DB">
            <w:pPr>
              <w:adjustRightInd w:val="0"/>
              <w:snapToGrid w:val="0"/>
              <w:jc w:val="center"/>
              <w:rPr>
                <w:sz w:val="24"/>
              </w:rPr>
            </w:pPr>
            <w:r>
              <w:rPr>
                <w:rFonts w:hint="eastAsia"/>
                <w:sz w:val="24"/>
              </w:rPr>
              <w:t>陕西省汉中市佛坪县袁家庄街道办椒溪西路</w:t>
            </w:r>
          </w:p>
        </w:tc>
      </w:tr>
      <w:tr w14:paraId="37740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497"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7892CFB1">
            <w:pPr>
              <w:adjustRightInd w:val="0"/>
              <w:snapToGrid w:val="0"/>
              <w:jc w:val="center"/>
              <w:rPr>
                <w:sz w:val="24"/>
              </w:rPr>
            </w:pPr>
            <w:r>
              <w:rPr>
                <w:sz w:val="24"/>
              </w:rPr>
              <w:t>地理坐标</w:t>
            </w:r>
          </w:p>
        </w:tc>
        <w:tc>
          <w:tcPr>
            <w:tcW w:w="7577" w:type="dxa"/>
            <w:gridSpan w:val="4"/>
            <w:tcBorders>
              <w:top w:val="single" w:color="auto" w:sz="6" w:space="0"/>
              <w:bottom w:val="single" w:color="auto" w:sz="6" w:space="0"/>
              <w:right w:val="single" w:color="auto" w:sz="12" w:space="0"/>
            </w:tcBorders>
            <w:shd w:val="clear" w:color="auto" w:fill="auto"/>
            <w:noWrap w:val="0"/>
            <w:vAlign w:val="center"/>
          </w:tcPr>
          <w:p w14:paraId="0A9ABCF2">
            <w:pPr>
              <w:jc w:val="center"/>
              <w:rPr>
                <w:sz w:val="24"/>
              </w:rPr>
            </w:pPr>
            <w:r>
              <w:rPr>
                <w:sz w:val="24"/>
              </w:rPr>
              <w:t>（</w:t>
            </w:r>
            <w:r>
              <w:rPr>
                <w:sz w:val="24"/>
                <w:u w:val="single"/>
              </w:rPr>
              <w:t xml:space="preserve"> 107 </w:t>
            </w:r>
            <w:r>
              <w:rPr>
                <w:sz w:val="24"/>
              </w:rPr>
              <w:t>度</w:t>
            </w:r>
            <w:r>
              <w:rPr>
                <w:sz w:val="24"/>
                <w:u w:val="single"/>
              </w:rPr>
              <w:t xml:space="preserve"> 58 </w:t>
            </w:r>
            <w:r>
              <w:rPr>
                <w:sz w:val="24"/>
              </w:rPr>
              <w:t>分</w:t>
            </w:r>
            <w:r>
              <w:rPr>
                <w:sz w:val="24"/>
                <w:u w:val="single"/>
              </w:rPr>
              <w:t xml:space="preserve"> 59.</w:t>
            </w:r>
            <w:r>
              <w:rPr>
                <w:rFonts w:hint="eastAsia"/>
                <w:sz w:val="24"/>
                <w:u w:val="single"/>
              </w:rPr>
              <w:t>514</w:t>
            </w:r>
            <w:r>
              <w:rPr>
                <w:sz w:val="24"/>
                <w:u w:val="single"/>
              </w:rPr>
              <w:t xml:space="preserve"> </w:t>
            </w:r>
            <w:r>
              <w:rPr>
                <w:sz w:val="24"/>
              </w:rPr>
              <w:t>秒，</w:t>
            </w:r>
            <w:r>
              <w:rPr>
                <w:sz w:val="24"/>
                <w:u w:val="single"/>
              </w:rPr>
              <w:t xml:space="preserve"> 33 </w:t>
            </w:r>
            <w:r>
              <w:rPr>
                <w:sz w:val="24"/>
              </w:rPr>
              <w:t>度</w:t>
            </w:r>
            <w:r>
              <w:rPr>
                <w:sz w:val="24"/>
                <w:u w:val="single"/>
              </w:rPr>
              <w:t xml:space="preserve"> 31 </w:t>
            </w:r>
            <w:r>
              <w:rPr>
                <w:sz w:val="24"/>
              </w:rPr>
              <w:t>分</w:t>
            </w:r>
            <w:r>
              <w:rPr>
                <w:sz w:val="24"/>
                <w:u w:val="single"/>
              </w:rPr>
              <w:t xml:space="preserve"> 14.</w:t>
            </w:r>
            <w:r>
              <w:rPr>
                <w:rFonts w:hint="eastAsia"/>
                <w:sz w:val="24"/>
                <w:u w:val="single"/>
              </w:rPr>
              <w:t>950</w:t>
            </w:r>
            <w:r>
              <w:rPr>
                <w:sz w:val="24"/>
                <w:u w:val="single"/>
              </w:rPr>
              <w:t xml:space="preserve"> </w:t>
            </w:r>
            <w:r>
              <w:rPr>
                <w:sz w:val="24"/>
              </w:rPr>
              <w:t>秒）</w:t>
            </w:r>
          </w:p>
        </w:tc>
      </w:tr>
      <w:tr w14:paraId="727C0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561"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24088B9B">
            <w:pPr>
              <w:adjustRightInd w:val="0"/>
              <w:snapToGrid w:val="0"/>
              <w:jc w:val="center"/>
              <w:rPr>
                <w:sz w:val="24"/>
              </w:rPr>
            </w:pPr>
            <w:r>
              <w:rPr>
                <w:sz w:val="24"/>
              </w:rPr>
              <w:t>国民经济</w:t>
            </w:r>
          </w:p>
          <w:p w14:paraId="5A5B16E7">
            <w:pPr>
              <w:adjustRightInd w:val="0"/>
              <w:snapToGrid w:val="0"/>
              <w:jc w:val="center"/>
              <w:rPr>
                <w:sz w:val="24"/>
              </w:rPr>
            </w:pPr>
            <w:r>
              <w:rPr>
                <w:sz w:val="24"/>
              </w:rPr>
              <w:t>行业类别</w:t>
            </w:r>
          </w:p>
        </w:tc>
        <w:tc>
          <w:tcPr>
            <w:tcW w:w="1975" w:type="dxa"/>
            <w:tcBorders>
              <w:top w:val="single" w:color="auto" w:sz="6" w:space="0"/>
              <w:bottom w:val="single" w:color="auto" w:sz="6" w:space="0"/>
            </w:tcBorders>
            <w:shd w:val="clear" w:color="auto" w:fill="auto"/>
            <w:noWrap w:val="0"/>
            <w:vAlign w:val="center"/>
          </w:tcPr>
          <w:p w14:paraId="611639B2">
            <w:pPr>
              <w:adjustRightInd w:val="0"/>
              <w:snapToGrid w:val="0"/>
              <w:jc w:val="center"/>
              <w:rPr>
                <w:sz w:val="24"/>
              </w:rPr>
            </w:pPr>
            <w:r>
              <w:rPr>
                <w:sz w:val="24"/>
              </w:rPr>
              <w:t>Q8411综合医院</w:t>
            </w:r>
          </w:p>
        </w:tc>
        <w:tc>
          <w:tcPr>
            <w:tcW w:w="2060" w:type="dxa"/>
            <w:tcBorders>
              <w:top w:val="single" w:color="auto" w:sz="6" w:space="0"/>
              <w:bottom w:val="single" w:color="auto" w:sz="6" w:space="0"/>
            </w:tcBorders>
            <w:shd w:val="clear" w:color="auto" w:fill="auto"/>
            <w:noWrap w:val="0"/>
            <w:vAlign w:val="center"/>
          </w:tcPr>
          <w:p w14:paraId="37DCEB34">
            <w:pPr>
              <w:adjustRightInd w:val="0"/>
              <w:snapToGrid w:val="0"/>
              <w:jc w:val="center"/>
              <w:rPr>
                <w:sz w:val="24"/>
              </w:rPr>
            </w:pPr>
            <w:bookmarkStart w:id="1" w:name="_Hlk49843745"/>
            <w:r>
              <w:rPr>
                <w:sz w:val="24"/>
              </w:rPr>
              <w:t>建设项目</w:t>
            </w:r>
          </w:p>
          <w:p w14:paraId="7E4357E8">
            <w:pPr>
              <w:adjustRightInd w:val="0"/>
              <w:snapToGrid w:val="0"/>
              <w:jc w:val="center"/>
              <w:rPr>
                <w:sz w:val="24"/>
              </w:rPr>
            </w:pPr>
            <w:r>
              <w:rPr>
                <w:sz w:val="24"/>
              </w:rPr>
              <w:t>行业类别</w:t>
            </w:r>
            <w:bookmarkEnd w:id="1"/>
          </w:p>
        </w:tc>
        <w:tc>
          <w:tcPr>
            <w:tcW w:w="3542" w:type="dxa"/>
            <w:gridSpan w:val="2"/>
            <w:tcBorders>
              <w:top w:val="single" w:color="auto" w:sz="6" w:space="0"/>
              <w:bottom w:val="single" w:color="auto" w:sz="6" w:space="0"/>
              <w:right w:val="single" w:color="auto" w:sz="12" w:space="0"/>
            </w:tcBorders>
            <w:shd w:val="clear" w:color="auto" w:fill="auto"/>
            <w:noWrap w:val="0"/>
            <w:vAlign w:val="center"/>
          </w:tcPr>
          <w:p w14:paraId="7BB2D4BD">
            <w:pPr>
              <w:adjustRightInd w:val="0"/>
              <w:snapToGrid w:val="0"/>
              <w:rPr>
                <w:sz w:val="24"/>
              </w:rPr>
            </w:pPr>
            <w:r>
              <w:rPr>
                <w:sz w:val="24"/>
              </w:rPr>
              <w:t>四十九、卫生84—108医院841—其他（住院床位20张以下的除外）</w:t>
            </w:r>
          </w:p>
        </w:tc>
      </w:tr>
      <w:tr w14:paraId="12567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1219"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66E679F5">
            <w:pPr>
              <w:adjustRightInd w:val="0"/>
              <w:snapToGrid w:val="0"/>
              <w:jc w:val="center"/>
              <w:rPr>
                <w:sz w:val="24"/>
              </w:rPr>
            </w:pPr>
            <w:r>
              <w:rPr>
                <w:sz w:val="24"/>
              </w:rPr>
              <w:t>建设性质</w:t>
            </w:r>
          </w:p>
        </w:tc>
        <w:tc>
          <w:tcPr>
            <w:tcW w:w="1975" w:type="dxa"/>
            <w:tcBorders>
              <w:top w:val="single" w:color="auto" w:sz="6" w:space="0"/>
              <w:bottom w:val="single" w:color="auto" w:sz="6" w:space="0"/>
            </w:tcBorders>
            <w:shd w:val="clear" w:color="auto" w:fill="auto"/>
            <w:noWrap w:val="0"/>
            <w:vAlign w:val="center"/>
          </w:tcPr>
          <w:p w14:paraId="2D12197A">
            <w:pPr>
              <w:jc w:val="left"/>
              <w:rPr>
                <w:sz w:val="24"/>
              </w:rPr>
            </w:pPr>
            <w:r>
              <w:rPr>
                <w:sz w:val="24"/>
              </w:rPr>
              <w:t>□新建（迁建）</w:t>
            </w:r>
          </w:p>
          <w:p w14:paraId="04F77E14">
            <w:pPr>
              <w:jc w:val="left"/>
              <w:rPr>
                <w:sz w:val="24"/>
              </w:rPr>
            </w:pPr>
            <w:r>
              <w:rPr>
                <w:rFonts w:hint="eastAsia"/>
                <w:sz w:val="24"/>
              </w:rPr>
              <w:t>☑</w:t>
            </w:r>
            <w:r>
              <w:rPr>
                <w:sz w:val="24"/>
              </w:rPr>
              <w:t>改建</w:t>
            </w:r>
          </w:p>
          <w:p w14:paraId="0418C004">
            <w:pPr>
              <w:jc w:val="left"/>
              <w:rPr>
                <w:sz w:val="24"/>
              </w:rPr>
            </w:pPr>
            <w:r>
              <w:rPr>
                <w:sz w:val="24"/>
              </w:rPr>
              <w:t>☑扩建</w:t>
            </w:r>
          </w:p>
          <w:p w14:paraId="0F3103AA">
            <w:pPr>
              <w:jc w:val="left"/>
              <w:rPr>
                <w:sz w:val="24"/>
              </w:rPr>
            </w:pPr>
            <w:r>
              <w:rPr>
                <w:sz w:val="24"/>
              </w:rPr>
              <w:t>□技术改造</w:t>
            </w:r>
          </w:p>
        </w:tc>
        <w:tc>
          <w:tcPr>
            <w:tcW w:w="2060" w:type="dxa"/>
            <w:tcBorders>
              <w:top w:val="single" w:color="auto" w:sz="6" w:space="0"/>
              <w:bottom w:val="single" w:color="auto" w:sz="6" w:space="0"/>
            </w:tcBorders>
            <w:shd w:val="clear" w:color="auto" w:fill="auto"/>
            <w:noWrap w:val="0"/>
            <w:vAlign w:val="center"/>
          </w:tcPr>
          <w:p w14:paraId="3F66BF41">
            <w:pPr>
              <w:adjustRightInd w:val="0"/>
              <w:snapToGrid w:val="0"/>
              <w:jc w:val="center"/>
              <w:rPr>
                <w:sz w:val="24"/>
              </w:rPr>
            </w:pPr>
            <w:r>
              <w:rPr>
                <w:sz w:val="24"/>
              </w:rPr>
              <w:t>建设项目</w:t>
            </w:r>
          </w:p>
          <w:p w14:paraId="357266D0">
            <w:pPr>
              <w:adjustRightInd w:val="0"/>
              <w:snapToGrid w:val="0"/>
              <w:jc w:val="center"/>
              <w:rPr>
                <w:sz w:val="24"/>
              </w:rPr>
            </w:pPr>
            <w:r>
              <w:rPr>
                <w:sz w:val="24"/>
              </w:rPr>
              <w:t>申报情形</w:t>
            </w:r>
          </w:p>
        </w:tc>
        <w:tc>
          <w:tcPr>
            <w:tcW w:w="3542" w:type="dxa"/>
            <w:gridSpan w:val="2"/>
            <w:tcBorders>
              <w:top w:val="single" w:color="auto" w:sz="6" w:space="0"/>
              <w:bottom w:val="single" w:color="auto" w:sz="6" w:space="0"/>
              <w:right w:val="single" w:color="auto" w:sz="12" w:space="0"/>
            </w:tcBorders>
            <w:shd w:val="clear" w:color="auto" w:fill="auto"/>
            <w:noWrap w:val="0"/>
            <w:vAlign w:val="center"/>
          </w:tcPr>
          <w:p w14:paraId="6BA108A4">
            <w:pPr>
              <w:jc w:val="left"/>
              <w:rPr>
                <w:sz w:val="24"/>
              </w:rPr>
            </w:pPr>
            <w:r>
              <w:rPr>
                <w:sz w:val="24"/>
              </w:rPr>
              <w:t xml:space="preserve">☑首次申报项目     </w:t>
            </w:r>
          </w:p>
          <w:p w14:paraId="2C4A7933">
            <w:pPr>
              <w:jc w:val="left"/>
              <w:rPr>
                <w:sz w:val="24"/>
              </w:rPr>
            </w:pPr>
            <w:r>
              <w:rPr>
                <w:sz w:val="24"/>
              </w:rPr>
              <w:t>□不予批准后再次申报项目</w:t>
            </w:r>
          </w:p>
          <w:p w14:paraId="72B71299">
            <w:pPr>
              <w:jc w:val="left"/>
              <w:rPr>
                <w:sz w:val="24"/>
              </w:rPr>
            </w:pPr>
            <w:r>
              <w:rPr>
                <w:sz w:val="24"/>
              </w:rPr>
              <w:t xml:space="preserve">□超五年重新审核项目  </w:t>
            </w:r>
          </w:p>
          <w:p w14:paraId="1E39DDB7">
            <w:pPr>
              <w:jc w:val="left"/>
              <w:rPr>
                <w:sz w:val="24"/>
              </w:rPr>
            </w:pPr>
            <w:r>
              <w:rPr>
                <w:sz w:val="24"/>
              </w:rPr>
              <w:t>□重大变动重新报批项目</w:t>
            </w:r>
          </w:p>
        </w:tc>
      </w:tr>
      <w:tr w14:paraId="76C5B8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90"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63B4215A">
            <w:pPr>
              <w:adjustRightInd w:val="0"/>
              <w:snapToGrid w:val="0"/>
              <w:jc w:val="center"/>
              <w:rPr>
                <w:sz w:val="24"/>
              </w:rPr>
            </w:pPr>
            <w:r>
              <w:rPr>
                <w:sz w:val="24"/>
              </w:rPr>
              <w:t>项目审批（核准/备案）部门（选填）</w:t>
            </w:r>
          </w:p>
        </w:tc>
        <w:tc>
          <w:tcPr>
            <w:tcW w:w="1975" w:type="dxa"/>
            <w:tcBorders>
              <w:top w:val="single" w:color="auto" w:sz="6" w:space="0"/>
              <w:bottom w:val="single" w:color="auto" w:sz="6" w:space="0"/>
            </w:tcBorders>
            <w:shd w:val="clear" w:color="auto" w:fill="auto"/>
            <w:noWrap w:val="0"/>
            <w:vAlign w:val="center"/>
          </w:tcPr>
          <w:p w14:paraId="1DE1E129">
            <w:pPr>
              <w:adjustRightInd w:val="0"/>
              <w:snapToGrid w:val="0"/>
              <w:jc w:val="center"/>
              <w:rPr>
                <w:sz w:val="24"/>
              </w:rPr>
            </w:pPr>
            <w:r>
              <w:rPr>
                <w:rFonts w:hint="eastAsia"/>
                <w:sz w:val="24"/>
              </w:rPr>
              <w:t>佛坪县发展和改革局</w:t>
            </w:r>
          </w:p>
        </w:tc>
        <w:tc>
          <w:tcPr>
            <w:tcW w:w="2060" w:type="dxa"/>
            <w:tcBorders>
              <w:top w:val="single" w:color="auto" w:sz="6" w:space="0"/>
              <w:bottom w:val="single" w:color="auto" w:sz="6" w:space="0"/>
            </w:tcBorders>
            <w:shd w:val="clear" w:color="auto" w:fill="auto"/>
            <w:noWrap w:val="0"/>
            <w:vAlign w:val="center"/>
          </w:tcPr>
          <w:p w14:paraId="6D5E6E32">
            <w:pPr>
              <w:adjustRightInd w:val="0"/>
              <w:snapToGrid w:val="0"/>
              <w:jc w:val="center"/>
              <w:rPr>
                <w:sz w:val="24"/>
              </w:rPr>
            </w:pPr>
            <w:r>
              <w:rPr>
                <w:sz w:val="24"/>
              </w:rPr>
              <w:t>项目审批（核准/</w:t>
            </w:r>
          </w:p>
          <w:p w14:paraId="78179E21">
            <w:pPr>
              <w:adjustRightInd w:val="0"/>
              <w:snapToGrid w:val="0"/>
              <w:jc w:val="center"/>
              <w:rPr>
                <w:sz w:val="24"/>
              </w:rPr>
            </w:pPr>
            <w:r>
              <w:rPr>
                <w:sz w:val="24"/>
              </w:rPr>
              <w:t>备案）文号（选填）</w:t>
            </w:r>
          </w:p>
        </w:tc>
        <w:tc>
          <w:tcPr>
            <w:tcW w:w="3542" w:type="dxa"/>
            <w:gridSpan w:val="2"/>
            <w:tcBorders>
              <w:top w:val="single" w:color="auto" w:sz="6" w:space="0"/>
              <w:bottom w:val="single" w:color="auto" w:sz="6" w:space="0"/>
              <w:right w:val="single" w:color="auto" w:sz="12" w:space="0"/>
            </w:tcBorders>
            <w:shd w:val="clear" w:color="auto" w:fill="auto"/>
            <w:noWrap w:val="0"/>
            <w:vAlign w:val="center"/>
          </w:tcPr>
          <w:p w14:paraId="09D92909">
            <w:pPr>
              <w:adjustRightInd w:val="0"/>
              <w:snapToGrid w:val="0"/>
              <w:jc w:val="center"/>
              <w:rPr>
                <w:sz w:val="24"/>
              </w:rPr>
            </w:pPr>
            <w:r>
              <w:rPr>
                <w:rFonts w:hint="eastAsia"/>
                <w:sz w:val="24"/>
              </w:rPr>
              <w:t>2509-610730-04-01-398252</w:t>
            </w:r>
          </w:p>
        </w:tc>
      </w:tr>
      <w:tr w14:paraId="34666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366"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1B658EE5">
            <w:pPr>
              <w:adjustRightInd w:val="0"/>
              <w:snapToGrid w:val="0"/>
              <w:jc w:val="center"/>
              <w:rPr>
                <w:sz w:val="24"/>
              </w:rPr>
            </w:pPr>
            <w:r>
              <w:rPr>
                <w:sz w:val="24"/>
              </w:rPr>
              <w:t>总投资（万元）</w:t>
            </w:r>
          </w:p>
        </w:tc>
        <w:tc>
          <w:tcPr>
            <w:tcW w:w="1975" w:type="dxa"/>
            <w:tcBorders>
              <w:top w:val="single" w:color="auto" w:sz="6" w:space="0"/>
              <w:bottom w:val="single" w:color="auto" w:sz="6" w:space="0"/>
            </w:tcBorders>
            <w:shd w:val="clear" w:color="auto" w:fill="auto"/>
            <w:noWrap w:val="0"/>
            <w:vAlign w:val="center"/>
          </w:tcPr>
          <w:p w14:paraId="34626092">
            <w:pPr>
              <w:adjustRightInd w:val="0"/>
              <w:snapToGrid w:val="0"/>
              <w:jc w:val="center"/>
              <w:rPr>
                <w:sz w:val="24"/>
              </w:rPr>
            </w:pPr>
            <w:r>
              <w:rPr>
                <w:sz w:val="24"/>
              </w:rPr>
              <w:t>56</w:t>
            </w:r>
            <w:r>
              <w:rPr>
                <w:rFonts w:hint="eastAsia"/>
                <w:sz w:val="24"/>
              </w:rPr>
              <w:t>78.33</w:t>
            </w:r>
          </w:p>
        </w:tc>
        <w:tc>
          <w:tcPr>
            <w:tcW w:w="2060" w:type="dxa"/>
            <w:tcBorders>
              <w:top w:val="single" w:color="auto" w:sz="6" w:space="0"/>
              <w:bottom w:val="single" w:color="auto" w:sz="6" w:space="0"/>
            </w:tcBorders>
            <w:shd w:val="clear" w:color="auto" w:fill="auto"/>
            <w:noWrap w:val="0"/>
            <w:tcMar>
              <w:top w:w="16" w:type="dxa"/>
              <w:left w:w="16" w:type="dxa"/>
              <w:bottom w:w="0" w:type="dxa"/>
              <w:right w:w="16" w:type="dxa"/>
            </w:tcMar>
            <w:vAlign w:val="center"/>
          </w:tcPr>
          <w:p w14:paraId="0CE58AF4">
            <w:pPr>
              <w:adjustRightInd w:val="0"/>
              <w:snapToGrid w:val="0"/>
              <w:jc w:val="center"/>
              <w:rPr>
                <w:sz w:val="24"/>
              </w:rPr>
            </w:pPr>
            <w:r>
              <w:rPr>
                <w:sz w:val="24"/>
              </w:rPr>
              <w:t>环保投资</w:t>
            </w:r>
          </w:p>
          <w:p w14:paraId="5B8DF609">
            <w:pPr>
              <w:adjustRightInd w:val="0"/>
              <w:snapToGrid w:val="0"/>
              <w:jc w:val="center"/>
              <w:rPr>
                <w:sz w:val="24"/>
              </w:rPr>
            </w:pPr>
            <w:r>
              <w:rPr>
                <w:sz w:val="24"/>
              </w:rPr>
              <w:t>（万元）</w:t>
            </w:r>
          </w:p>
        </w:tc>
        <w:tc>
          <w:tcPr>
            <w:tcW w:w="3542" w:type="dxa"/>
            <w:gridSpan w:val="2"/>
            <w:tcBorders>
              <w:top w:val="single" w:color="auto" w:sz="6" w:space="0"/>
              <w:bottom w:val="single" w:color="auto" w:sz="6" w:space="0"/>
              <w:right w:val="single" w:color="auto" w:sz="12" w:space="0"/>
            </w:tcBorders>
            <w:shd w:val="clear" w:color="auto" w:fill="auto"/>
            <w:noWrap w:val="0"/>
            <w:vAlign w:val="center"/>
          </w:tcPr>
          <w:p w14:paraId="7990B5B7">
            <w:pPr>
              <w:adjustRightInd w:val="0"/>
              <w:snapToGrid w:val="0"/>
              <w:jc w:val="center"/>
              <w:rPr>
                <w:sz w:val="24"/>
              </w:rPr>
            </w:pPr>
            <w:r>
              <w:rPr>
                <w:rFonts w:hint="eastAsia"/>
                <w:sz w:val="24"/>
              </w:rPr>
              <w:t>3</w:t>
            </w:r>
            <w:r>
              <w:rPr>
                <w:sz w:val="24"/>
              </w:rPr>
              <w:t>00</w:t>
            </w:r>
          </w:p>
        </w:tc>
      </w:tr>
      <w:tr w14:paraId="30051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725"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7C3BDE57">
            <w:pPr>
              <w:adjustRightInd w:val="0"/>
              <w:snapToGrid w:val="0"/>
              <w:jc w:val="center"/>
              <w:rPr>
                <w:sz w:val="24"/>
              </w:rPr>
            </w:pPr>
            <w:r>
              <w:rPr>
                <w:sz w:val="24"/>
              </w:rPr>
              <w:t>环保投资占比（%）</w:t>
            </w:r>
          </w:p>
        </w:tc>
        <w:tc>
          <w:tcPr>
            <w:tcW w:w="1975" w:type="dxa"/>
            <w:tcBorders>
              <w:top w:val="single" w:color="auto" w:sz="6" w:space="0"/>
              <w:bottom w:val="single" w:color="auto" w:sz="6" w:space="0"/>
            </w:tcBorders>
            <w:shd w:val="clear" w:color="auto" w:fill="auto"/>
            <w:noWrap w:val="0"/>
            <w:vAlign w:val="center"/>
          </w:tcPr>
          <w:p w14:paraId="27094D53">
            <w:pPr>
              <w:adjustRightInd w:val="0"/>
              <w:snapToGrid w:val="0"/>
              <w:jc w:val="center"/>
              <w:rPr>
                <w:sz w:val="24"/>
              </w:rPr>
            </w:pPr>
            <w:r>
              <w:rPr>
                <w:rFonts w:hint="eastAsia"/>
                <w:sz w:val="24"/>
              </w:rPr>
              <w:t>5.28</w:t>
            </w:r>
          </w:p>
        </w:tc>
        <w:tc>
          <w:tcPr>
            <w:tcW w:w="2060" w:type="dxa"/>
            <w:tcBorders>
              <w:top w:val="single" w:color="auto" w:sz="6" w:space="0"/>
              <w:bottom w:val="single" w:color="auto" w:sz="6" w:space="0"/>
            </w:tcBorders>
            <w:shd w:val="clear" w:color="auto" w:fill="auto"/>
            <w:noWrap w:val="0"/>
            <w:tcMar>
              <w:top w:w="16" w:type="dxa"/>
              <w:left w:w="16" w:type="dxa"/>
              <w:bottom w:w="0" w:type="dxa"/>
              <w:right w:w="16" w:type="dxa"/>
            </w:tcMar>
            <w:vAlign w:val="center"/>
          </w:tcPr>
          <w:p w14:paraId="1AFDC5E8">
            <w:pPr>
              <w:adjustRightInd w:val="0"/>
              <w:snapToGrid w:val="0"/>
              <w:jc w:val="center"/>
              <w:rPr>
                <w:sz w:val="24"/>
              </w:rPr>
            </w:pPr>
            <w:r>
              <w:rPr>
                <w:sz w:val="24"/>
              </w:rPr>
              <w:t>施工工期</w:t>
            </w:r>
          </w:p>
        </w:tc>
        <w:tc>
          <w:tcPr>
            <w:tcW w:w="3542" w:type="dxa"/>
            <w:gridSpan w:val="2"/>
            <w:tcBorders>
              <w:top w:val="single" w:color="auto" w:sz="6" w:space="0"/>
              <w:bottom w:val="single" w:color="auto" w:sz="6" w:space="0"/>
              <w:right w:val="single" w:color="auto" w:sz="12" w:space="0"/>
            </w:tcBorders>
            <w:shd w:val="clear" w:color="auto" w:fill="auto"/>
            <w:noWrap w:val="0"/>
            <w:vAlign w:val="center"/>
          </w:tcPr>
          <w:p w14:paraId="389397F0">
            <w:pPr>
              <w:adjustRightInd w:val="0"/>
              <w:snapToGrid w:val="0"/>
              <w:jc w:val="center"/>
              <w:rPr>
                <w:sz w:val="24"/>
              </w:rPr>
            </w:pPr>
            <w:r>
              <w:rPr>
                <w:rFonts w:hint="eastAsia"/>
                <w:sz w:val="24"/>
              </w:rPr>
              <w:t>2026年6月~2028年11月（30</w:t>
            </w:r>
            <w:r>
              <w:rPr>
                <w:sz w:val="24"/>
              </w:rPr>
              <w:t>个月</w:t>
            </w:r>
            <w:r>
              <w:rPr>
                <w:rFonts w:hint="eastAsia"/>
                <w:sz w:val="24"/>
              </w:rPr>
              <w:t>）</w:t>
            </w:r>
          </w:p>
        </w:tc>
      </w:tr>
      <w:tr w14:paraId="05DFF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0" w:type="dxa"/>
            <w:bottom w:w="0" w:type="dxa"/>
            <w:right w:w="0" w:type="dxa"/>
          </w:tblCellMar>
        </w:tblPrEx>
        <w:trPr>
          <w:trHeight w:val="1332"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tcMar>
              <w:top w:w="16" w:type="dxa"/>
              <w:left w:w="16" w:type="dxa"/>
              <w:bottom w:w="0" w:type="dxa"/>
              <w:right w:w="16" w:type="dxa"/>
            </w:tcMar>
            <w:vAlign w:val="center"/>
          </w:tcPr>
          <w:p w14:paraId="33D17795">
            <w:pPr>
              <w:adjustRightInd w:val="0"/>
              <w:snapToGrid w:val="0"/>
              <w:jc w:val="center"/>
              <w:rPr>
                <w:sz w:val="24"/>
              </w:rPr>
            </w:pPr>
            <w:r>
              <w:rPr>
                <w:sz w:val="24"/>
              </w:rPr>
              <w:t>是否开工建设</w:t>
            </w:r>
          </w:p>
        </w:tc>
        <w:tc>
          <w:tcPr>
            <w:tcW w:w="4035" w:type="dxa"/>
            <w:gridSpan w:val="2"/>
            <w:tcBorders>
              <w:top w:val="single" w:color="auto" w:sz="6" w:space="0"/>
              <w:bottom w:val="single" w:color="auto" w:sz="6" w:space="0"/>
            </w:tcBorders>
            <w:shd w:val="clear" w:color="auto" w:fill="auto"/>
            <w:noWrap w:val="0"/>
            <w:vAlign w:val="center"/>
          </w:tcPr>
          <w:p w14:paraId="25D30734">
            <w:pPr>
              <w:adjustRightInd w:val="0"/>
              <w:snapToGrid w:val="0"/>
              <w:rPr>
                <w:sz w:val="24"/>
              </w:rPr>
            </w:pPr>
            <w:r>
              <w:rPr>
                <w:sz w:val="24"/>
              </w:rPr>
              <w:t>☑否</w:t>
            </w:r>
          </w:p>
          <w:p w14:paraId="12993473">
            <w:pPr>
              <w:adjustRightInd w:val="0"/>
              <w:snapToGrid w:val="0"/>
              <w:rPr>
                <w:sz w:val="24"/>
              </w:rPr>
            </w:pPr>
            <w:r>
              <w:rPr>
                <w:sz w:val="24"/>
              </w:rPr>
              <w:t>□是：</w:t>
            </w:r>
            <w:r>
              <w:rPr>
                <w:sz w:val="24"/>
                <w:u w:val="single"/>
              </w:rPr>
              <w:t xml:space="preserve">     </w:t>
            </w:r>
          </w:p>
        </w:tc>
        <w:tc>
          <w:tcPr>
            <w:tcW w:w="1645" w:type="dxa"/>
            <w:tcBorders>
              <w:top w:val="single" w:color="auto" w:sz="6" w:space="0"/>
              <w:bottom w:val="single" w:color="auto" w:sz="6" w:space="0"/>
            </w:tcBorders>
            <w:shd w:val="clear" w:color="auto" w:fill="auto"/>
            <w:noWrap w:val="0"/>
            <w:tcMar>
              <w:top w:w="16" w:type="dxa"/>
              <w:left w:w="16" w:type="dxa"/>
              <w:bottom w:w="0" w:type="dxa"/>
              <w:right w:w="16" w:type="dxa"/>
            </w:tcMar>
            <w:vAlign w:val="center"/>
          </w:tcPr>
          <w:p w14:paraId="6B464078">
            <w:pPr>
              <w:adjustRightInd w:val="0"/>
              <w:snapToGrid w:val="0"/>
              <w:jc w:val="center"/>
              <w:rPr>
                <w:sz w:val="24"/>
              </w:rPr>
            </w:pPr>
            <w:r>
              <w:rPr>
                <w:spacing w:val="-6"/>
                <w:sz w:val="24"/>
              </w:rPr>
              <w:t>用地面积（m</w:t>
            </w:r>
            <w:r>
              <w:rPr>
                <w:spacing w:val="-6"/>
                <w:sz w:val="24"/>
                <w:vertAlign w:val="superscript"/>
              </w:rPr>
              <w:t>2</w:t>
            </w:r>
            <w:r>
              <w:rPr>
                <w:spacing w:val="-6"/>
                <w:sz w:val="24"/>
              </w:rPr>
              <w:t>）</w:t>
            </w:r>
          </w:p>
        </w:tc>
        <w:tc>
          <w:tcPr>
            <w:tcW w:w="1897" w:type="dxa"/>
            <w:tcBorders>
              <w:top w:val="single" w:color="auto" w:sz="6" w:space="0"/>
              <w:bottom w:val="single" w:color="auto" w:sz="6" w:space="0"/>
              <w:right w:val="single" w:color="auto" w:sz="12" w:space="0"/>
            </w:tcBorders>
            <w:shd w:val="clear" w:color="auto" w:fill="auto"/>
            <w:noWrap w:val="0"/>
            <w:vAlign w:val="center"/>
          </w:tcPr>
          <w:p w14:paraId="63690554">
            <w:pPr>
              <w:adjustRightInd w:val="0"/>
              <w:snapToGrid w:val="0"/>
              <w:jc w:val="center"/>
              <w:rPr>
                <w:sz w:val="24"/>
              </w:rPr>
            </w:pPr>
            <w:r>
              <w:rPr>
                <w:rFonts w:hint="eastAsia"/>
                <w:bCs/>
                <w:sz w:val="24"/>
              </w:rPr>
              <w:t>本次新增</w:t>
            </w:r>
            <w:r>
              <w:rPr>
                <w:bCs/>
                <w:sz w:val="24"/>
              </w:rPr>
              <w:t>1750.24</w:t>
            </w:r>
          </w:p>
        </w:tc>
      </w:tr>
      <w:tr w14:paraId="623A6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97"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vAlign w:val="center"/>
          </w:tcPr>
          <w:p w14:paraId="0A9383A7">
            <w:pPr>
              <w:autoSpaceDE w:val="0"/>
              <w:autoSpaceDN w:val="0"/>
              <w:adjustRightInd w:val="0"/>
              <w:snapToGrid w:val="0"/>
              <w:jc w:val="center"/>
              <w:rPr>
                <w:kern w:val="0"/>
                <w:sz w:val="24"/>
              </w:rPr>
            </w:pPr>
            <w:r>
              <w:rPr>
                <w:kern w:val="0"/>
                <w:sz w:val="24"/>
              </w:rPr>
              <w:t>专项评价设置情况</w:t>
            </w:r>
          </w:p>
        </w:tc>
        <w:tc>
          <w:tcPr>
            <w:tcW w:w="7577" w:type="dxa"/>
            <w:gridSpan w:val="4"/>
            <w:tcBorders>
              <w:top w:val="single" w:color="auto" w:sz="6" w:space="0"/>
              <w:bottom w:val="single" w:color="auto" w:sz="6" w:space="0"/>
              <w:right w:val="single" w:color="auto" w:sz="12" w:space="0"/>
            </w:tcBorders>
            <w:shd w:val="clear" w:color="auto" w:fill="auto"/>
            <w:noWrap w:val="0"/>
            <w:vAlign w:val="center"/>
          </w:tcPr>
          <w:p w14:paraId="7D76BC29">
            <w:pPr>
              <w:adjustRightInd w:val="0"/>
              <w:snapToGrid w:val="0"/>
              <w:jc w:val="center"/>
              <w:rPr>
                <w:spacing w:val="-6"/>
                <w:sz w:val="24"/>
              </w:rPr>
            </w:pPr>
            <w:r>
              <w:rPr>
                <w:spacing w:val="-6"/>
                <w:sz w:val="24"/>
              </w:rPr>
              <w:t>无</w:t>
            </w:r>
          </w:p>
        </w:tc>
      </w:tr>
      <w:tr w14:paraId="2AFF0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46"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vAlign w:val="center"/>
          </w:tcPr>
          <w:p w14:paraId="771F89CD">
            <w:pPr>
              <w:autoSpaceDE w:val="0"/>
              <w:autoSpaceDN w:val="0"/>
              <w:adjustRightInd w:val="0"/>
              <w:snapToGrid w:val="0"/>
              <w:jc w:val="center"/>
              <w:rPr>
                <w:kern w:val="0"/>
                <w:sz w:val="24"/>
              </w:rPr>
            </w:pPr>
            <w:r>
              <w:rPr>
                <w:sz w:val="24"/>
              </w:rPr>
              <w:t>规划情况</w:t>
            </w:r>
          </w:p>
        </w:tc>
        <w:tc>
          <w:tcPr>
            <w:tcW w:w="7577" w:type="dxa"/>
            <w:gridSpan w:val="4"/>
            <w:tcBorders>
              <w:top w:val="single" w:color="auto" w:sz="6" w:space="0"/>
              <w:bottom w:val="single" w:color="auto" w:sz="6" w:space="0"/>
              <w:right w:val="single" w:color="auto" w:sz="12" w:space="0"/>
            </w:tcBorders>
            <w:shd w:val="clear" w:color="auto" w:fill="auto"/>
            <w:noWrap w:val="0"/>
            <w:vAlign w:val="center"/>
          </w:tcPr>
          <w:p w14:paraId="5A5DB408">
            <w:pPr>
              <w:adjustRightInd w:val="0"/>
              <w:snapToGrid w:val="0"/>
              <w:jc w:val="center"/>
              <w:rPr>
                <w:spacing w:val="-6"/>
                <w:sz w:val="24"/>
              </w:rPr>
            </w:pPr>
            <w:r>
              <w:rPr>
                <w:rFonts w:hint="eastAsia"/>
                <w:spacing w:val="-6"/>
                <w:sz w:val="24"/>
              </w:rPr>
              <w:t>无</w:t>
            </w:r>
          </w:p>
        </w:tc>
      </w:tr>
      <w:tr w14:paraId="41CD1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52"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vAlign w:val="center"/>
          </w:tcPr>
          <w:p w14:paraId="5E859880">
            <w:pPr>
              <w:adjustRightInd w:val="0"/>
              <w:snapToGrid w:val="0"/>
              <w:jc w:val="center"/>
              <w:rPr>
                <w:sz w:val="24"/>
              </w:rPr>
            </w:pPr>
            <w:r>
              <w:rPr>
                <w:sz w:val="24"/>
              </w:rPr>
              <w:t>规划环境影响评价情况</w:t>
            </w:r>
          </w:p>
        </w:tc>
        <w:tc>
          <w:tcPr>
            <w:tcW w:w="7577" w:type="dxa"/>
            <w:gridSpan w:val="4"/>
            <w:tcBorders>
              <w:top w:val="single" w:color="auto" w:sz="6" w:space="0"/>
              <w:bottom w:val="single" w:color="auto" w:sz="6" w:space="0"/>
              <w:right w:val="single" w:color="auto" w:sz="12" w:space="0"/>
            </w:tcBorders>
            <w:shd w:val="clear" w:color="auto" w:fill="auto"/>
            <w:noWrap w:val="0"/>
            <w:vAlign w:val="center"/>
          </w:tcPr>
          <w:p w14:paraId="5D3EC11E">
            <w:pPr>
              <w:adjustRightInd w:val="0"/>
              <w:snapToGrid w:val="0"/>
              <w:jc w:val="center"/>
              <w:rPr>
                <w:spacing w:val="-6"/>
                <w:sz w:val="24"/>
              </w:rPr>
            </w:pPr>
            <w:r>
              <w:rPr>
                <w:spacing w:val="-6"/>
                <w:sz w:val="24"/>
              </w:rPr>
              <w:t>无</w:t>
            </w:r>
          </w:p>
        </w:tc>
      </w:tr>
      <w:tr w14:paraId="34275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863" w:hRule="atLeast"/>
          <w:jc w:val="center"/>
        </w:trPr>
        <w:tc>
          <w:tcPr>
            <w:tcW w:w="1732" w:type="dxa"/>
            <w:gridSpan w:val="2"/>
            <w:tcBorders>
              <w:top w:val="single" w:color="auto" w:sz="6" w:space="0"/>
              <w:left w:val="single" w:color="auto" w:sz="12" w:space="0"/>
              <w:bottom w:val="single" w:color="auto" w:sz="6" w:space="0"/>
            </w:tcBorders>
            <w:shd w:val="clear" w:color="auto" w:fill="auto"/>
            <w:noWrap w:val="0"/>
            <w:vAlign w:val="center"/>
          </w:tcPr>
          <w:p w14:paraId="7B6ECF16">
            <w:pPr>
              <w:autoSpaceDE w:val="0"/>
              <w:autoSpaceDN w:val="0"/>
              <w:adjustRightInd w:val="0"/>
              <w:snapToGrid w:val="0"/>
              <w:jc w:val="center"/>
              <w:rPr>
                <w:kern w:val="0"/>
                <w:sz w:val="24"/>
              </w:rPr>
            </w:pPr>
            <w:r>
              <w:rPr>
                <w:kern w:val="0"/>
                <w:sz w:val="24"/>
              </w:rPr>
              <w:t>规划及规划环境影响评价符合性分析</w:t>
            </w:r>
          </w:p>
        </w:tc>
        <w:tc>
          <w:tcPr>
            <w:tcW w:w="7577" w:type="dxa"/>
            <w:gridSpan w:val="4"/>
            <w:tcBorders>
              <w:top w:val="single" w:color="auto" w:sz="6" w:space="0"/>
              <w:bottom w:val="single" w:color="auto" w:sz="6" w:space="0"/>
              <w:right w:val="single" w:color="auto" w:sz="12" w:space="0"/>
            </w:tcBorders>
            <w:shd w:val="clear" w:color="auto" w:fill="auto"/>
            <w:noWrap w:val="0"/>
            <w:vAlign w:val="center"/>
          </w:tcPr>
          <w:p w14:paraId="0D5209E4">
            <w:pPr>
              <w:adjustRightInd w:val="0"/>
              <w:snapToGrid w:val="0"/>
              <w:jc w:val="center"/>
              <w:rPr>
                <w:rFonts w:hint="eastAsia"/>
                <w:spacing w:val="-6"/>
                <w:sz w:val="24"/>
              </w:rPr>
            </w:pPr>
            <w:r>
              <w:rPr>
                <w:rFonts w:hint="eastAsia"/>
                <w:spacing w:val="-6"/>
                <w:sz w:val="24"/>
              </w:rPr>
              <w:t>无</w:t>
            </w:r>
          </w:p>
        </w:tc>
      </w:tr>
      <w:tr w14:paraId="6B3F4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8179" w:hRule="atLeast"/>
          <w:jc w:val="center"/>
        </w:trPr>
        <w:tc>
          <w:tcPr>
            <w:tcW w:w="456" w:type="dxa"/>
            <w:tcBorders>
              <w:top w:val="single" w:color="auto" w:sz="6" w:space="0"/>
              <w:left w:val="single" w:color="auto" w:sz="12" w:space="0"/>
              <w:bottom w:val="single" w:color="auto" w:sz="12" w:space="0"/>
            </w:tcBorders>
            <w:shd w:val="clear" w:color="auto" w:fill="auto"/>
            <w:noWrap w:val="0"/>
            <w:vAlign w:val="center"/>
          </w:tcPr>
          <w:p w14:paraId="03D34D99">
            <w:pPr>
              <w:autoSpaceDE w:val="0"/>
              <w:autoSpaceDN w:val="0"/>
              <w:adjustRightInd w:val="0"/>
              <w:snapToGrid w:val="0"/>
              <w:rPr>
                <w:kern w:val="0"/>
                <w:sz w:val="24"/>
              </w:rPr>
            </w:pPr>
          </w:p>
          <w:p w14:paraId="5944F74F">
            <w:pPr>
              <w:pStyle w:val="10"/>
              <w:rPr>
                <w:rFonts w:ascii="Times New Roman" w:cs="Times New Roman"/>
              </w:rPr>
            </w:pPr>
          </w:p>
          <w:p w14:paraId="187DDADD">
            <w:pPr>
              <w:pStyle w:val="10"/>
              <w:rPr>
                <w:rFonts w:ascii="Times New Roman" w:cs="Times New Roman"/>
              </w:rPr>
            </w:pPr>
          </w:p>
          <w:p w14:paraId="7109BF66">
            <w:pPr>
              <w:pStyle w:val="10"/>
              <w:rPr>
                <w:rFonts w:ascii="Times New Roman" w:cs="Times New Roman"/>
              </w:rPr>
            </w:pPr>
          </w:p>
          <w:p w14:paraId="4BCACAED">
            <w:pPr>
              <w:pStyle w:val="10"/>
              <w:rPr>
                <w:rFonts w:ascii="Times New Roman" w:cs="Times New Roman"/>
              </w:rPr>
            </w:pPr>
          </w:p>
          <w:p w14:paraId="01AE0DBC">
            <w:pPr>
              <w:pStyle w:val="10"/>
              <w:rPr>
                <w:rFonts w:ascii="Times New Roman" w:cs="Times New Roman"/>
              </w:rPr>
            </w:pPr>
          </w:p>
          <w:p w14:paraId="06B8FDC3">
            <w:pPr>
              <w:pStyle w:val="10"/>
              <w:rPr>
                <w:rFonts w:ascii="Times New Roman" w:cs="Times New Roman"/>
              </w:rPr>
            </w:pPr>
          </w:p>
          <w:p w14:paraId="23BE45A6">
            <w:pPr>
              <w:pStyle w:val="10"/>
              <w:rPr>
                <w:rFonts w:ascii="Times New Roman" w:cs="Times New Roman"/>
              </w:rPr>
            </w:pPr>
          </w:p>
          <w:p w14:paraId="7D57623B">
            <w:pPr>
              <w:pStyle w:val="10"/>
              <w:rPr>
                <w:rFonts w:ascii="Times New Roman" w:cs="Times New Roman"/>
              </w:rPr>
            </w:pPr>
          </w:p>
          <w:p w14:paraId="66A28503">
            <w:pPr>
              <w:pStyle w:val="10"/>
              <w:rPr>
                <w:rFonts w:ascii="Times New Roman" w:cs="Times New Roman"/>
              </w:rPr>
            </w:pPr>
          </w:p>
          <w:p w14:paraId="7EA62CB5">
            <w:pPr>
              <w:pStyle w:val="10"/>
              <w:rPr>
                <w:rFonts w:ascii="Times New Roman" w:cs="Times New Roman"/>
              </w:rPr>
            </w:pPr>
          </w:p>
          <w:p w14:paraId="674CAC80">
            <w:pPr>
              <w:pStyle w:val="10"/>
              <w:rPr>
                <w:rFonts w:ascii="Times New Roman" w:cs="Times New Roman"/>
              </w:rPr>
            </w:pPr>
          </w:p>
          <w:p w14:paraId="7EEEB4ED">
            <w:pPr>
              <w:pStyle w:val="10"/>
              <w:rPr>
                <w:rFonts w:ascii="Times New Roman" w:cs="Times New Roman"/>
              </w:rPr>
            </w:pPr>
          </w:p>
          <w:p w14:paraId="515D4A6D">
            <w:pPr>
              <w:pStyle w:val="10"/>
              <w:rPr>
                <w:rFonts w:ascii="Times New Roman" w:cs="Times New Roman"/>
              </w:rPr>
            </w:pPr>
          </w:p>
          <w:p w14:paraId="185861C3">
            <w:pPr>
              <w:pStyle w:val="10"/>
              <w:rPr>
                <w:rFonts w:ascii="Times New Roman" w:cs="Times New Roman"/>
              </w:rPr>
            </w:pPr>
          </w:p>
          <w:p w14:paraId="14DB690A">
            <w:pPr>
              <w:pStyle w:val="10"/>
              <w:rPr>
                <w:rFonts w:ascii="Times New Roman" w:cs="Times New Roman"/>
              </w:rPr>
            </w:pPr>
          </w:p>
          <w:p w14:paraId="5E86156E">
            <w:pPr>
              <w:autoSpaceDE w:val="0"/>
              <w:autoSpaceDN w:val="0"/>
              <w:adjustRightInd w:val="0"/>
              <w:snapToGrid w:val="0"/>
              <w:rPr>
                <w:kern w:val="0"/>
                <w:sz w:val="24"/>
              </w:rPr>
            </w:pPr>
            <w:r>
              <w:rPr>
                <w:kern w:val="0"/>
                <w:sz w:val="24"/>
              </w:rPr>
              <w:t>其他符合性分析</w:t>
            </w:r>
          </w:p>
          <w:p w14:paraId="593764C1">
            <w:pPr>
              <w:pStyle w:val="10"/>
              <w:rPr>
                <w:rFonts w:ascii="Times New Roman" w:cs="Times New Roman"/>
              </w:rPr>
            </w:pPr>
          </w:p>
          <w:p w14:paraId="6B900BEA">
            <w:pPr>
              <w:pStyle w:val="10"/>
              <w:rPr>
                <w:rFonts w:ascii="Times New Roman" w:cs="Times New Roman"/>
              </w:rPr>
            </w:pPr>
          </w:p>
          <w:p w14:paraId="3132259E">
            <w:pPr>
              <w:pStyle w:val="10"/>
              <w:rPr>
                <w:rFonts w:ascii="Times New Roman" w:cs="Times New Roman"/>
              </w:rPr>
            </w:pPr>
          </w:p>
          <w:p w14:paraId="590602C9">
            <w:pPr>
              <w:pStyle w:val="10"/>
              <w:rPr>
                <w:rFonts w:ascii="Times New Roman" w:cs="Times New Roman"/>
              </w:rPr>
            </w:pPr>
          </w:p>
          <w:p w14:paraId="689F221C">
            <w:pPr>
              <w:pStyle w:val="10"/>
              <w:rPr>
                <w:rFonts w:ascii="Times New Roman" w:cs="Times New Roman"/>
              </w:rPr>
            </w:pPr>
          </w:p>
          <w:p w14:paraId="1D162E35">
            <w:pPr>
              <w:pStyle w:val="10"/>
              <w:rPr>
                <w:rFonts w:ascii="Times New Roman" w:cs="Times New Roman"/>
              </w:rPr>
            </w:pPr>
          </w:p>
          <w:p w14:paraId="5A8E7482">
            <w:pPr>
              <w:pStyle w:val="10"/>
              <w:rPr>
                <w:rFonts w:ascii="Times New Roman" w:cs="Times New Roman"/>
              </w:rPr>
            </w:pPr>
          </w:p>
          <w:p w14:paraId="32C24871">
            <w:pPr>
              <w:pStyle w:val="10"/>
              <w:rPr>
                <w:rFonts w:ascii="Times New Roman" w:cs="Times New Roman"/>
              </w:rPr>
            </w:pPr>
          </w:p>
          <w:p w14:paraId="49DD3940">
            <w:pPr>
              <w:pStyle w:val="10"/>
              <w:rPr>
                <w:rFonts w:ascii="Times New Roman" w:cs="Times New Roman"/>
              </w:rPr>
            </w:pPr>
          </w:p>
          <w:p w14:paraId="04071615">
            <w:pPr>
              <w:pStyle w:val="10"/>
              <w:rPr>
                <w:rFonts w:ascii="Times New Roman" w:cs="Times New Roman"/>
              </w:rPr>
            </w:pPr>
          </w:p>
          <w:p w14:paraId="3D97CE7C">
            <w:pPr>
              <w:pStyle w:val="10"/>
              <w:rPr>
                <w:rFonts w:ascii="Times New Roman" w:cs="Times New Roman"/>
              </w:rPr>
            </w:pPr>
          </w:p>
          <w:p w14:paraId="3637F3AD">
            <w:pPr>
              <w:pStyle w:val="10"/>
              <w:rPr>
                <w:rFonts w:ascii="Times New Roman" w:cs="Times New Roman"/>
              </w:rPr>
            </w:pPr>
          </w:p>
          <w:p w14:paraId="7D10FAFE">
            <w:pPr>
              <w:pStyle w:val="10"/>
              <w:rPr>
                <w:rFonts w:ascii="Times New Roman" w:cs="Times New Roman"/>
              </w:rPr>
            </w:pPr>
          </w:p>
          <w:p w14:paraId="1E93395A">
            <w:pPr>
              <w:pStyle w:val="10"/>
              <w:rPr>
                <w:rFonts w:ascii="Times New Roman" w:cs="Times New Roman"/>
              </w:rPr>
            </w:pPr>
          </w:p>
          <w:p w14:paraId="7858A3EF">
            <w:pPr>
              <w:pStyle w:val="10"/>
              <w:rPr>
                <w:rFonts w:ascii="Times New Roman" w:cs="Times New Roman"/>
              </w:rPr>
            </w:pPr>
          </w:p>
          <w:p w14:paraId="5DB7219E">
            <w:pPr>
              <w:pStyle w:val="10"/>
              <w:rPr>
                <w:rFonts w:ascii="Times New Roman" w:cs="Times New Roman"/>
              </w:rPr>
            </w:pPr>
          </w:p>
          <w:p w14:paraId="708EF430">
            <w:pPr>
              <w:pStyle w:val="10"/>
              <w:rPr>
                <w:rFonts w:ascii="Times New Roman" w:cs="Times New Roman"/>
              </w:rPr>
            </w:pPr>
          </w:p>
          <w:p w14:paraId="53E1D7C7">
            <w:pPr>
              <w:pStyle w:val="10"/>
              <w:rPr>
                <w:rFonts w:ascii="Times New Roman" w:cs="Times New Roman"/>
              </w:rPr>
            </w:pPr>
          </w:p>
          <w:p w14:paraId="5ED2D6CC">
            <w:pPr>
              <w:pStyle w:val="10"/>
              <w:rPr>
                <w:rFonts w:ascii="Times New Roman" w:cs="Times New Roman"/>
              </w:rPr>
            </w:pPr>
          </w:p>
          <w:p w14:paraId="0EFDD8A9">
            <w:pPr>
              <w:pStyle w:val="10"/>
              <w:rPr>
                <w:rFonts w:ascii="Times New Roman" w:cs="Times New Roman"/>
              </w:rPr>
            </w:pPr>
          </w:p>
          <w:p w14:paraId="306F417B">
            <w:pPr>
              <w:pStyle w:val="10"/>
              <w:rPr>
                <w:rFonts w:ascii="Times New Roman" w:cs="Times New Roman"/>
              </w:rPr>
            </w:pPr>
          </w:p>
          <w:p w14:paraId="39E0B1E3">
            <w:pPr>
              <w:pStyle w:val="10"/>
              <w:rPr>
                <w:rFonts w:ascii="Times New Roman" w:cs="Times New Roman"/>
              </w:rPr>
            </w:pPr>
          </w:p>
          <w:p w14:paraId="4949A348">
            <w:pPr>
              <w:pStyle w:val="10"/>
              <w:rPr>
                <w:rFonts w:ascii="Times New Roman" w:cs="Times New Roman"/>
              </w:rPr>
            </w:pPr>
          </w:p>
          <w:p w14:paraId="7BBC9739">
            <w:pPr>
              <w:pStyle w:val="10"/>
              <w:rPr>
                <w:rFonts w:ascii="Times New Roman" w:cs="Times New Roman"/>
              </w:rPr>
            </w:pPr>
          </w:p>
          <w:p w14:paraId="3FB673D9">
            <w:pPr>
              <w:pStyle w:val="10"/>
              <w:rPr>
                <w:rFonts w:ascii="Times New Roman" w:cs="Times New Roman"/>
              </w:rPr>
            </w:pPr>
          </w:p>
          <w:p w14:paraId="3DAE68DB">
            <w:pPr>
              <w:pStyle w:val="10"/>
              <w:rPr>
                <w:rFonts w:ascii="Times New Roman" w:cs="Times New Roman"/>
              </w:rPr>
            </w:pPr>
          </w:p>
          <w:p w14:paraId="3272D370">
            <w:pPr>
              <w:pStyle w:val="10"/>
              <w:rPr>
                <w:rFonts w:ascii="Times New Roman" w:cs="Times New Roman"/>
              </w:rPr>
            </w:pPr>
          </w:p>
          <w:p w14:paraId="24BC27C5">
            <w:pPr>
              <w:pStyle w:val="10"/>
              <w:rPr>
                <w:rFonts w:ascii="Times New Roman" w:cs="Times New Roman"/>
              </w:rPr>
            </w:pPr>
          </w:p>
          <w:p w14:paraId="797016BD">
            <w:pPr>
              <w:pStyle w:val="10"/>
              <w:rPr>
                <w:rFonts w:ascii="Times New Roman" w:cs="Times New Roman"/>
              </w:rPr>
            </w:pPr>
          </w:p>
          <w:p w14:paraId="0052C3DE">
            <w:pPr>
              <w:pStyle w:val="10"/>
              <w:rPr>
                <w:rFonts w:ascii="Times New Roman" w:cs="Times New Roman"/>
              </w:rPr>
            </w:pPr>
          </w:p>
          <w:p w14:paraId="2395E47B">
            <w:pPr>
              <w:pStyle w:val="10"/>
              <w:rPr>
                <w:rFonts w:ascii="Times New Roman" w:cs="Times New Roman"/>
              </w:rPr>
            </w:pPr>
          </w:p>
          <w:p w14:paraId="430E56E9">
            <w:pPr>
              <w:pStyle w:val="10"/>
              <w:rPr>
                <w:rFonts w:ascii="Times New Roman" w:cs="Times New Roman"/>
              </w:rPr>
            </w:pPr>
          </w:p>
          <w:p w14:paraId="7C50F234">
            <w:pPr>
              <w:pStyle w:val="10"/>
              <w:rPr>
                <w:rFonts w:ascii="Times New Roman" w:cs="Times New Roman"/>
              </w:rPr>
            </w:pPr>
          </w:p>
          <w:p w14:paraId="55D690E1">
            <w:pPr>
              <w:pStyle w:val="10"/>
              <w:rPr>
                <w:rFonts w:ascii="Times New Roman" w:cs="Times New Roman"/>
              </w:rPr>
            </w:pPr>
          </w:p>
          <w:p w14:paraId="40B9C3F5">
            <w:pPr>
              <w:pStyle w:val="10"/>
              <w:rPr>
                <w:rFonts w:ascii="Times New Roman" w:cs="Times New Roman"/>
              </w:rPr>
            </w:pPr>
          </w:p>
          <w:p w14:paraId="4678ACB1">
            <w:pPr>
              <w:pStyle w:val="10"/>
              <w:rPr>
                <w:rFonts w:ascii="Times New Roman" w:cs="Times New Roman"/>
              </w:rPr>
            </w:pPr>
          </w:p>
          <w:p w14:paraId="0E98A81C">
            <w:pPr>
              <w:pStyle w:val="10"/>
              <w:rPr>
                <w:rFonts w:ascii="Times New Roman" w:cs="Times New Roman"/>
              </w:rPr>
            </w:pPr>
          </w:p>
          <w:p w14:paraId="5BA603CD">
            <w:pPr>
              <w:pStyle w:val="10"/>
              <w:rPr>
                <w:rFonts w:ascii="Times New Roman" w:cs="Times New Roman"/>
              </w:rPr>
            </w:pPr>
          </w:p>
          <w:p w14:paraId="2FAC77A3">
            <w:pPr>
              <w:pStyle w:val="10"/>
              <w:rPr>
                <w:rFonts w:ascii="Times New Roman" w:cs="Times New Roman"/>
              </w:rPr>
            </w:pPr>
          </w:p>
          <w:p w14:paraId="1E5E919B">
            <w:pPr>
              <w:pStyle w:val="10"/>
              <w:rPr>
                <w:rFonts w:ascii="Times New Roman" w:cs="Times New Roman"/>
              </w:rPr>
            </w:pPr>
          </w:p>
          <w:p w14:paraId="0E3BB225">
            <w:pPr>
              <w:pStyle w:val="10"/>
              <w:rPr>
                <w:rFonts w:ascii="Times New Roman" w:cs="Times New Roman"/>
              </w:rPr>
            </w:pPr>
          </w:p>
          <w:p w14:paraId="3DA62D69">
            <w:pPr>
              <w:pStyle w:val="10"/>
              <w:rPr>
                <w:rFonts w:ascii="Times New Roman" w:cs="Times New Roman"/>
              </w:rPr>
            </w:pPr>
          </w:p>
          <w:p w14:paraId="53BAA9E3">
            <w:pPr>
              <w:pStyle w:val="10"/>
              <w:rPr>
                <w:rFonts w:ascii="Times New Roman" w:cs="Times New Roman"/>
              </w:rPr>
            </w:pPr>
            <w:r>
              <w:rPr>
                <w:rFonts w:ascii="Times New Roman" w:cs="Times New Roman"/>
              </w:rPr>
              <w:t>其他符合性分析</w:t>
            </w:r>
          </w:p>
        </w:tc>
        <w:tc>
          <w:tcPr>
            <w:tcW w:w="8853" w:type="dxa"/>
            <w:gridSpan w:val="5"/>
            <w:tcBorders>
              <w:top w:val="single" w:color="auto" w:sz="6" w:space="0"/>
              <w:bottom w:val="single" w:color="auto" w:sz="12" w:space="0"/>
              <w:right w:val="single" w:color="auto" w:sz="12" w:space="0"/>
            </w:tcBorders>
            <w:shd w:val="clear" w:color="auto" w:fill="auto"/>
            <w:noWrap w:val="0"/>
            <w:vAlign w:val="center"/>
          </w:tcPr>
          <w:p w14:paraId="078FAF54">
            <w:pPr>
              <w:autoSpaceDE w:val="0"/>
              <w:autoSpaceDN w:val="0"/>
              <w:adjustRightInd w:val="0"/>
              <w:snapToGrid w:val="0"/>
              <w:spacing w:line="360" w:lineRule="auto"/>
              <w:ind w:firstLine="482" w:firstLineChars="200"/>
              <w:jc w:val="left"/>
              <w:rPr>
                <w:b/>
                <w:bCs/>
                <w:kern w:val="0"/>
                <w:sz w:val="24"/>
              </w:rPr>
            </w:pPr>
            <w:r>
              <w:rPr>
                <w:b/>
                <w:bCs/>
                <w:kern w:val="0"/>
                <w:sz w:val="24"/>
              </w:rPr>
              <w:t>1、产业政策符合性分析</w:t>
            </w:r>
          </w:p>
          <w:p w14:paraId="09931654">
            <w:pPr>
              <w:tabs>
                <w:tab w:val="left" w:pos="8820"/>
              </w:tabs>
              <w:snapToGrid w:val="0"/>
              <w:spacing w:line="360" w:lineRule="auto"/>
              <w:ind w:firstLine="480" w:firstLineChars="200"/>
              <w:rPr>
                <w:kern w:val="0"/>
                <w:sz w:val="24"/>
              </w:rPr>
            </w:pPr>
            <w:r>
              <w:rPr>
                <w:kern w:val="0"/>
                <w:sz w:val="24"/>
              </w:rPr>
              <w:t>查阅</w:t>
            </w:r>
            <w:r>
              <w:rPr>
                <w:sz w:val="24"/>
              </w:rPr>
              <w:t>《产业结构调整指导目录（2024年本）》</w:t>
            </w:r>
            <w:r>
              <w:rPr>
                <w:kern w:val="0"/>
                <w:sz w:val="24"/>
              </w:rPr>
              <w:t>，本项目属于《产业结构调整指导目录</w:t>
            </w:r>
            <w:r>
              <w:rPr>
                <w:sz w:val="24"/>
              </w:rPr>
              <w:t>（2024年本）</w:t>
            </w:r>
            <w:r>
              <w:rPr>
                <w:kern w:val="0"/>
                <w:sz w:val="24"/>
              </w:rPr>
              <w:t>》中鼓励类“三十七、卫生健康业”中“</w:t>
            </w:r>
            <w:r>
              <w:rPr>
                <w:rFonts w:hint="eastAsia"/>
                <w:kern w:val="0"/>
                <w:sz w:val="24"/>
              </w:rPr>
              <w:t>1.</w:t>
            </w:r>
            <w:r>
              <w:rPr>
                <w:kern w:val="0"/>
                <w:sz w:val="24"/>
              </w:rPr>
              <w:t>医养结合设施与服务”。因此，项目建设符合现行的国家产业政策。此外，</w:t>
            </w:r>
            <w:r>
              <w:rPr>
                <w:rFonts w:hint="eastAsia"/>
                <w:kern w:val="0"/>
                <w:sz w:val="24"/>
              </w:rPr>
              <w:t>项目已取得</w:t>
            </w:r>
            <w:r>
              <w:rPr>
                <w:kern w:val="0"/>
                <w:sz w:val="24"/>
              </w:rPr>
              <w:t>佛坪县发展和改革局关于佛坪县人民医院医养中心建设项目可行性研究报告的批复</w:t>
            </w:r>
            <w:r>
              <w:rPr>
                <w:rFonts w:hint="eastAsia"/>
                <w:kern w:val="0"/>
                <w:sz w:val="24"/>
              </w:rPr>
              <w:t>（佛发改发</w:t>
            </w:r>
            <w:r>
              <w:rPr>
                <w:rFonts w:hint="eastAsia" w:ascii="宋体" w:hAnsi="宋体" w:cs="宋体"/>
                <w:kern w:val="0"/>
                <w:sz w:val="24"/>
              </w:rPr>
              <w:t>〔2026〕112号</w:t>
            </w:r>
            <w:r>
              <w:rPr>
                <w:rFonts w:hint="eastAsia"/>
                <w:kern w:val="0"/>
                <w:sz w:val="24"/>
              </w:rPr>
              <w:t>），详见附件</w:t>
            </w:r>
            <w:r>
              <w:rPr>
                <w:kern w:val="0"/>
                <w:sz w:val="24"/>
              </w:rPr>
              <w:t>。</w:t>
            </w:r>
          </w:p>
          <w:p w14:paraId="236E81F4">
            <w:pPr>
              <w:tabs>
                <w:tab w:val="left" w:pos="8820"/>
              </w:tabs>
              <w:snapToGrid w:val="0"/>
              <w:spacing w:line="360" w:lineRule="auto"/>
              <w:ind w:firstLine="480" w:firstLineChars="200"/>
              <w:rPr>
                <w:kern w:val="0"/>
                <w:sz w:val="24"/>
              </w:rPr>
            </w:pPr>
            <w:r>
              <w:rPr>
                <w:rFonts w:hint="eastAsia"/>
                <w:kern w:val="0"/>
                <w:sz w:val="24"/>
              </w:rPr>
              <w:t>因此</w:t>
            </w:r>
            <w:r>
              <w:rPr>
                <w:rFonts w:hint="eastAsia"/>
                <w:kern w:val="0"/>
                <w:sz w:val="24"/>
                <w:lang w:eastAsia="zh-CN"/>
              </w:rPr>
              <w:t>，</w:t>
            </w:r>
            <w:r>
              <w:rPr>
                <w:rFonts w:hint="eastAsia"/>
                <w:kern w:val="0"/>
                <w:sz w:val="24"/>
              </w:rPr>
              <w:t>项目符合国家以及地方产业政策要求。</w:t>
            </w:r>
          </w:p>
          <w:p w14:paraId="51391A35">
            <w:pPr>
              <w:autoSpaceDE w:val="0"/>
              <w:autoSpaceDN w:val="0"/>
              <w:adjustRightInd w:val="0"/>
              <w:snapToGrid w:val="0"/>
              <w:spacing w:line="360" w:lineRule="auto"/>
              <w:ind w:firstLine="482" w:firstLineChars="200"/>
              <w:rPr>
                <w:rFonts w:hint="eastAsia"/>
                <w:b/>
                <w:bCs/>
                <w:sz w:val="24"/>
                <w:szCs w:val="32"/>
              </w:rPr>
            </w:pPr>
            <w:r>
              <w:rPr>
                <w:b/>
                <w:bCs/>
                <w:kern w:val="0"/>
                <w:sz w:val="24"/>
              </w:rPr>
              <w:t>2、</w:t>
            </w:r>
            <w:r>
              <w:rPr>
                <w:rFonts w:hint="eastAsia"/>
                <w:b/>
                <w:bCs/>
                <w:sz w:val="24"/>
              </w:rPr>
              <w:t>项目</w:t>
            </w:r>
            <w:r>
              <w:rPr>
                <w:b/>
                <w:bCs/>
                <w:sz w:val="24"/>
                <w:szCs w:val="32"/>
              </w:rPr>
              <w:t>与汉中市人民政府办公室《关于印发2023年汉中市生态环境分区管控调整方案的通知》的符合性</w:t>
            </w:r>
            <w:r>
              <w:rPr>
                <w:rFonts w:hint="eastAsia"/>
                <w:b/>
                <w:bCs/>
                <w:sz w:val="24"/>
                <w:szCs w:val="32"/>
              </w:rPr>
              <w:t>分析</w:t>
            </w:r>
          </w:p>
          <w:p w14:paraId="4F4025AF">
            <w:pPr>
              <w:autoSpaceDE w:val="0"/>
              <w:autoSpaceDN w:val="0"/>
              <w:adjustRightInd w:val="0"/>
              <w:snapToGrid w:val="0"/>
              <w:spacing w:line="360" w:lineRule="auto"/>
              <w:ind w:firstLine="480" w:firstLineChars="200"/>
              <w:rPr>
                <w:sz w:val="24"/>
                <w:szCs w:val="32"/>
              </w:rPr>
            </w:pPr>
            <w:r>
              <w:rPr>
                <w:sz w:val="24"/>
                <w:szCs w:val="32"/>
              </w:rPr>
              <w:t>2024年12月30日，汉中市人民政府办公室发布了《关于印发2023年汉中市生态环境分区管控调整方案的通知》（汉政办函</w:t>
            </w:r>
            <w:r>
              <w:rPr>
                <w:rFonts w:hint="eastAsia"/>
                <w:sz w:val="24"/>
                <w:szCs w:val="32"/>
              </w:rPr>
              <w:t>〔2024〕23号</w:t>
            </w:r>
            <w:r>
              <w:rPr>
                <w:sz w:val="24"/>
                <w:szCs w:val="32"/>
              </w:rPr>
              <w:t>），在《汉中市人民政府关于印发汉中市“三线一单”生态环境分区管控方案的通知》</w:t>
            </w:r>
            <w:r>
              <w:rPr>
                <w:rFonts w:hint="eastAsia"/>
                <w:sz w:val="24"/>
                <w:szCs w:val="32"/>
              </w:rPr>
              <w:t>（</w:t>
            </w:r>
            <w:r>
              <w:rPr>
                <w:sz w:val="24"/>
                <w:szCs w:val="32"/>
              </w:rPr>
              <w:t>汉政发</w:t>
            </w:r>
            <w:r>
              <w:rPr>
                <w:rFonts w:hint="eastAsia"/>
                <w:sz w:val="24"/>
                <w:szCs w:val="32"/>
              </w:rPr>
              <w:t>〔2021〕11号）</w:t>
            </w:r>
            <w:r>
              <w:rPr>
                <w:sz w:val="24"/>
                <w:szCs w:val="32"/>
              </w:rPr>
              <w:t>基础上进行了调整。</w:t>
            </w:r>
            <w:r>
              <w:rPr>
                <w:rFonts w:hint="eastAsia"/>
                <w:sz w:val="24"/>
                <w:szCs w:val="32"/>
              </w:rPr>
              <w:t>根据通知结合</w:t>
            </w:r>
            <w:r>
              <w:rPr>
                <w:sz w:val="24"/>
                <w:szCs w:val="32"/>
              </w:rPr>
              <w:t>陕西省“三线一单”数据应用管理平台（V</w:t>
            </w:r>
            <w:r>
              <w:rPr>
                <w:rFonts w:hint="eastAsia"/>
                <w:sz w:val="24"/>
                <w:szCs w:val="32"/>
              </w:rPr>
              <w:t xml:space="preserve"> </w:t>
            </w:r>
            <w:r>
              <w:rPr>
                <w:sz w:val="24"/>
                <w:szCs w:val="32"/>
              </w:rPr>
              <w:t>1.0）分析，项目区域属于陕西省汉中市</w:t>
            </w:r>
            <w:r>
              <w:rPr>
                <w:rFonts w:hint="eastAsia"/>
                <w:sz w:val="24"/>
                <w:szCs w:val="32"/>
              </w:rPr>
              <w:t>佛坪</w:t>
            </w:r>
            <w:r>
              <w:rPr>
                <w:sz w:val="24"/>
                <w:szCs w:val="32"/>
              </w:rPr>
              <w:t>县</w:t>
            </w:r>
            <w:r>
              <w:rPr>
                <w:rFonts w:hint="eastAsia"/>
                <w:sz w:val="24"/>
                <w:szCs w:val="32"/>
              </w:rPr>
              <w:t>优先保护</w:t>
            </w:r>
            <w:r>
              <w:rPr>
                <w:sz w:val="24"/>
                <w:szCs w:val="32"/>
              </w:rPr>
              <w:t>单元</w:t>
            </w:r>
            <w:r>
              <w:rPr>
                <w:rFonts w:hint="eastAsia"/>
                <w:sz w:val="24"/>
                <w:szCs w:val="32"/>
              </w:rPr>
              <w:t>3</w:t>
            </w:r>
            <w:r>
              <w:rPr>
                <w:sz w:val="24"/>
                <w:szCs w:val="32"/>
              </w:rPr>
              <w:t>，具体分析内容见下文“一图一表一说明”。</w:t>
            </w:r>
          </w:p>
          <w:p w14:paraId="1B2BC82A">
            <w:pPr>
              <w:pStyle w:val="44"/>
              <w:snapToGrid w:val="0"/>
              <w:spacing w:line="360" w:lineRule="auto"/>
              <w:ind w:firstLine="482" w:firstLineChars="200"/>
              <w:rPr>
                <w:rFonts w:ascii="Times New Roman" w:hAnsi="Times New Roman" w:eastAsia="宋体" w:cs="Times New Roman"/>
                <w:b/>
                <w:bCs/>
                <w:color w:val="auto"/>
                <w:szCs w:val="32"/>
              </w:rPr>
            </w:pPr>
            <w:r>
              <w:rPr>
                <w:rFonts w:ascii="Times New Roman" w:hAnsi="Times New Roman" w:eastAsia="宋体" w:cs="Times New Roman"/>
                <w:b/>
                <w:bCs/>
                <w:color w:val="auto"/>
                <w:szCs w:val="32"/>
              </w:rPr>
              <w:t>①一图</w:t>
            </w:r>
          </w:p>
          <w:p w14:paraId="6C3A6C3E">
            <w:pPr>
              <w:adjustRightInd w:val="0"/>
              <w:snapToGrid w:val="0"/>
              <w:spacing w:line="360" w:lineRule="auto"/>
              <w:jc w:val="center"/>
              <w:rPr>
                <w:b/>
                <w:bCs/>
                <w:sz w:val="24"/>
                <w:lang w:bidi="zh-HK"/>
              </w:rPr>
            </w:pPr>
            <w:r>
              <w:rPr>
                <w:b/>
                <w:bCs/>
                <w:sz w:val="24"/>
                <w:lang w:bidi="zh-HK"/>
              </w:rPr>
              <w:pict>
                <v:shape id="_x0000_i1025" o:spt="75" alt="三线一单1" type="#_x0000_t75" style="height:272.9pt;width:382pt;" filled="f" o:preferrelative="t" stroked="t" coordsize="21600,21600">
                  <v:path/>
                  <v:fill on="f" focussize="0,0"/>
                  <v:stroke weight="1.5pt"/>
                  <v:imagedata r:id="rId9" o:title="三线一单1"/>
                  <o:lock v:ext="edit" aspectratio="t"/>
                  <w10:wrap type="none"/>
                  <w10:anchorlock/>
                </v:shape>
              </w:pict>
            </w:r>
          </w:p>
          <w:p w14:paraId="79C22CE3">
            <w:pPr>
              <w:snapToGrid w:val="0"/>
              <w:jc w:val="center"/>
              <w:rPr>
                <w:b/>
                <w:szCs w:val="21"/>
              </w:rPr>
            </w:pPr>
            <w:r>
              <w:rPr>
                <w:b/>
                <w:szCs w:val="21"/>
              </w:rPr>
              <w:t>图1-1  项目与陕西省“三线一单”数据应用管理平台对照示意图</w:t>
            </w:r>
          </w:p>
          <w:p w14:paraId="20D18CB8">
            <w:pPr>
              <w:snapToGrid w:val="0"/>
              <w:ind w:firstLine="482" w:firstLineChars="200"/>
              <w:jc w:val="left"/>
              <w:rPr>
                <w:b/>
                <w:sz w:val="24"/>
              </w:rPr>
            </w:pPr>
            <w:r>
              <w:rPr>
                <w:rFonts w:hint="eastAsia"/>
                <w:b/>
                <w:sz w:val="24"/>
              </w:rPr>
              <w:t>②一表</w:t>
            </w:r>
          </w:p>
          <w:p w14:paraId="05FA86F7">
            <w:pPr>
              <w:snapToGrid w:val="0"/>
              <w:jc w:val="center"/>
              <w:rPr>
                <w:b/>
                <w:szCs w:val="21"/>
              </w:rPr>
            </w:pPr>
            <w:r>
              <w:rPr>
                <w:b/>
                <w:szCs w:val="21"/>
              </w:rPr>
              <w:t>表1-</w:t>
            </w:r>
            <w:r>
              <w:rPr>
                <w:rFonts w:hint="eastAsia"/>
                <w:b/>
                <w:szCs w:val="21"/>
              </w:rPr>
              <w:t xml:space="preserve">1  </w:t>
            </w:r>
            <w:r>
              <w:rPr>
                <w:b/>
                <w:szCs w:val="21"/>
              </w:rPr>
              <w:t>项目与汉中市生态环境准入清单相符性分析</w:t>
            </w:r>
          </w:p>
          <w:tbl>
            <w:tblPr>
              <w:tblStyle w:val="9"/>
              <w:tblW w:w="870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3"/>
              <w:gridCol w:w="429"/>
              <w:gridCol w:w="866"/>
              <w:gridCol w:w="696"/>
              <w:gridCol w:w="764"/>
              <w:gridCol w:w="1855"/>
              <w:gridCol w:w="992"/>
              <w:gridCol w:w="1832"/>
              <w:gridCol w:w="741"/>
            </w:tblGrid>
            <w:tr w14:paraId="483CD4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9" w:hRule="atLeast"/>
                <w:jc w:val="center"/>
              </w:trPr>
              <w:tc>
                <w:tcPr>
                  <w:tcW w:w="306" w:type="pct"/>
                  <w:shd w:val="clear" w:color="auto" w:fill="auto"/>
                  <w:noWrap w:val="0"/>
                  <w:vAlign w:val="center"/>
                </w:tcPr>
                <w:p w14:paraId="4E96B52B">
                  <w:pPr>
                    <w:wordWrap w:val="0"/>
                    <w:snapToGrid w:val="0"/>
                    <w:jc w:val="center"/>
                    <w:rPr>
                      <w:bCs/>
                      <w:szCs w:val="21"/>
                    </w:rPr>
                  </w:pPr>
                  <w:r>
                    <w:rPr>
                      <w:bCs/>
                      <w:szCs w:val="21"/>
                    </w:rPr>
                    <w:t>市（区）</w:t>
                  </w:r>
                </w:p>
              </w:tc>
              <w:tc>
                <w:tcPr>
                  <w:tcW w:w="246" w:type="pct"/>
                  <w:shd w:val="clear" w:color="auto" w:fill="auto"/>
                  <w:noWrap w:val="0"/>
                  <w:vAlign w:val="center"/>
                </w:tcPr>
                <w:p w14:paraId="6294CD85">
                  <w:pPr>
                    <w:wordWrap w:val="0"/>
                    <w:snapToGrid w:val="0"/>
                    <w:jc w:val="center"/>
                    <w:rPr>
                      <w:bCs/>
                      <w:szCs w:val="21"/>
                    </w:rPr>
                  </w:pPr>
                  <w:r>
                    <w:rPr>
                      <w:bCs/>
                      <w:szCs w:val="21"/>
                    </w:rPr>
                    <w:t>区县</w:t>
                  </w:r>
                </w:p>
              </w:tc>
              <w:tc>
                <w:tcPr>
                  <w:tcW w:w="497" w:type="pct"/>
                  <w:shd w:val="clear" w:color="auto" w:fill="auto"/>
                  <w:noWrap w:val="0"/>
                  <w:vAlign w:val="center"/>
                </w:tcPr>
                <w:p w14:paraId="0F045FB5">
                  <w:pPr>
                    <w:wordWrap w:val="0"/>
                    <w:snapToGrid w:val="0"/>
                    <w:jc w:val="center"/>
                    <w:rPr>
                      <w:bCs/>
                      <w:szCs w:val="21"/>
                    </w:rPr>
                  </w:pPr>
                  <w:r>
                    <w:rPr>
                      <w:bCs/>
                      <w:szCs w:val="21"/>
                    </w:rPr>
                    <w:t>环境管控单元名称</w:t>
                  </w:r>
                </w:p>
              </w:tc>
              <w:tc>
                <w:tcPr>
                  <w:tcW w:w="399" w:type="pct"/>
                  <w:shd w:val="clear" w:color="auto" w:fill="auto"/>
                  <w:noWrap w:val="0"/>
                  <w:vAlign w:val="center"/>
                </w:tcPr>
                <w:p w14:paraId="45B1AFAB">
                  <w:pPr>
                    <w:wordWrap w:val="0"/>
                    <w:snapToGrid w:val="0"/>
                    <w:jc w:val="center"/>
                    <w:rPr>
                      <w:bCs/>
                      <w:szCs w:val="21"/>
                    </w:rPr>
                  </w:pPr>
                  <w:r>
                    <w:rPr>
                      <w:bCs/>
                      <w:szCs w:val="21"/>
                    </w:rPr>
                    <w:t>单元要素属性</w:t>
                  </w:r>
                </w:p>
              </w:tc>
              <w:tc>
                <w:tcPr>
                  <w:tcW w:w="438" w:type="pct"/>
                  <w:shd w:val="clear" w:color="auto" w:fill="auto"/>
                  <w:noWrap w:val="0"/>
                  <w:vAlign w:val="center"/>
                </w:tcPr>
                <w:p w14:paraId="20CB9200">
                  <w:pPr>
                    <w:wordWrap w:val="0"/>
                    <w:snapToGrid w:val="0"/>
                    <w:jc w:val="center"/>
                    <w:rPr>
                      <w:bCs/>
                      <w:szCs w:val="21"/>
                    </w:rPr>
                  </w:pPr>
                  <w:r>
                    <w:rPr>
                      <w:bCs/>
                      <w:szCs w:val="21"/>
                    </w:rPr>
                    <w:t>管控要求分类</w:t>
                  </w:r>
                </w:p>
              </w:tc>
              <w:tc>
                <w:tcPr>
                  <w:tcW w:w="1064" w:type="pct"/>
                  <w:shd w:val="clear" w:color="auto" w:fill="auto"/>
                  <w:noWrap w:val="0"/>
                  <w:vAlign w:val="center"/>
                </w:tcPr>
                <w:p w14:paraId="3CD03D95">
                  <w:pPr>
                    <w:wordWrap w:val="0"/>
                    <w:snapToGrid w:val="0"/>
                    <w:jc w:val="center"/>
                    <w:rPr>
                      <w:bCs/>
                      <w:szCs w:val="21"/>
                    </w:rPr>
                  </w:pPr>
                  <w:r>
                    <w:rPr>
                      <w:bCs/>
                      <w:szCs w:val="21"/>
                    </w:rPr>
                    <w:t>管控要求</w:t>
                  </w:r>
                </w:p>
              </w:tc>
              <w:tc>
                <w:tcPr>
                  <w:tcW w:w="569" w:type="pct"/>
                  <w:shd w:val="clear" w:color="auto" w:fill="auto"/>
                  <w:noWrap w:val="0"/>
                  <w:vAlign w:val="center"/>
                </w:tcPr>
                <w:p w14:paraId="7E08ED06">
                  <w:pPr>
                    <w:wordWrap w:val="0"/>
                    <w:snapToGrid w:val="0"/>
                    <w:jc w:val="center"/>
                    <w:rPr>
                      <w:bCs/>
                      <w:szCs w:val="21"/>
                    </w:rPr>
                  </w:pPr>
                  <w:r>
                    <w:rPr>
                      <w:bCs/>
                      <w:szCs w:val="21"/>
                    </w:rPr>
                    <w:t>面积/长度（平方米/米）</w:t>
                  </w:r>
                </w:p>
              </w:tc>
              <w:tc>
                <w:tcPr>
                  <w:tcW w:w="1051" w:type="pct"/>
                  <w:shd w:val="clear" w:color="auto" w:fill="auto"/>
                  <w:noWrap w:val="0"/>
                  <w:vAlign w:val="center"/>
                </w:tcPr>
                <w:p w14:paraId="34890217">
                  <w:pPr>
                    <w:wordWrap w:val="0"/>
                    <w:snapToGrid w:val="0"/>
                    <w:jc w:val="center"/>
                    <w:rPr>
                      <w:rFonts w:hint="eastAsia"/>
                      <w:bCs/>
                      <w:szCs w:val="21"/>
                    </w:rPr>
                  </w:pPr>
                  <w:r>
                    <w:rPr>
                      <w:rFonts w:hint="eastAsia"/>
                      <w:bCs/>
                      <w:szCs w:val="21"/>
                    </w:rPr>
                    <w:t>本项目情况</w:t>
                  </w:r>
                </w:p>
              </w:tc>
              <w:tc>
                <w:tcPr>
                  <w:tcW w:w="425" w:type="pct"/>
                  <w:shd w:val="clear" w:color="auto" w:fill="auto"/>
                  <w:noWrap w:val="0"/>
                  <w:vAlign w:val="center"/>
                </w:tcPr>
                <w:p w14:paraId="675F02AB">
                  <w:pPr>
                    <w:wordWrap w:val="0"/>
                    <w:snapToGrid w:val="0"/>
                    <w:jc w:val="center"/>
                    <w:rPr>
                      <w:rFonts w:hint="eastAsia"/>
                      <w:bCs/>
                      <w:szCs w:val="21"/>
                    </w:rPr>
                  </w:pPr>
                  <w:r>
                    <w:rPr>
                      <w:rFonts w:hint="eastAsia"/>
                      <w:bCs/>
                      <w:szCs w:val="21"/>
                    </w:rPr>
                    <w:t>符合性</w:t>
                  </w:r>
                </w:p>
              </w:tc>
            </w:tr>
            <w:tr w14:paraId="3AE470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39" w:hRule="atLeast"/>
                <w:jc w:val="center"/>
              </w:trPr>
              <w:tc>
                <w:tcPr>
                  <w:tcW w:w="306" w:type="pct"/>
                  <w:shd w:val="clear" w:color="auto" w:fill="auto"/>
                  <w:noWrap w:val="0"/>
                  <w:vAlign w:val="center"/>
                </w:tcPr>
                <w:p w14:paraId="0660D89A">
                  <w:pPr>
                    <w:wordWrap w:val="0"/>
                    <w:snapToGrid w:val="0"/>
                    <w:jc w:val="center"/>
                    <w:rPr>
                      <w:bCs/>
                      <w:szCs w:val="21"/>
                    </w:rPr>
                  </w:pPr>
                  <w:r>
                    <w:rPr>
                      <w:bCs/>
                      <w:szCs w:val="21"/>
                    </w:rPr>
                    <w:t>汉中市</w:t>
                  </w:r>
                </w:p>
              </w:tc>
              <w:tc>
                <w:tcPr>
                  <w:tcW w:w="246" w:type="pct"/>
                  <w:shd w:val="clear" w:color="auto" w:fill="auto"/>
                  <w:noWrap w:val="0"/>
                  <w:vAlign w:val="center"/>
                </w:tcPr>
                <w:p w14:paraId="1D09A5D7">
                  <w:pPr>
                    <w:wordWrap w:val="0"/>
                    <w:snapToGrid w:val="0"/>
                    <w:jc w:val="center"/>
                    <w:rPr>
                      <w:bCs/>
                      <w:szCs w:val="21"/>
                    </w:rPr>
                  </w:pPr>
                  <w:r>
                    <w:rPr>
                      <w:rFonts w:hint="eastAsia"/>
                      <w:bCs/>
                      <w:szCs w:val="21"/>
                    </w:rPr>
                    <w:t>佛坪</w:t>
                  </w:r>
                  <w:r>
                    <w:rPr>
                      <w:bCs/>
                      <w:szCs w:val="21"/>
                    </w:rPr>
                    <w:t>县</w:t>
                  </w:r>
                </w:p>
              </w:tc>
              <w:tc>
                <w:tcPr>
                  <w:tcW w:w="497" w:type="pct"/>
                  <w:shd w:val="clear" w:color="auto" w:fill="auto"/>
                  <w:noWrap w:val="0"/>
                  <w:vAlign w:val="center"/>
                </w:tcPr>
                <w:p w14:paraId="0FE7020A">
                  <w:pPr>
                    <w:wordWrap w:val="0"/>
                    <w:snapToGrid w:val="0"/>
                    <w:jc w:val="center"/>
                    <w:rPr>
                      <w:rFonts w:hint="eastAsia"/>
                      <w:bCs/>
                      <w:szCs w:val="21"/>
                    </w:rPr>
                  </w:pPr>
                  <w:r>
                    <w:rPr>
                      <w:rFonts w:hint="eastAsia"/>
                      <w:bCs/>
                      <w:szCs w:val="21"/>
                    </w:rPr>
                    <w:t>陕西省</w:t>
                  </w:r>
                  <w:r>
                    <w:rPr>
                      <w:bCs/>
                      <w:szCs w:val="21"/>
                    </w:rPr>
                    <w:t>汉中市</w:t>
                  </w:r>
                  <w:r>
                    <w:rPr>
                      <w:rFonts w:hint="eastAsia"/>
                      <w:bCs/>
                      <w:szCs w:val="21"/>
                    </w:rPr>
                    <w:t>佛坪</w:t>
                  </w:r>
                  <w:r>
                    <w:rPr>
                      <w:bCs/>
                      <w:szCs w:val="21"/>
                    </w:rPr>
                    <w:t>县</w:t>
                  </w:r>
                  <w:r>
                    <w:rPr>
                      <w:rFonts w:hint="eastAsia"/>
                      <w:bCs/>
                      <w:szCs w:val="21"/>
                    </w:rPr>
                    <w:t>优先保护</w:t>
                  </w:r>
                  <w:r>
                    <w:rPr>
                      <w:bCs/>
                      <w:szCs w:val="21"/>
                    </w:rPr>
                    <w:t>单元</w:t>
                  </w:r>
                  <w:r>
                    <w:rPr>
                      <w:rFonts w:hint="eastAsia"/>
                      <w:bCs/>
                      <w:szCs w:val="21"/>
                    </w:rPr>
                    <w:t>3</w:t>
                  </w:r>
                </w:p>
              </w:tc>
              <w:tc>
                <w:tcPr>
                  <w:tcW w:w="399" w:type="pct"/>
                  <w:shd w:val="clear" w:color="auto" w:fill="auto"/>
                  <w:noWrap w:val="0"/>
                  <w:vAlign w:val="center"/>
                </w:tcPr>
                <w:p w14:paraId="1779E8A7">
                  <w:pPr>
                    <w:wordWrap w:val="0"/>
                    <w:snapToGrid w:val="0"/>
                    <w:jc w:val="center"/>
                    <w:rPr>
                      <w:bCs/>
                      <w:szCs w:val="21"/>
                    </w:rPr>
                  </w:pPr>
                  <w:r>
                    <w:rPr>
                      <w:rFonts w:hint="eastAsia"/>
                      <w:bCs/>
                      <w:szCs w:val="21"/>
                    </w:rPr>
                    <w:t>水环境优先保护区</w:t>
                  </w:r>
                </w:p>
              </w:tc>
              <w:tc>
                <w:tcPr>
                  <w:tcW w:w="438" w:type="pct"/>
                  <w:shd w:val="clear" w:color="auto" w:fill="auto"/>
                  <w:noWrap w:val="0"/>
                  <w:vAlign w:val="center"/>
                </w:tcPr>
                <w:p w14:paraId="685C2798">
                  <w:pPr>
                    <w:wordWrap w:val="0"/>
                    <w:snapToGrid w:val="0"/>
                    <w:jc w:val="center"/>
                    <w:rPr>
                      <w:bCs/>
                      <w:szCs w:val="21"/>
                    </w:rPr>
                  </w:pPr>
                  <w:r>
                    <w:rPr>
                      <w:bCs/>
                      <w:szCs w:val="21"/>
                    </w:rPr>
                    <w:t>空间布局约束</w:t>
                  </w:r>
                </w:p>
              </w:tc>
              <w:tc>
                <w:tcPr>
                  <w:tcW w:w="1064" w:type="pct"/>
                  <w:shd w:val="clear" w:color="auto" w:fill="auto"/>
                  <w:noWrap w:val="0"/>
                  <w:vAlign w:val="center"/>
                </w:tcPr>
                <w:p w14:paraId="11404BE6">
                  <w:pPr>
                    <w:pStyle w:val="44"/>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水环境优先保护区：</w:t>
                  </w:r>
                </w:p>
                <w:p w14:paraId="68C869C1">
                  <w:pPr>
                    <w:pStyle w:val="44"/>
                    <w:rPr>
                      <w:rFonts w:ascii="Times New Roman" w:eastAsia="宋体"/>
                      <w:color w:val="auto"/>
                      <w:sz w:val="21"/>
                      <w:szCs w:val="21"/>
                    </w:rPr>
                  </w:pPr>
                  <w:r>
                    <w:rPr>
                      <w:rFonts w:ascii="Times New Roman" w:hAnsi="Times New Roman" w:eastAsia="宋体" w:cs="Times New Roman"/>
                      <w:bCs/>
                      <w:color w:val="auto"/>
                      <w:sz w:val="21"/>
                      <w:szCs w:val="21"/>
                    </w:rPr>
                    <w:t>1.强化江河源头和饮用水水源地保护。加强主要江河源头、重要水源涵养地的水环境保护，划定禁止开发范围。依法划定和保护饮用水水源保护区，加强水土流失和面源污染防治，严格管控入河排污口，严格河道采砂管理，维系江河湖库健康生命。</w:t>
                  </w:r>
                </w:p>
              </w:tc>
              <w:tc>
                <w:tcPr>
                  <w:tcW w:w="569" w:type="pct"/>
                  <w:shd w:val="clear" w:color="auto" w:fill="auto"/>
                  <w:noWrap w:val="0"/>
                  <w:vAlign w:val="center"/>
                </w:tcPr>
                <w:p w14:paraId="473D622F">
                  <w:pPr>
                    <w:jc w:val="center"/>
                    <w:rPr>
                      <w:bCs/>
                      <w:szCs w:val="21"/>
                    </w:rPr>
                  </w:pPr>
                  <w:r>
                    <w:rPr>
                      <w:rFonts w:hint="eastAsia"/>
                      <w:szCs w:val="21"/>
                    </w:rPr>
                    <w:t>新增</w:t>
                  </w:r>
                  <w:r>
                    <w:rPr>
                      <w:szCs w:val="21"/>
                    </w:rPr>
                    <w:t>1750.24</w:t>
                  </w:r>
                  <w:r>
                    <w:rPr>
                      <w:rFonts w:hint="eastAsia"/>
                      <w:szCs w:val="21"/>
                    </w:rPr>
                    <w:t xml:space="preserve"> </w:t>
                  </w:r>
                  <w:r>
                    <w:rPr>
                      <w:szCs w:val="21"/>
                    </w:rPr>
                    <w:t>m</w:t>
                  </w:r>
                  <w:r>
                    <w:rPr>
                      <w:szCs w:val="21"/>
                      <w:vertAlign w:val="superscript"/>
                    </w:rPr>
                    <w:t>2</w:t>
                  </w:r>
                </w:p>
              </w:tc>
              <w:tc>
                <w:tcPr>
                  <w:tcW w:w="1051" w:type="pct"/>
                  <w:shd w:val="clear" w:color="auto" w:fill="auto"/>
                  <w:noWrap w:val="0"/>
                  <w:vAlign w:val="center"/>
                </w:tcPr>
                <w:p w14:paraId="5572A97C">
                  <w:r>
                    <w:rPr>
                      <w:szCs w:val="21"/>
                    </w:rPr>
                    <w:t>本项目位于</w:t>
                  </w:r>
                  <w:r>
                    <w:rPr>
                      <w:rFonts w:hint="eastAsia"/>
                    </w:rPr>
                    <w:t>汉中市佛坪县袁家庄街道办椒溪西路，</w:t>
                  </w:r>
                  <w:r>
                    <w:t>项目</w:t>
                  </w:r>
                  <w:r>
                    <w:rPr>
                      <w:rFonts w:hint="eastAsia"/>
                    </w:rPr>
                    <w:t>为医养中心项目</w:t>
                  </w:r>
                  <w:r>
                    <w:rPr>
                      <w:szCs w:val="21"/>
                    </w:rPr>
                    <w:t>；对照《陕西省“两高”项目重点管理范围（2025年版）》（陕发改环资〔2025〕703号）可知，本项目不属于“两高”项目</w:t>
                  </w:r>
                  <w:r>
                    <w:rPr>
                      <w:rFonts w:hint="eastAsia"/>
                      <w:szCs w:val="21"/>
                    </w:rPr>
                    <w:t>。项目区污水管网已接通，</w:t>
                  </w:r>
                  <w:r>
                    <w:rPr>
                      <w:rFonts w:hint="eastAsia"/>
                      <w:szCs w:val="21"/>
                      <w:lang w:val="en-US" w:eastAsia="zh-CN"/>
                    </w:rPr>
                    <w:t>实行</w:t>
                  </w:r>
                  <w:r>
                    <w:rPr>
                      <w:rFonts w:hint="eastAsia"/>
                      <w:szCs w:val="21"/>
                    </w:rPr>
                    <w:t>雨污分流措施，</w:t>
                  </w:r>
                  <w:r>
                    <w:rPr>
                      <w:szCs w:val="21"/>
                    </w:rPr>
                    <w:t>项目运营期</w:t>
                  </w:r>
                  <w:r>
                    <w:rPr>
                      <w:rFonts w:hint="eastAsia"/>
                      <w:szCs w:val="21"/>
                    </w:rPr>
                    <w:t>废水经自建污水处理站处理后由污水管网进入陕西水务发展集团佛坪县环保有限公司进一步处理</w:t>
                  </w:r>
                </w:p>
              </w:tc>
              <w:tc>
                <w:tcPr>
                  <w:tcW w:w="425" w:type="pct"/>
                  <w:shd w:val="clear" w:color="auto" w:fill="auto"/>
                  <w:noWrap w:val="0"/>
                  <w:vAlign w:val="center"/>
                </w:tcPr>
                <w:p w14:paraId="05E92DB3">
                  <w:pPr>
                    <w:wordWrap w:val="0"/>
                    <w:snapToGrid w:val="0"/>
                    <w:jc w:val="center"/>
                    <w:rPr>
                      <w:bCs/>
                      <w:szCs w:val="21"/>
                    </w:rPr>
                  </w:pPr>
                  <w:r>
                    <w:rPr>
                      <w:rFonts w:hint="eastAsia"/>
                      <w:bCs/>
                      <w:szCs w:val="21"/>
                    </w:rPr>
                    <w:t>符合</w:t>
                  </w:r>
                </w:p>
              </w:tc>
            </w:tr>
          </w:tbl>
          <w:p w14:paraId="3A5B7446">
            <w:pPr>
              <w:autoSpaceDE w:val="0"/>
              <w:autoSpaceDN w:val="0"/>
              <w:adjustRightInd w:val="0"/>
              <w:snapToGrid w:val="0"/>
              <w:spacing w:line="360" w:lineRule="auto"/>
              <w:ind w:firstLine="482" w:firstLineChars="200"/>
              <w:rPr>
                <w:b/>
                <w:bCs/>
                <w:kern w:val="0"/>
                <w:sz w:val="24"/>
              </w:rPr>
            </w:pPr>
            <w:r>
              <w:rPr>
                <w:rFonts w:hint="eastAsia"/>
                <w:b/>
                <w:bCs/>
                <w:kern w:val="0"/>
                <w:sz w:val="24"/>
              </w:rPr>
              <w:t>③一说明</w:t>
            </w:r>
          </w:p>
          <w:p w14:paraId="7FED1387">
            <w:pPr>
              <w:autoSpaceDE w:val="0"/>
              <w:autoSpaceDN w:val="0"/>
              <w:adjustRightInd w:val="0"/>
              <w:snapToGrid w:val="0"/>
              <w:spacing w:line="360" w:lineRule="auto"/>
              <w:ind w:firstLine="480" w:firstLineChars="200"/>
              <w:rPr>
                <w:kern w:val="0"/>
                <w:sz w:val="24"/>
              </w:rPr>
            </w:pPr>
            <w:r>
              <w:rPr>
                <w:rFonts w:hint="eastAsia"/>
                <w:kern w:val="0"/>
                <w:sz w:val="24"/>
              </w:rPr>
              <w:t>根据图1-1和表1-1中对比结果可知，本项目符合汉中市生态环境管控单元中相关要求。</w:t>
            </w:r>
          </w:p>
          <w:p w14:paraId="4AF9C9CF">
            <w:pPr>
              <w:pStyle w:val="17"/>
              <w:spacing w:line="360" w:lineRule="auto"/>
              <w:ind w:firstLine="482" w:firstLineChars="200"/>
              <w:rPr>
                <w:b/>
                <w:lang w:val="en-US" w:eastAsia="zh-CN"/>
              </w:rPr>
            </w:pPr>
            <w:r>
              <w:rPr>
                <w:rFonts w:hint="eastAsia"/>
                <w:b/>
                <w:lang w:val="en-US" w:eastAsia="zh-CN"/>
              </w:rPr>
              <w:t>3</w:t>
            </w:r>
            <w:r>
              <w:rPr>
                <w:b/>
                <w:lang w:val="en-US" w:eastAsia="zh-CN"/>
              </w:rPr>
              <w:t>、项目与《陕西省秦岭生态环境保护条例》《汉中市秦岭生态环境保护规划》《陕西省秦岭重点保护区 一般保护区产业准入清单》以及</w:t>
            </w:r>
            <w:r>
              <w:rPr>
                <w:rFonts w:hint="eastAsia"/>
                <w:lang w:val="en-US" w:eastAsia="zh-CN"/>
              </w:rPr>
              <w:t>《</w:t>
            </w:r>
            <w:r>
              <w:rPr>
                <w:rFonts w:hint="eastAsia"/>
                <w:b/>
                <w:lang w:val="en-US" w:eastAsia="zh-CN"/>
              </w:rPr>
              <w:t>佛坪县秦岭生态环境保护实施方案》</w:t>
            </w:r>
            <w:r>
              <w:rPr>
                <w:b/>
                <w:lang w:val="en-US" w:eastAsia="zh-CN"/>
              </w:rPr>
              <w:t>的符合性分析</w:t>
            </w:r>
          </w:p>
          <w:p w14:paraId="01863999">
            <w:pPr>
              <w:pStyle w:val="47"/>
              <w:adjustRightInd w:val="0"/>
              <w:snapToGrid w:val="0"/>
              <w:ind w:firstLine="480"/>
              <w:rPr>
                <w:rFonts w:ascii="Times New Roman" w:hAnsi="Times New Roman"/>
                <w:b/>
              </w:rPr>
            </w:pPr>
            <w:r>
              <w:rPr>
                <w:rFonts w:ascii="Times New Roman" w:hAnsi="Times New Roman"/>
                <w:kern w:val="0"/>
                <w:szCs w:val="24"/>
              </w:rPr>
              <w:t>项目选址位于</w:t>
            </w:r>
            <w:r>
              <w:rPr>
                <w:rFonts w:ascii="Times New Roman" w:hAnsi="Times New Roman"/>
                <w:kern w:val="0"/>
              </w:rPr>
              <w:t>汉中市佛坪县人民医院东南方向</w:t>
            </w:r>
            <w:r>
              <w:rPr>
                <w:rFonts w:ascii="Times New Roman" w:hAnsi="Times New Roman"/>
                <w:kern w:val="0"/>
                <w:szCs w:val="24"/>
              </w:rPr>
              <w:t>（地理位置见附图</w:t>
            </w:r>
            <w:r>
              <w:rPr>
                <w:rFonts w:hint="eastAsia" w:ascii="Times New Roman" w:hAnsi="Times New Roman"/>
                <w:kern w:val="0"/>
                <w:szCs w:val="24"/>
              </w:rPr>
              <w:t>1</w:t>
            </w:r>
            <w:r>
              <w:rPr>
                <w:rFonts w:ascii="Times New Roman" w:hAnsi="Times New Roman"/>
                <w:kern w:val="0"/>
                <w:szCs w:val="24"/>
              </w:rPr>
              <w:t>），</w:t>
            </w:r>
            <w:r>
              <w:rPr>
                <w:rFonts w:ascii="Times New Roman" w:hAnsi="Times New Roman"/>
                <w:szCs w:val="24"/>
              </w:rPr>
              <w:t>通过与《</w:t>
            </w:r>
            <w:r>
              <w:rPr>
                <w:rFonts w:ascii="Times New Roman" w:hAnsi="Times New Roman"/>
                <w:color w:val="000000"/>
                <w:szCs w:val="24"/>
              </w:rPr>
              <w:t>汉中市秦岭生态环境保护规划分区保护示意图》比对可知（见附图</w:t>
            </w:r>
            <w:r>
              <w:rPr>
                <w:rFonts w:hint="eastAsia" w:ascii="Times New Roman" w:hAnsi="Times New Roman"/>
                <w:color w:val="000000"/>
                <w:szCs w:val="24"/>
              </w:rPr>
              <w:t>2</w:t>
            </w:r>
            <w:r>
              <w:rPr>
                <w:rFonts w:ascii="Times New Roman" w:hAnsi="Times New Roman"/>
                <w:color w:val="000000"/>
                <w:szCs w:val="24"/>
              </w:rPr>
              <w:t>），</w:t>
            </w:r>
            <w:r>
              <w:rPr>
                <w:rFonts w:ascii="Times New Roman" w:hAnsi="Times New Roman"/>
                <w:szCs w:val="24"/>
              </w:rPr>
              <w:t>本项目属于一般保护区。</w:t>
            </w:r>
          </w:p>
          <w:p w14:paraId="787F3E79">
            <w:pPr>
              <w:pStyle w:val="10"/>
              <w:jc w:val="center"/>
              <w:rPr>
                <w:rFonts w:ascii="Times New Roman" w:cs="Times New Roman"/>
                <w:b/>
                <w:bCs/>
                <w:color w:val="auto"/>
                <w:sz w:val="21"/>
                <w:szCs w:val="21"/>
              </w:rPr>
            </w:pPr>
            <w:r>
              <w:rPr>
                <w:rFonts w:ascii="Times New Roman" w:cs="Times New Roman"/>
                <w:b/>
                <w:bCs/>
                <w:color w:val="auto"/>
                <w:sz w:val="21"/>
                <w:szCs w:val="21"/>
              </w:rPr>
              <w:t>表1-</w:t>
            </w:r>
            <w:r>
              <w:rPr>
                <w:rFonts w:hint="eastAsia" w:ascii="Times New Roman" w:cs="Times New Roman"/>
                <w:b/>
                <w:bCs/>
                <w:color w:val="auto"/>
                <w:sz w:val="21"/>
                <w:szCs w:val="21"/>
              </w:rPr>
              <w:t>2</w:t>
            </w:r>
            <w:r>
              <w:rPr>
                <w:rFonts w:ascii="Times New Roman" w:cs="Times New Roman"/>
                <w:b/>
                <w:bCs/>
                <w:color w:val="auto"/>
                <w:sz w:val="21"/>
                <w:szCs w:val="21"/>
              </w:rPr>
              <w:t xml:space="preserve">  本项目与相关</w:t>
            </w:r>
            <w:r>
              <w:rPr>
                <w:rFonts w:ascii="Times New Roman" w:cs="Times New Roman"/>
                <w:b/>
                <w:color w:val="auto"/>
                <w:sz w:val="21"/>
                <w:szCs w:val="21"/>
              </w:rPr>
              <w:t>文件</w:t>
            </w:r>
            <w:r>
              <w:rPr>
                <w:rFonts w:ascii="Times New Roman" w:cs="Times New Roman"/>
                <w:b/>
                <w:bCs/>
                <w:color w:val="auto"/>
                <w:sz w:val="21"/>
                <w:szCs w:val="21"/>
              </w:rPr>
              <w:t>符合性分析</w:t>
            </w:r>
          </w:p>
          <w:tbl>
            <w:tblPr>
              <w:tblStyle w:val="9"/>
              <w:tblW w:w="865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shd w:val="clear" w:color="auto" w:fill="auto"/>
              <w:tblLayout w:type="fixed"/>
              <w:tblCellMar>
                <w:top w:w="0" w:type="dxa"/>
                <w:left w:w="108" w:type="dxa"/>
                <w:bottom w:w="0" w:type="dxa"/>
                <w:right w:w="108" w:type="dxa"/>
              </w:tblCellMar>
            </w:tblPr>
            <w:tblGrid>
              <w:gridCol w:w="804"/>
              <w:gridCol w:w="604"/>
              <w:gridCol w:w="3943"/>
              <w:gridCol w:w="2474"/>
              <w:gridCol w:w="830"/>
            </w:tblGrid>
            <w:tr w14:paraId="6757FAB1">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shd w:val="clear" w:color="auto" w:fill="auto"/>
                <w:tblCellMar>
                  <w:top w:w="0" w:type="dxa"/>
                  <w:left w:w="108" w:type="dxa"/>
                  <w:bottom w:w="0" w:type="dxa"/>
                  <w:right w:w="108" w:type="dxa"/>
                </w:tblCellMar>
              </w:tblPrEx>
              <w:trPr>
                <w:jc w:val="center"/>
              </w:trPr>
              <w:tc>
                <w:tcPr>
                  <w:tcW w:w="804" w:type="dxa"/>
                  <w:shd w:val="clear" w:color="auto" w:fill="auto"/>
                  <w:noWrap w:val="0"/>
                  <w:vAlign w:val="center"/>
                </w:tcPr>
                <w:p w14:paraId="6475CC71">
                  <w:pPr>
                    <w:kinsoku w:val="0"/>
                    <w:overflowPunct w:val="0"/>
                    <w:autoSpaceDE w:val="0"/>
                    <w:autoSpaceDN w:val="0"/>
                    <w:adjustRightInd w:val="0"/>
                    <w:snapToGrid w:val="0"/>
                    <w:jc w:val="center"/>
                    <w:rPr>
                      <w:szCs w:val="21"/>
                    </w:rPr>
                  </w:pPr>
                  <w:r>
                    <w:rPr>
                      <w:szCs w:val="21"/>
                      <w:lang w:bidi="zh-HK"/>
                    </w:rPr>
                    <w:t>文件名称</w:t>
                  </w:r>
                </w:p>
              </w:tc>
              <w:tc>
                <w:tcPr>
                  <w:tcW w:w="4547" w:type="dxa"/>
                  <w:gridSpan w:val="2"/>
                  <w:shd w:val="clear" w:color="auto" w:fill="auto"/>
                  <w:noWrap w:val="0"/>
                  <w:vAlign w:val="center"/>
                </w:tcPr>
                <w:p w14:paraId="40F5BDAE">
                  <w:pPr>
                    <w:kinsoku w:val="0"/>
                    <w:overflowPunct w:val="0"/>
                    <w:autoSpaceDE w:val="0"/>
                    <w:autoSpaceDN w:val="0"/>
                    <w:adjustRightInd w:val="0"/>
                    <w:snapToGrid w:val="0"/>
                    <w:jc w:val="center"/>
                    <w:rPr>
                      <w:szCs w:val="21"/>
                    </w:rPr>
                  </w:pPr>
                  <w:r>
                    <w:rPr>
                      <w:szCs w:val="21"/>
                      <w:lang w:bidi="zh-HK"/>
                    </w:rPr>
                    <w:t>文件要求</w:t>
                  </w:r>
                </w:p>
              </w:tc>
              <w:tc>
                <w:tcPr>
                  <w:tcW w:w="2474" w:type="dxa"/>
                  <w:shd w:val="clear" w:color="auto" w:fill="auto"/>
                  <w:noWrap w:val="0"/>
                  <w:vAlign w:val="center"/>
                </w:tcPr>
                <w:p w14:paraId="273142B3">
                  <w:pPr>
                    <w:kinsoku w:val="0"/>
                    <w:overflowPunct w:val="0"/>
                    <w:autoSpaceDE w:val="0"/>
                    <w:autoSpaceDN w:val="0"/>
                    <w:adjustRightInd w:val="0"/>
                    <w:snapToGrid w:val="0"/>
                    <w:jc w:val="center"/>
                    <w:rPr>
                      <w:szCs w:val="21"/>
                    </w:rPr>
                  </w:pPr>
                  <w:r>
                    <w:rPr>
                      <w:szCs w:val="21"/>
                      <w:lang w:bidi="zh-HK"/>
                    </w:rPr>
                    <w:t>本项目情况</w:t>
                  </w:r>
                </w:p>
              </w:tc>
              <w:tc>
                <w:tcPr>
                  <w:tcW w:w="830" w:type="dxa"/>
                  <w:shd w:val="clear" w:color="auto" w:fill="auto"/>
                  <w:noWrap w:val="0"/>
                  <w:vAlign w:val="center"/>
                </w:tcPr>
                <w:p w14:paraId="5EC452A1">
                  <w:pPr>
                    <w:kinsoku w:val="0"/>
                    <w:overflowPunct w:val="0"/>
                    <w:autoSpaceDE w:val="0"/>
                    <w:autoSpaceDN w:val="0"/>
                    <w:adjustRightInd w:val="0"/>
                    <w:snapToGrid w:val="0"/>
                    <w:jc w:val="center"/>
                    <w:rPr>
                      <w:szCs w:val="21"/>
                    </w:rPr>
                  </w:pPr>
                  <w:r>
                    <w:rPr>
                      <w:szCs w:val="21"/>
                      <w:lang w:bidi="zh-HK"/>
                    </w:rPr>
                    <w:t>符合性</w:t>
                  </w:r>
                </w:p>
              </w:tc>
            </w:tr>
            <w:tr w14:paraId="3E122B7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shd w:val="clear" w:color="auto" w:fill="auto"/>
                <w:tblCellMar>
                  <w:top w:w="0" w:type="dxa"/>
                  <w:left w:w="108" w:type="dxa"/>
                  <w:bottom w:w="0" w:type="dxa"/>
                  <w:right w:w="108" w:type="dxa"/>
                </w:tblCellMar>
              </w:tblPrEx>
              <w:trPr>
                <w:jc w:val="center"/>
              </w:trPr>
              <w:tc>
                <w:tcPr>
                  <w:tcW w:w="804" w:type="dxa"/>
                  <w:shd w:val="clear" w:color="auto" w:fill="auto"/>
                  <w:noWrap w:val="0"/>
                  <w:vAlign w:val="center"/>
                </w:tcPr>
                <w:p w14:paraId="57F3E2A4">
                  <w:pPr>
                    <w:kinsoku w:val="0"/>
                    <w:overflowPunct w:val="0"/>
                    <w:autoSpaceDE w:val="0"/>
                    <w:autoSpaceDN w:val="0"/>
                    <w:adjustRightInd w:val="0"/>
                    <w:snapToGrid w:val="0"/>
                    <w:jc w:val="center"/>
                    <w:rPr>
                      <w:b/>
                      <w:bCs/>
                      <w:szCs w:val="21"/>
                    </w:rPr>
                  </w:pPr>
                  <w:r>
                    <w:rPr>
                      <w:szCs w:val="21"/>
                      <w:lang w:bidi="zh-HK"/>
                    </w:rPr>
                    <w:t>《陕西省秦岭生态环境保护条例》</w:t>
                  </w:r>
                </w:p>
              </w:tc>
              <w:tc>
                <w:tcPr>
                  <w:tcW w:w="4547" w:type="dxa"/>
                  <w:gridSpan w:val="2"/>
                  <w:shd w:val="clear" w:color="auto" w:fill="auto"/>
                  <w:noWrap w:val="0"/>
                  <w:vAlign w:val="center"/>
                </w:tcPr>
                <w:p w14:paraId="7C34EB9A">
                  <w:pPr>
                    <w:kinsoku w:val="0"/>
                    <w:overflowPunct w:val="0"/>
                    <w:autoSpaceDE w:val="0"/>
                    <w:autoSpaceDN w:val="0"/>
                    <w:adjustRightInd w:val="0"/>
                    <w:snapToGrid w:val="0"/>
                    <w:rPr>
                      <w:szCs w:val="21"/>
                    </w:rPr>
                  </w:pPr>
                  <w:r>
                    <w:rPr>
                      <w:szCs w:val="21"/>
                      <w:lang w:bidi="zh-HK"/>
                    </w:rPr>
                    <w:t>海拔2000m以上区域，秦岭山系主梁两侧各1000m以内、主要支脉两侧各500m以内的区域为</w:t>
                  </w:r>
                  <w:r>
                    <w:rPr>
                      <w:b/>
                      <w:szCs w:val="21"/>
                      <w:lang w:bidi="zh-HK"/>
                    </w:rPr>
                    <w:t>核心保护区</w:t>
                  </w:r>
                  <w:r>
                    <w:rPr>
                      <w:szCs w:val="21"/>
                      <w:lang w:bidi="zh-HK"/>
                    </w:rPr>
                    <w:t>。核心保护区内不得进行与生态保护、科学研究无关的活动；</w:t>
                  </w:r>
                </w:p>
                <w:p w14:paraId="32C11F51">
                  <w:pPr>
                    <w:kinsoku w:val="0"/>
                    <w:overflowPunct w:val="0"/>
                    <w:autoSpaceDE w:val="0"/>
                    <w:autoSpaceDN w:val="0"/>
                    <w:adjustRightInd w:val="0"/>
                    <w:snapToGrid w:val="0"/>
                    <w:rPr>
                      <w:szCs w:val="21"/>
                    </w:rPr>
                  </w:pPr>
                  <w:r>
                    <w:rPr>
                      <w:szCs w:val="21"/>
                      <w:lang w:bidi="zh-HK"/>
                    </w:rPr>
                    <w:t>海拔1500m至2000m之间的区域为</w:t>
                  </w:r>
                  <w:r>
                    <w:rPr>
                      <w:b/>
                      <w:szCs w:val="21"/>
                      <w:lang w:bidi="zh-HK"/>
                    </w:rPr>
                    <w:t>重点保护区</w:t>
                  </w:r>
                  <w:r>
                    <w:rPr>
                      <w:szCs w:val="21"/>
                      <w:lang w:bidi="zh-HK"/>
                    </w:rPr>
                    <w:t>。重点保护区不得进行与其保护功能不相符的开发建设活动；</w:t>
                  </w:r>
                </w:p>
                <w:p w14:paraId="1A756A8B">
                  <w:pPr>
                    <w:kinsoku w:val="0"/>
                    <w:overflowPunct w:val="0"/>
                    <w:autoSpaceDE w:val="0"/>
                    <w:autoSpaceDN w:val="0"/>
                    <w:adjustRightInd w:val="0"/>
                    <w:snapToGrid w:val="0"/>
                    <w:rPr>
                      <w:szCs w:val="21"/>
                    </w:rPr>
                  </w:pPr>
                  <w:r>
                    <w:rPr>
                      <w:szCs w:val="21"/>
                      <w:lang w:bidi="zh-HK"/>
                    </w:rPr>
                    <w:t>秦岭范围内除核心保护区、重点保护区以外的区域，为</w:t>
                  </w:r>
                  <w:r>
                    <w:rPr>
                      <w:b/>
                      <w:szCs w:val="21"/>
                      <w:lang w:bidi="zh-HK"/>
                    </w:rPr>
                    <w:t>一般保护区</w:t>
                  </w:r>
                  <w:r>
                    <w:rPr>
                      <w:szCs w:val="21"/>
                      <w:lang w:bidi="zh-HK"/>
                    </w:rPr>
                    <w:t>。一般保护区</w:t>
                  </w:r>
                  <w:r>
                    <w:rPr>
                      <w:rFonts w:hint="eastAsia"/>
                      <w:szCs w:val="21"/>
                      <w:lang w:val="en-US" w:eastAsia="zh-CN" w:bidi="zh-HK"/>
                    </w:rPr>
                    <w:t>内</w:t>
                  </w:r>
                  <w:r>
                    <w:rPr>
                      <w:szCs w:val="21"/>
                      <w:lang w:bidi="zh-HK"/>
                    </w:rPr>
                    <w:t>生产、生活和建设活动，应当严格执行法律、法规和本条例的规定。</w:t>
                  </w:r>
                </w:p>
                <w:p w14:paraId="4689EB5A">
                  <w:pPr>
                    <w:kinsoku w:val="0"/>
                    <w:overflowPunct w:val="0"/>
                    <w:autoSpaceDE w:val="0"/>
                    <w:autoSpaceDN w:val="0"/>
                    <w:adjustRightInd w:val="0"/>
                    <w:snapToGrid w:val="0"/>
                    <w:rPr>
                      <w:szCs w:val="21"/>
                    </w:rPr>
                  </w:pPr>
                  <w:r>
                    <w:rPr>
                      <w:szCs w:val="21"/>
                      <w:lang w:bidi="zh-HK"/>
                    </w:rPr>
                    <w:t>在秦岭范围内的生产、生活和建设活动应当符合秦岭生态环境保护规划，依法采取相应生态环境保护措施，保证秦岭生态工程不降低。</w:t>
                  </w:r>
                </w:p>
                <w:p w14:paraId="4EC5023A">
                  <w:pPr>
                    <w:kinsoku w:val="0"/>
                    <w:overflowPunct w:val="0"/>
                    <w:autoSpaceDE w:val="0"/>
                    <w:autoSpaceDN w:val="0"/>
                    <w:adjustRightInd w:val="0"/>
                    <w:snapToGrid w:val="0"/>
                    <w:rPr>
                      <w:b/>
                      <w:bCs/>
                      <w:szCs w:val="21"/>
                    </w:rPr>
                  </w:pPr>
                  <w:r>
                    <w:rPr>
                      <w:szCs w:val="21"/>
                      <w:lang w:bidi="zh-HK"/>
                    </w:rPr>
                    <w:t>禁止在核心保护区、重点保护区勘探、开发矿产资源和开山采石，禁止在秦岭主梁以北的秦岭范围内开山采石</w:t>
                  </w:r>
                </w:p>
              </w:tc>
              <w:tc>
                <w:tcPr>
                  <w:tcW w:w="2474" w:type="dxa"/>
                  <w:shd w:val="clear" w:color="auto" w:fill="auto"/>
                  <w:noWrap w:val="0"/>
                  <w:vAlign w:val="center"/>
                </w:tcPr>
                <w:p w14:paraId="04387EC7">
                  <w:pPr>
                    <w:kinsoku w:val="0"/>
                    <w:overflowPunct w:val="0"/>
                    <w:autoSpaceDE w:val="0"/>
                    <w:autoSpaceDN w:val="0"/>
                    <w:adjustRightInd w:val="0"/>
                    <w:snapToGrid w:val="0"/>
                    <w:rPr>
                      <w:b/>
                      <w:bCs/>
                      <w:szCs w:val="21"/>
                    </w:rPr>
                  </w:pPr>
                  <w:r>
                    <w:rPr>
                      <w:bCs/>
                      <w:szCs w:val="21"/>
                    </w:rPr>
                    <w:t>项目选址所在地最高处海拔约为83</w:t>
                  </w:r>
                  <w:r>
                    <w:rPr>
                      <w:rFonts w:hint="eastAsia"/>
                      <w:bCs/>
                      <w:szCs w:val="21"/>
                    </w:rPr>
                    <w:t>7</w:t>
                  </w:r>
                  <w:r>
                    <w:rPr>
                      <w:bCs/>
                      <w:szCs w:val="21"/>
                    </w:rPr>
                    <w:t xml:space="preserve"> m，低于1500 m，属一般保护区，</w:t>
                  </w:r>
                  <w:r>
                    <w:rPr>
                      <w:szCs w:val="21"/>
                    </w:rPr>
                    <w:t>项目运营期在采取报告中提出的各项污染防治措施后，项目废气、废水、噪声可做到达标排放，固废妥善处置，不会对周围环境造成明显不利影响。</w:t>
                  </w:r>
                </w:p>
              </w:tc>
              <w:tc>
                <w:tcPr>
                  <w:tcW w:w="830" w:type="dxa"/>
                  <w:shd w:val="clear" w:color="auto" w:fill="auto"/>
                  <w:noWrap w:val="0"/>
                  <w:vAlign w:val="center"/>
                </w:tcPr>
                <w:p w14:paraId="256C1273">
                  <w:pPr>
                    <w:kinsoku w:val="0"/>
                    <w:overflowPunct w:val="0"/>
                    <w:autoSpaceDE w:val="0"/>
                    <w:autoSpaceDN w:val="0"/>
                    <w:adjustRightInd w:val="0"/>
                    <w:snapToGrid w:val="0"/>
                    <w:jc w:val="center"/>
                    <w:rPr>
                      <w:b/>
                      <w:bCs/>
                      <w:szCs w:val="21"/>
                    </w:rPr>
                  </w:pPr>
                  <w:r>
                    <w:rPr>
                      <w:bCs/>
                      <w:szCs w:val="21"/>
                      <w:lang w:bidi="zh-HK"/>
                    </w:rPr>
                    <w:t>符合</w:t>
                  </w:r>
                </w:p>
              </w:tc>
            </w:tr>
            <w:tr w14:paraId="6BA491D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108" w:type="dxa"/>
                  <w:bottom w:w="0" w:type="dxa"/>
                  <w:right w:w="108" w:type="dxa"/>
                </w:tblCellMar>
              </w:tblPrEx>
              <w:trPr>
                <w:jc w:val="center"/>
              </w:trPr>
              <w:tc>
                <w:tcPr>
                  <w:tcW w:w="804" w:type="dxa"/>
                  <w:vMerge w:val="restart"/>
                  <w:shd w:val="clear" w:color="auto" w:fill="auto"/>
                  <w:noWrap w:val="0"/>
                  <w:vAlign w:val="center"/>
                </w:tcPr>
                <w:p w14:paraId="79DF1F91">
                  <w:pPr>
                    <w:kinsoku w:val="0"/>
                    <w:overflowPunct w:val="0"/>
                    <w:autoSpaceDE w:val="0"/>
                    <w:autoSpaceDN w:val="0"/>
                    <w:adjustRightInd w:val="0"/>
                    <w:snapToGrid w:val="0"/>
                    <w:jc w:val="center"/>
                    <w:rPr>
                      <w:szCs w:val="21"/>
                    </w:rPr>
                  </w:pPr>
                  <w:r>
                    <w:rPr>
                      <w:szCs w:val="21"/>
                      <w:lang w:bidi="zh-HK"/>
                    </w:rPr>
                    <w:t>《汉中市秦岭生态环境保护规划》</w:t>
                  </w:r>
                </w:p>
              </w:tc>
              <w:tc>
                <w:tcPr>
                  <w:tcW w:w="604" w:type="dxa"/>
                  <w:shd w:val="clear" w:color="auto" w:fill="auto"/>
                  <w:noWrap w:val="0"/>
                  <w:vAlign w:val="center"/>
                </w:tcPr>
                <w:p w14:paraId="447EE8D4">
                  <w:pPr>
                    <w:kinsoku w:val="0"/>
                    <w:overflowPunct w:val="0"/>
                    <w:autoSpaceDE w:val="0"/>
                    <w:autoSpaceDN w:val="0"/>
                    <w:adjustRightInd w:val="0"/>
                    <w:snapToGrid w:val="0"/>
                    <w:jc w:val="center"/>
                    <w:rPr>
                      <w:szCs w:val="21"/>
                    </w:rPr>
                  </w:pPr>
                  <w:r>
                    <w:rPr>
                      <w:szCs w:val="21"/>
                      <w:lang w:bidi="zh-HK"/>
                    </w:rPr>
                    <w:t>规划背景</w:t>
                  </w:r>
                </w:p>
              </w:tc>
              <w:tc>
                <w:tcPr>
                  <w:tcW w:w="3943" w:type="dxa"/>
                  <w:shd w:val="clear" w:color="auto" w:fill="auto"/>
                  <w:noWrap w:val="0"/>
                  <w:vAlign w:val="center"/>
                </w:tcPr>
                <w:p w14:paraId="23C3C40A">
                  <w:pPr>
                    <w:kinsoku w:val="0"/>
                    <w:overflowPunct w:val="0"/>
                    <w:autoSpaceDE w:val="0"/>
                    <w:autoSpaceDN w:val="0"/>
                    <w:adjustRightInd w:val="0"/>
                    <w:snapToGrid w:val="0"/>
                    <w:rPr>
                      <w:rFonts w:hint="eastAsia" w:eastAsia="宋体"/>
                      <w:szCs w:val="21"/>
                      <w:lang w:eastAsia="zh-CN"/>
                    </w:rPr>
                  </w:pPr>
                  <w:r>
                    <w:rPr>
                      <w:b/>
                      <w:szCs w:val="21"/>
                      <w:lang w:bidi="zh-HK"/>
                    </w:rPr>
                    <w:t xml:space="preserve">第二节 </w:t>
                  </w:r>
                  <w:r>
                    <w:rPr>
                      <w:szCs w:val="21"/>
                      <w:lang w:bidi="zh-HK"/>
                    </w:rPr>
                    <w:t>汉中市秦岭生态环境保护范围（以下简称汉中秦岭范围），位于东经105°30′30″-108°09′28″，北纬32°42′07″-33°56′37″，是指汉中市行政区域内秦岭山体，其北部、东部及西部以汉中市行政区域</w:t>
                  </w:r>
                  <w:r>
                    <w:rPr>
                      <w:rFonts w:hint="eastAsia"/>
                      <w:szCs w:val="21"/>
                      <w:lang w:val="en-US" w:eastAsia="zh-CN" w:bidi="zh-HK"/>
                    </w:rPr>
                    <w:t>界线</w:t>
                  </w:r>
                  <w:r>
                    <w:rPr>
                      <w:szCs w:val="21"/>
                      <w:lang w:bidi="zh-HK"/>
                    </w:rPr>
                    <w:t>为界、南部以秦岭山体坡底为界</w:t>
                  </w:r>
                  <w:r>
                    <w:rPr>
                      <w:rFonts w:hint="eastAsia"/>
                      <w:lang w:val="en-US" w:eastAsia="zh-CN"/>
                    </w:rPr>
                    <w:t>线</w:t>
                  </w:r>
                  <w:r>
                    <w:rPr>
                      <w:rFonts w:hint="eastAsia"/>
                      <w:lang w:eastAsia="zh-CN"/>
                    </w:rPr>
                    <w:t>。</w:t>
                  </w:r>
                </w:p>
              </w:tc>
              <w:tc>
                <w:tcPr>
                  <w:tcW w:w="2474" w:type="dxa"/>
                  <w:vMerge w:val="restart"/>
                  <w:shd w:val="clear" w:color="auto" w:fill="auto"/>
                  <w:noWrap w:val="0"/>
                  <w:vAlign w:val="center"/>
                </w:tcPr>
                <w:p w14:paraId="5EC59D97">
                  <w:pPr>
                    <w:kinsoku w:val="0"/>
                    <w:overflowPunct w:val="0"/>
                    <w:autoSpaceDE w:val="0"/>
                    <w:autoSpaceDN w:val="0"/>
                    <w:adjustRightInd w:val="0"/>
                    <w:snapToGrid w:val="0"/>
                    <w:rPr>
                      <w:bCs/>
                      <w:szCs w:val="21"/>
                      <w:highlight w:val="green"/>
                    </w:rPr>
                  </w:pPr>
                  <w:r>
                    <w:rPr>
                      <w:bCs/>
                      <w:szCs w:val="21"/>
                      <w:lang w:bidi="zh-HK"/>
                    </w:rPr>
                    <w:t>本项目海拔约为83</w:t>
                  </w:r>
                  <w:r>
                    <w:rPr>
                      <w:rFonts w:hint="eastAsia"/>
                      <w:bCs/>
                      <w:szCs w:val="21"/>
                      <w:lang w:bidi="zh-HK"/>
                    </w:rPr>
                    <w:t>7</w:t>
                  </w:r>
                  <w:r>
                    <w:rPr>
                      <w:bCs/>
                      <w:szCs w:val="21"/>
                      <w:lang w:bidi="zh-HK"/>
                    </w:rPr>
                    <w:t xml:space="preserve"> m，属于一般保护区；</w:t>
                  </w:r>
                  <w:r>
                    <w:rPr>
                      <w:szCs w:val="21"/>
                      <w:lang w:bidi="zh-HK"/>
                    </w:rPr>
                    <w:t>项目不属于《陕西省汉中市佛坪县国家重点生态功能区产业准入负面清单》规定的禁止开发区域以及规定的禁止与限值的管控产业。</w:t>
                  </w:r>
                  <w:r>
                    <w:rPr>
                      <w:bCs/>
                      <w:szCs w:val="21"/>
                      <w:lang w:bidi="zh-HK"/>
                    </w:rPr>
                    <w:t>项目满足符合国家产业政策</w:t>
                  </w:r>
                </w:p>
              </w:tc>
              <w:tc>
                <w:tcPr>
                  <w:tcW w:w="830" w:type="dxa"/>
                  <w:vMerge w:val="restart"/>
                  <w:shd w:val="clear" w:color="auto" w:fill="auto"/>
                  <w:noWrap w:val="0"/>
                  <w:vAlign w:val="center"/>
                </w:tcPr>
                <w:p w14:paraId="138AB03E">
                  <w:pPr>
                    <w:kinsoku w:val="0"/>
                    <w:overflowPunct w:val="0"/>
                    <w:autoSpaceDE w:val="0"/>
                    <w:autoSpaceDN w:val="0"/>
                    <w:adjustRightInd w:val="0"/>
                    <w:snapToGrid w:val="0"/>
                    <w:jc w:val="center"/>
                    <w:rPr>
                      <w:szCs w:val="21"/>
                      <w:highlight w:val="green"/>
                    </w:rPr>
                  </w:pPr>
                  <w:r>
                    <w:rPr>
                      <w:szCs w:val="21"/>
                      <w:lang w:bidi="zh-HK"/>
                    </w:rPr>
                    <w:t>符合</w:t>
                  </w:r>
                </w:p>
              </w:tc>
            </w:tr>
            <w:tr w14:paraId="6A89128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shd w:val="clear" w:color="auto" w:fill="auto"/>
                <w:tblCellMar>
                  <w:top w:w="0" w:type="dxa"/>
                  <w:left w:w="108" w:type="dxa"/>
                  <w:bottom w:w="0" w:type="dxa"/>
                  <w:right w:w="108" w:type="dxa"/>
                </w:tblCellMar>
              </w:tblPrEx>
              <w:trPr>
                <w:jc w:val="center"/>
              </w:trPr>
              <w:tc>
                <w:tcPr>
                  <w:tcW w:w="804" w:type="dxa"/>
                  <w:vMerge w:val="continue"/>
                  <w:shd w:val="clear" w:color="auto" w:fill="auto"/>
                  <w:noWrap w:val="0"/>
                  <w:vAlign w:val="center"/>
                </w:tcPr>
                <w:p w14:paraId="2A730DB2">
                  <w:pPr>
                    <w:kinsoku w:val="0"/>
                    <w:overflowPunct w:val="0"/>
                    <w:autoSpaceDE w:val="0"/>
                    <w:autoSpaceDN w:val="0"/>
                    <w:adjustRightInd w:val="0"/>
                    <w:snapToGrid w:val="0"/>
                    <w:rPr>
                      <w:sz w:val="20"/>
                      <w:szCs w:val="20"/>
                    </w:rPr>
                  </w:pPr>
                </w:p>
              </w:tc>
              <w:tc>
                <w:tcPr>
                  <w:tcW w:w="604" w:type="dxa"/>
                  <w:vMerge w:val="restart"/>
                  <w:shd w:val="clear" w:color="auto" w:fill="auto"/>
                  <w:noWrap w:val="0"/>
                  <w:vAlign w:val="center"/>
                </w:tcPr>
                <w:p w14:paraId="6D354970">
                  <w:pPr>
                    <w:kinsoku w:val="0"/>
                    <w:overflowPunct w:val="0"/>
                    <w:autoSpaceDE w:val="0"/>
                    <w:autoSpaceDN w:val="0"/>
                    <w:adjustRightInd w:val="0"/>
                    <w:snapToGrid w:val="0"/>
                    <w:jc w:val="center"/>
                    <w:rPr>
                      <w:szCs w:val="21"/>
                      <w:highlight w:val="green"/>
                    </w:rPr>
                  </w:pPr>
                  <w:r>
                    <w:rPr>
                      <w:szCs w:val="21"/>
                      <w:lang w:bidi="zh-HK"/>
                    </w:rPr>
                    <w:t>规划分区及保护要求</w:t>
                  </w:r>
                </w:p>
              </w:tc>
              <w:tc>
                <w:tcPr>
                  <w:tcW w:w="3943" w:type="dxa"/>
                  <w:shd w:val="clear" w:color="auto" w:fill="auto"/>
                  <w:noWrap w:val="0"/>
                  <w:vAlign w:val="center"/>
                </w:tcPr>
                <w:p w14:paraId="6CDF92F3">
                  <w:pPr>
                    <w:kinsoku w:val="0"/>
                    <w:overflowPunct w:val="0"/>
                    <w:autoSpaceDE w:val="0"/>
                    <w:autoSpaceDN w:val="0"/>
                    <w:adjustRightInd w:val="0"/>
                    <w:snapToGrid w:val="0"/>
                    <w:rPr>
                      <w:rFonts w:hint="eastAsia" w:eastAsia="宋体"/>
                      <w:color w:val="FF0000"/>
                      <w:szCs w:val="21"/>
                      <w:highlight w:val="green"/>
                      <w:lang w:eastAsia="zh-CN"/>
                    </w:rPr>
                  </w:pPr>
                  <w:r>
                    <w:rPr>
                      <w:szCs w:val="21"/>
                      <w:lang w:bidi="zh-HK"/>
                    </w:rPr>
                    <w:t>基于秦岭范围生态环境的垂直分异特征，统筹考虑气候的相似性、保护单元的连通性、生态功能的一致性和生态问题的突出性，按照海拔高度、主梁支脉、自然保护地分布等要素，划分为核心保护区、重点保护区和一般保护区，实行分区保护</w:t>
                  </w:r>
                  <w:r>
                    <w:rPr>
                      <w:rFonts w:hint="eastAsia"/>
                      <w:lang w:eastAsia="zh-CN"/>
                    </w:rPr>
                    <w:t>。</w:t>
                  </w:r>
                </w:p>
              </w:tc>
              <w:tc>
                <w:tcPr>
                  <w:tcW w:w="2474" w:type="dxa"/>
                  <w:vMerge w:val="continue"/>
                  <w:shd w:val="clear" w:color="auto" w:fill="auto"/>
                  <w:noWrap w:val="0"/>
                  <w:vAlign w:val="center"/>
                </w:tcPr>
                <w:p w14:paraId="521D0D18">
                  <w:pPr>
                    <w:kinsoku w:val="0"/>
                    <w:overflowPunct w:val="0"/>
                    <w:autoSpaceDE w:val="0"/>
                    <w:autoSpaceDN w:val="0"/>
                    <w:adjustRightInd w:val="0"/>
                    <w:snapToGrid w:val="0"/>
                    <w:rPr>
                      <w:sz w:val="20"/>
                      <w:szCs w:val="20"/>
                    </w:rPr>
                  </w:pPr>
                </w:p>
              </w:tc>
              <w:tc>
                <w:tcPr>
                  <w:tcW w:w="830" w:type="dxa"/>
                  <w:vMerge w:val="continue"/>
                  <w:shd w:val="clear" w:color="auto" w:fill="auto"/>
                  <w:noWrap w:val="0"/>
                  <w:vAlign w:val="center"/>
                </w:tcPr>
                <w:p w14:paraId="2E0DD267">
                  <w:pPr>
                    <w:kinsoku w:val="0"/>
                    <w:overflowPunct w:val="0"/>
                    <w:autoSpaceDE w:val="0"/>
                    <w:autoSpaceDN w:val="0"/>
                    <w:adjustRightInd w:val="0"/>
                    <w:snapToGrid w:val="0"/>
                    <w:rPr>
                      <w:sz w:val="20"/>
                      <w:szCs w:val="20"/>
                    </w:rPr>
                  </w:pPr>
                </w:p>
              </w:tc>
            </w:tr>
            <w:tr w14:paraId="63210E7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shd w:val="clear" w:color="auto" w:fill="auto"/>
                <w:tblCellMar>
                  <w:top w:w="0" w:type="dxa"/>
                  <w:left w:w="108" w:type="dxa"/>
                  <w:bottom w:w="0" w:type="dxa"/>
                  <w:right w:w="108" w:type="dxa"/>
                </w:tblCellMar>
              </w:tblPrEx>
              <w:trPr>
                <w:jc w:val="center"/>
              </w:trPr>
              <w:tc>
                <w:tcPr>
                  <w:tcW w:w="804" w:type="dxa"/>
                  <w:vMerge w:val="continue"/>
                  <w:shd w:val="clear" w:color="auto" w:fill="auto"/>
                  <w:noWrap w:val="0"/>
                  <w:vAlign w:val="center"/>
                </w:tcPr>
                <w:p w14:paraId="6B1F09DF">
                  <w:pPr>
                    <w:kinsoku w:val="0"/>
                    <w:overflowPunct w:val="0"/>
                    <w:autoSpaceDE w:val="0"/>
                    <w:autoSpaceDN w:val="0"/>
                    <w:adjustRightInd w:val="0"/>
                    <w:snapToGrid w:val="0"/>
                    <w:rPr>
                      <w:sz w:val="20"/>
                      <w:szCs w:val="20"/>
                    </w:rPr>
                  </w:pPr>
                </w:p>
              </w:tc>
              <w:tc>
                <w:tcPr>
                  <w:tcW w:w="604" w:type="dxa"/>
                  <w:vMerge w:val="continue"/>
                  <w:shd w:val="clear" w:color="auto" w:fill="auto"/>
                  <w:noWrap w:val="0"/>
                  <w:vAlign w:val="center"/>
                </w:tcPr>
                <w:p w14:paraId="6B1E41C3">
                  <w:pPr>
                    <w:kinsoku w:val="0"/>
                    <w:overflowPunct w:val="0"/>
                    <w:autoSpaceDE w:val="0"/>
                    <w:autoSpaceDN w:val="0"/>
                    <w:adjustRightInd w:val="0"/>
                    <w:snapToGrid w:val="0"/>
                    <w:rPr>
                      <w:sz w:val="20"/>
                      <w:szCs w:val="20"/>
                    </w:rPr>
                  </w:pPr>
                </w:p>
              </w:tc>
              <w:tc>
                <w:tcPr>
                  <w:tcW w:w="3943" w:type="dxa"/>
                  <w:shd w:val="clear" w:color="auto" w:fill="auto"/>
                  <w:noWrap w:val="0"/>
                  <w:vAlign w:val="center"/>
                </w:tcPr>
                <w:p w14:paraId="33A91831">
                  <w:pPr>
                    <w:kinsoku w:val="0"/>
                    <w:overflowPunct w:val="0"/>
                    <w:autoSpaceDE w:val="0"/>
                    <w:autoSpaceDN w:val="0"/>
                    <w:adjustRightInd w:val="0"/>
                    <w:snapToGrid w:val="0"/>
                    <w:rPr>
                      <w:b/>
                      <w:bCs/>
                      <w:szCs w:val="21"/>
                    </w:rPr>
                  </w:pPr>
                  <w:r>
                    <w:rPr>
                      <w:b/>
                      <w:bCs/>
                      <w:szCs w:val="21"/>
                      <w:lang w:bidi="zh-HK"/>
                    </w:rPr>
                    <w:t>第三节 一般保护区</w:t>
                  </w:r>
                </w:p>
                <w:p w14:paraId="046DE20A">
                  <w:pPr>
                    <w:kinsoku w:val="0"/>
                    <w:overflowPunct w:val="0"/>
                    <w:autoSpaceDE w:val="0"/>
                    <w:autoSpaceDN w:val="0"/>
                    <w:adjustRightInd w:val="0"/>
                    <w:snapToGrid w:val="0"/>
                    <w:rPr>
                      <w:szCs w:val="21"/>
                    </w:rPr>
                  </w:pPr>
                  <w:r>
                    <w:rPr>
                      <w:szCs w:val="21"/>
                      <w:lang w:bidi="zh-HK"/>
                    </w:rPr>
                    <w:t>一般保护区指除核心保护区、重点保护区以外的区域。</w:t>
                  </w:r>
                </w:p>
                <w:p w14:paraId="753F32FF">
                  <w:pPr>
                    <w:kinsoku w:val="0"/>
                    <w:overflowPunct w:val="0"/>
                    <w:autoSpaceDE w:val="0"/>
                    <w:autoSpaceDN w:val="0"/>
                    <w:adjustRightInd w:val="0"/>
                    <w:snapToGrid w:val="0"/>
                  </w:pPr>
                  <w:r>
                    <w:rPr>
                      <w:szCs w:val="21"/>
                      <w:lang w:bidi="zh-HK"/>
                    </w:rPr>
                    <w:t>区域内各类生产、生活和建设活动应当严格执行《条例》和相关法规、规划的规定，严格执行一般保护区产业准入清单制度。</w:t>
                  </w:r>
                </w:p>
              </w:tc>
              <w:tc>
                <w:tcPr>
                  <w:tcW w:w="2474" w:type="dxa"/>
                  <w:vMerge w:val="continue"/>
                  <w:shd w:val="clear" w:color="auto" w:fill="auto"/>
                  <w:noWrap w:val="0"/>
                  <w:vAlign w:val="center"/>
                </w:tcPr>
                <w:p w14:paraId="308B6FB0">
                  <w:pPr>
                    <w:kinsoku w:val="0"/>
                    <w:overflowPunct w:val="0"/>
                    <w:autoSpaceDE w:val="0"/>
                    <w:autoSpaceDN w:val="0"/>
                    <w:adjustRightInd w:val="0"/>
                    <w:snapToGrid w:val="0"/>
                    <w:rPr>
                      <w:sz w:val="20"/>
                      <w:szCs w:val="20"/>
                    </w:rPr>
                  </w:pPr>
                </w:p>
              </w:tc>
              <w:tc>
                <w:tcPr>
                  <w:tcW w:w="830" w:type="dxa"/>
                  <w:vMerge w:val="continue"/>
                  <w:shd w:val="clear" w:color="auto" w:fill="auto"/>
                  <w:noWrap w:val="0"/>
                  <w:vAlign w:val="center"/>
                </w:tcPr>
                <w:p w14:paraId="4B240AFA">
                  <w:pPr>
                    <w:kinsoku w:val="0"/>
                    <w:overflowPunct w:val="0"/>
                    <w:autoSpaceDE w:val="0"/>
                    <w:autoSpaceDN w:val="0"/>
                    <w:adjustRightInd w:val="0"/>
                    <w:snapToGrid w:val="0"/>
                    <w:rPr>
                      <w:sz w:val="20"/>
                      <w:szCs w:val="20"/>
                    </w:rPr>
                  </w:pPr>
                </w:p>
              </w:tc>
            </w:tr>
            <w:tr w14:paraId="5A0FAFAF">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shd w:val="clear" w:color="auto" w:fill="auto"/>
                <w:tblCellMar>
                  <w:top w:w="0" w:type="dxa"/>
                  <w:left w:w="108" w:type="dxa"/>
                  <w:bottom w:w="0" w:type="dxa"/>
                  <w:right w:w="108" w:type="dxa"/>
                </w:tblCellMar>
              </w:tblPrEx>
              <w:trPr>
                <w:jc w:val="center"/>
              </w:trPr>
              <w:tc>
                <w:tcPr>
                  <w:tcW w:w="804" w:type="dxa"/>
                  <w:vMerge w:val="continue"/>
                  <w:shd w:val="clear" w:color="auto" w:fill="auto"/>
                  <w:noWrap w:val="0"/>
                  <w:vAlign w:val="center"/>
                </w:tcPr>
                <w:p w14:paraId="5FFFC9EE">
                  <w:pPr>
                    <w:kinsoku w:val="0"/>
                    <w:overflowPunct w:val="0"/>
                    <w:autoSpaceDE w:val="0"/>
                    <w:autoSpaceDN w:val="0"/>
                    <w:adjustRightInd w:val="0"/>
                    <w:snapToGrid w:val="0"/>
                    <w:rPr>
                      <w:sz w:val="20"/>
                      <w:szCs w:val="20"/>
                    </w:rPr>
                  </w:pPr>
                </w:p>
              </w:tc>
              <w:tc>
                <w:tcPr>
                  <w:tcW w:w="604" w:type="dxa"/>
                  <w:vMerge w:val="continue"/>
                  <w:shd w:val="clear" w:color="auto" w:fill="auto"/>
                  <w:noWrap w:val="0"/>
                  <w:vAlign w:val="center"/>
                </w:tcPr>
                <w:p w14:paraId="0A64FA03">
                  <w:pPr>
                    <w:kinsoku w:val="0"/>
                    <w:overflowPunct w:val="0"/>
                    <w:autoSpaceDE w:val="0"/>
                    <w:autoSpaceDN w:val="0"/>
                    <w:adjustRightInd w:val="0"/>
                    <w:snapToGrid w:val="0"/>
                    <w:rPr>
                      <w:sz w:val="20"/>
                      <w:szCs w:val="20"/>
                    </w:rPr>
                  </w:pPr>
                </w:p>
              </w:tc>
              <w:tc>
                <w:tcPr>
                  <w:tcW w:w="3943" w:type="dxa"/>
                  <w:shd w:val="clear" w:color="auto" w:fill="auto"/>
                  <w:noWrap w:val="0"/>
                  <w:vAlign w:val="center"/>
                </w:tcPr>
                <w:p w14:paraId="74C6E552">
                  <w:pPr>
                    <w:kinsoku w:val="0"/>
                    <w:overflowPunct w:val="0"/>
                    <w:autoSpaceDE w:val="0"/>
                    <w:autoSpaceDN w:val="0"/>
                    <w:adjustRightInd w:val="0"/>
                    <w:snapToGrid w:val="0"/>
                    <w:rPr>
                      <w:szCs w:val="21"/>
                    </w:rPr>
                  </w:pPr>
                  <w:r>
                    <w:rPr>
                      <w:szCs w:val="21"/>
                      <w:lang w:bidi="zh-HK"/>
                    </w:rPr>
                    <w:t>鼓励绿色循环、节能环保、有机农业、生态旅游、健康养老等产业发展，加大高耗能、高排放重点行业落后产能淘汰力度，禁止高污染、高环境风险等行业进入，推进建立以生态产业化和产业生态化为主体的生态经济体系。</w:t>
                  </w:r>
                </w:p>
                <w:p w14:paraId="5CEF4C19">
                  <w:pPr>
                    <w:kinsoku w:val="0"/>
                    <w:overflowPunct w:val="0"/>
                    <w:autoSpaceDE w:val="0"/>
                    <w:autoSpaceDN w:val="0"/>
                    <w:adjustRightInd w:val="0"/>
                    <w:snapToGrid w:val="0"/>
                    <w:rPr>
                      <w:szCs w:val="21"/>
                    </w:rPr>
                  </w:pPr>
                  <w:r>
                    <w:rPr>
                      <w:szCs w:val="21"/>
                      <w:lang w:bidi="zh-HK"/>
                    </w:rPr>
                    <w:t>按照产业准入清单的要求，严格建设项目审批，落实生态环境保护责任，加强事中事后监管。</w:t>
                  </w:r>
                </w:p>
              </w:tc>
              <w:tc>
                <w:tcPr>
                  <w:tcW w:w="2474" w:type="dxa"/>
                  <w:shd w:val="clear" w:color="auto" w:fill="auto"/>
                  <w:noWrap w:val="0"/>
                  <w:vAlign w:val="center"/>
                </w:tcPr>
                <w:p w14:paraId="39D717D1">
                  <w:pPr>
                    <w:kinsoku w:val="0"/>
                    <w:overflowPunct w:val="0"/>
                    <w:autoSpaceDE w:val="0"/>
                    <w:autoSpaceDN w:val="0"/>
                    <w:adjustRightInd w:val="0"/>
                    <w:snapToGrid w:val="0"/>
                    <w:rPr>
                      <w:bCs/>
                      <w:szCs w:val="21"/>
                    </w:rPr>
                  </w:pPr>
                  <w:r>
                    <w:rPr>
                      <w:bCs/>
                      <w:szCs w:val="21"/>
                      <w:lang w:bidi="zh-HK"/>
                    </w:rPr>
                    <w:t>本项目属</w:t>
                  </w:r>
                  <w:r>
                    <w:rPr>
                      <w:szCs w:val="21"/>
                      <w:lang w:bidi="zh-HK"/>
                    </w:rPr>
                    <w:t>健康养老鼓励类产业，</w:t>
                  </w:r>
                  <w:r>
                    <w:rPr>
                      <w:bCs/>
                      <w:szCs w:val="21"/>
                      <w:lang w:bidi="zh-HK"/>
                    </w:rPr>
                    <w:t>正在履行环境影响评价手续</w:t>
                  </w:r>
                </w:p>
              </w:tc>
              <w:tc>
                <w:tcPr>
                  <w:tcW w:w="830" w:type="dxa"/>
                  <w:vMerge w:val="continue"/>
                  <w:shd w:val="clear" w:color="auto" w:fill="auto"/>
                  <w:noWrap w:val="0"/>
                  <w:vAlign w:val="center"/>
                </w:tcPr>
                <w:p w14:paraId="56E1908D">
                  <w:pPr>
                    <w:kinsoku w:val="0"/>
                    <w:overflowPunct w:val="0"/>
                    <w:autoSpaceDE w:val="0"/>
                    <w:autoSpaceDN w:val="0"/>
                    <w:adjustRightInd w:val="0"/>
                    <w:snapToGrid w:val="0"/>
                    <w:rPr>
                      <w:sz w:val="20"/>
                      <w:szCs w:val="20"/>
                    </w:rPr>
                  </w:pPr>
                </w:p>
              </w:tc>
            </w:tr>
            <w:tr w14:paraId="6A9055C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shd w:val="clear" w:color="auto" w:fill="auto"/>
                <w:tblCellMar>
                  <w:top w:w="0" w:type="dxa"/>
                  <w:left w:w="108" w:type="dxa"/>
                  <w:bottom w:w="0" w:type="dxa"/>
                  <w:right w:w="108" w:type="dxa"/>
                </w:tblCellMar>
              </w:tblPrEx>
              <w:trPr>
                <w:jc w:val="center"/>
              </w:trPr>
              <w:tc>
                <w:tcPr>
                  <w:tcW w:w="804" w:type="dxa"/>
                  <w:shd w:val="clear" w:color="auto" w:fill="auto"/>
                  <w:noWrap w:val="0"/>
                  <w:vAlign w:val="center"/>
                </w:tcPr>
                <w:p w14:paraId="0A1280E4">
                  <w:pPr>
                    <w:kinsoku w:val="0"/>
                    <w:overflowPunct w:val="0"/>
                    <w:autoSpaceDE w:val="0"/>
                    <w:autoSpaceDN w:val="0"/>
                    <w:adjustRightInd w:val="0"/>
                    <w:snapToGrid w:val="0"/>
                    <w:jc w:val="center"/>
                    <w:rPr>
                      <w:szCs w:val="21"/>
                      <w:lang w:bidi="zh-HK"/>
                    </w:rPr>
                  </w:pPr>
                  <w:r>
                    <w:rPr>
                      <w:rFonts w:hint="eastAsia"/>
                      <w:szCs w:val="21"/>
                      <w:lang w:bidi="zh-HK"/>
                    </w:rPr>
                    <w:t>《佛坪县秦岭生态环境保护行动方案》</w:t>
                  </w:r>
                </w:p>
              </w:tc>
              <w:tc>
                <w:tcPr>
                  <w:tcW w:w="4547" w:type="dxa"/>
                  <w:gridSpan w:val="2"/>
                  <w:shd w:val="clear" w:color="auto" w:fill="auto"/>
                  <w:noWrap w:val="0"/>
                  <w:vAlign w:val="center"/>
                </w:tcPr>
                <w:p w14:paraId="274B1960">
                  <w:pPr>
                    <w:kinsoku w:val="0"/>
                    <w:overflowPunct w:val="0"/>
                    <w:autoSpaceDE w:val="0"/>
                    <w:autoSpaceDN w:val="0"/>
                    <w:adjustRightInd w:val="0"/>
                    <w:snapToGrid w:val="0"/>
                    <w:rPr>
                      <w:szCs w:val="21"/>
                      <w:lang w:bidi="zh-HK"/>
                    </w:rPr>
                  </w:pPr>
                  <w:r>
                    <w:rPr>
                      <w:szCs w:val="21"/>
                      <w:lang w:bidi="zh-HK"/>
                    </w:rPr>
                    <w:t>以习近平新时代中国特色社会主义思想为指导，全面贯彻党的十九大和十九届二中、三中全会精神，深入贯彻落实习近平总书记关于秦岭生态环境保护的重要指示批示精神和</w:t>
                  </w:r>
                  <w:r>
                    <w:rPr>
                      <w:rFonts w:hint="eastAsia"/>
                      <w:szCs w:val="21"/>
                      <w:lang w:val="en-US" w:eastAsia="zh-CN" w:bidi="zh-HK"/>
                    </w:rPr>
                    <w:t>中央、省、市</w:t>
                  </w:r>
                  <w:r>
                    <w:rPr>
                      <w:szCs w:val="21"/>
                      <w:lang w:bidi="zh-HK"/>
                    </w:rPr>
                    <w:t>决策部署，牢固树立“四个意识”，坚决做到“两个维护”，践行“绿水青山就是金山银山”理念，坚持保护优先、节约优先、自然恢复为主的方针，坚持问题导向、举一反三，坚持夯实责任、齐抓共管，聚焦“五乱”等突出问题，严惩违法行为，加大保护力度，加强督查检查，还秦岭以宁静、和谐、美丽，切实筑牢国家重要生态安全屏障。坚持全覆盖的原则，以全县秦岭生态环境为重点，认真抓好专项整治后续工作，突出抓好“五乱”问题整治，确保秦岭生态环境突出问题整治无死角。全面巩固秦岭生态环境保护专项整治成果，持续提高全县生态环境质量。</w:t>
                  </w:r>
                </w:p>
              </w:tc>
              <w:tc>
                <w:tcPr>
                  <w:tcW w:w="2474" w:type="dxa"/>
                  <w:shd w:val="clear" w:color="auto" w:fill="auto"/>
                  <w:noWrap w:val="0"/>
                  <w:vAlign w:val="center"/>
                </w:tcPr>
                <w:p w14:paraId="7730A68A">
                  <w:pPr>
                    <w:kinsoku w:val="0"/>
                    <w:overflowPunct w:val="0"/>
                    <w:autoSpaceDE w:val="0"/>
                    <w:autoSpaceDN w:val="0"/>
                    <w:adjustRightInd w:val="0"/>
                    <w:snapToGrid w:val="0"/>
                    <w:jc w:val="center"/>
                    <w:rPr>
                      <w:bCs/>
                      <w:szCs w:val="21"/>
                      <w:lang w:bidi="zh-HK"/>
                    </w:rPr>
                  </w:pPr>
                  <w:r>
                    <w:rPr>
                      <w:rFonts w:hint="eastAsia"/>
                      <w:bCs/>
                      <w:szCs w:val="21"/>
                      <w:lang w:bidi="zh-HK"/>
                    </w:rPr>
                    <w:t>本次为现有医院扩建项目，位于秦岭</w:t>
                  </w:r>
                  <w:r>
                    <w:rPr>
                      <w:bCs/>
                      <w:szCs w:val="21"/>
                      <w:lang w:bidi="zh-HK"/>
                    </w:rPr>
                    <w:t>一般保护区</w:t>
                  </w:r>
                  <w:r>
                    <w:rPr>
                      <w:rFonts w:hint="eastAsia"/>
                      <w:bCs/>
                      <w:szCs w:val="21"/>
                      <w:lang w:bidi="zh-HK"/>
                    </w:rPr>
                    <w:t>，不属于违规建设行为</w:t>
                  </w:r>
                </w:p>
              </w:tc>
              <w:tc>
                <w:tcPr>
                  <w:tcW w:w="830" w:type="dxa"/>
                  <w:shd w:val="clear" w:color="auto" w:fill="auto"/>
                  <w:noWrap w:val="0"/>
                  <w:vAlign w:val="center"/>
                </w:tcPr>
                <w:p w14:paraId="2A06F616">
                  <w:pPr>
                    <w:kinsoku w:val="0"/>
                    <w:overflowPunct w:val="0"/>
                    <w:autoSpaceDE w:val="0"/>
                    <w:autoSpaceDN w:val="0"/>
                    <w:adjustRightInd w:val="0"/>
                    <w:snapToGrid w:val="0"/>
                    <w:jc w:val="center"/>
                    <w:rPr>
                      <w:rFonts w:hint="eastAsia"/>
                      <w:bCs/>
                      <w:szCs w:val="21"/>
                      <w:lang w:bidi="zh-HK"/>
                    </w:rPr>
                  </w:pPr>
                  <w:r>
                    <w:rPr>
                      <w:rFonts w:hint="eastAsia"/>
                      <w:bCs/>
                      <w:szCs w:val="21"/>
                      <w:lang w:bidi="zh-HK"/>
                    </w:rPr>
                    <w:t>符合</w:t>
                  </w:r>
                </w:p>
              </w:tc>
            </w:tr>
          </w:tbl>
          <w:p w14:paraId="2464B6F0">
            <w:pPr>
              <w:snapToGrid w:val="0"/>
              <w:spacing w:line="360" w:lineRule="auto"/>
              <w:ind w:firstLine="480" w:firstLineChars="200"/>
              <w:rPr>
                <w:sz w:val="24"/>
              </w:rPr>
            </w:pPr>
            <w:r>
              <w:rPr>
                <w:sz w:val="24"/>
              </w:rPr>
              <w:t>同时经对比《陕西省秦岭重点保护区 一般保护区产业准入清单》（陕发改秦岭〔2023〕632号）（以下简称“清单”），本项目为医疗卫生服务业，不属于清单中产业限制及禁止目录列明的类别。</w:t>
            </w:r>
          </w:p>
          <w:p w14:paraId="12DF7AC1">
            <w:pPr>
              <w:adjustRightInd w:val="0"/>
              <w:snapToGrid w:val="0"/>
              <w:spacing w:line="360" w:lineRule="auto"/>
              <w:ind w:firstLine="482" w:firstLineChars="200"/>
              <w:rPr>
                <w:b/>
                <w:bCs/>
                <w:sz w:val="24"/>
                <w:szCs w:val="32"/>
              </w:rPr>
            </w:pPr>
            <w:r>
              <w:rPr>
                <w:rFonts w:hint="eastAsia"/>
                <w:b/>
                <w:bCs/>
                <w:sz w:val="24"/>
                <w:szCs w:val="32"/>
              </w:rPr>
              <w:t>4</w:t>
            </w:r>
            <w:r>
              <w:rPr>
                <w:b/>
                <w:bCs/>
                <w:sz w:val="24"/>
                <w:szCs w:val="32"/>
              </w:rPr>
              <w:t>、</w:t>
            </w:r>
            <w:r>
              <w:rPr>
                <w:rFonts w:hint="eastAsia"/>
                <w:b/>
                <w:bCs/>
                <w:sz w:val="24"/>
                <w:szCs w:val="32"/>
              </w:rPr>
              <w:t>项目与相关政策、标准的符合性分析</w:t>
            </w:r>
          </w:p>
          <w:p w14:paraId="1708296D">
            <w:pPr>
              <w:autoSpaceDE w:val="0"/>
              <w:autoSpaceDN w:val="0"/>
              <w:adjustRightInd w:val="0"/>
              <w:snapToGrid w:val="0"/>
              <w:jc w:val="center"/>
              <w:rPr>
                <w:rFonts w:hint="eastAsia"/>
                <w:b/>
                <w:kern w:val="0"/>
              </w:rPr>
            </w:pPr>
            <w:r>
              <w:rPr>
                <w:b/>
                <w:kern w:val="0"/>
              </w:rPr>
              <w:t>表1-</w:t>
            </w:r>
            <w:r>
              <w:rPr>
                <w:rFonts w:hint="eastAsia"/>
                <w:b/>
                <w:kern w:val="0"/>
              </w:rPr>
              <w:t>3</w:t>
            </w:r>
            <w:r>
              <w:rPr>
                <w:b/>
                <w:kern w:val="0"/>
              </w:rPr>
              <w:t xml:space="preserve">  项目与</w:t>
            </w:r>
            <w:r>
              <w:rPr>
                <w:rFonts w:hint="eastAsia"/>
                <w:b/>
                <w:kern w:val="0"/>
              </w:rPr>
              <w:t>相关政策、标准</w:t>
            </w:r>
            <w:r>
              <w:rPr>
                <w:b/>
                <w:kern w:val="0"/>
              </w:rPr>
              <w:t>的符合性分析一览表</w:t>
            </w:r>
          </w:p>
          <w:tbl>
            <w:tblPr>
              <w:tblStyle w:val="9"/>
              <w:tblW w:w="869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958"/>
              <w:gridCol w:w="3950"/>
              <w:gridCol w:w="3247"/>
              <w:gridCol w:w="541"/>
            </w:tblGrid>
            <w:tr w14:paraId="112470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3" w:hRule="atLeast"/>
                <w:jc w:val="center"/>
              </w:trPr>
              <w:tc>
                <w:tcPr>
                  <w:tcW w:w="551" w:type="pct"/>
                  <w:shd w:val="clear" w:color="auto" w:fill="auto"/>
                  <w:noWrap w:val="0"/>
                  <w:vAlign w:val="center"/>
                </w:tcPr>
                <w:p w14:paraId="0C41F4A8">
                  <w:pPr>
                    <w:autoSpaceDE w:val="0"/>
                    <w:autoSpaceDN w:val="0"/>
                    <w:adjustRightInd w:val="0"/>
                    <w:snapToGrid w:val="0"/>
                    <w:jc w:val="center"/>
                    <w:rPr>
                      <w:rFonts w:hint="eastAsia"/>
                      <w:bCs/>
                      <w:sz w:val="28"/>
                    </w:rPr>
                  </w:pPr>
                  <w:r>
                    <w:rPr>
                      <w:rFonts w:hint="eastAsia"/>
                      <w:bCs/>
                      <w:szCs w:val="21"/>
                    </w:rPr>
                    <w:t>文件</w:t>
                  </w:r>
                </w:p>
              </w:tc>
              <w:tc>
                <w:tcPr>
                  <w:tcW w:w="2270" w:type="pct"/>
                  <w:shd w:val="clear" w:color="auto" w:fill="auto"/>
                  <w:noWrap w:val="0"/>
                  <w:vAlign w:val="center"/>
                </w:tcPr>
                <w:p w14:paraId="06EEEE5D">
                  <w:pPr>
                    <w:autoSpaceDE w:val="0"/>
                    <w:autoSpaceDN w:val="0"/>
                    <w:adjustRightInd w:val="0"/>
                    <w:snapToGrid w:val="0"/>
                    <w:jc w:val="center"/>
                    <w:rPr>
                      <w:bCs/>
                      <w:szCs w:val="21"/>
                    </w:rPr>
                  </w:pPr>
                  <w:r>
                    <w:rPr>
                      <w:rFonts w:hint="eastAsia"/>
                      <w:bCs/>
                      <w:szCs w:val="21"/>
                    </w:rPr>
                    <w:t>标准要求</w:t>
                  </w:r>
                </w:p>
              </w:tc>
              <w:tc>
                <w:tcPr>
                  <w:tcW w:w="1866" w:type="pct"/>
                  <w:shd w:val="clear" w:color="auto" w:fill="auto"/>
                  <w:noWrap w:val="0"/>
                  <w:vAlign w:val="center"/>
                </w:tcPr>
                <w:p w14:paraId="23633381">
                  <w:pPr>
                    <w:autoSpaceDE w:val="0"/>
                    <w:autoSpaceDN w:val="0"/>
                    <w:adjustRightInd w:val="0"/>
                    <w:snapToGrid w:val="0"/>
                    <w:jc w:val="center"/>
                    <w:rPr>
                      <w:bCs/>
                      <w:szCs w:val="21"/>
                    </w:rPr>
                  </w:pPr>
                  <w:r>
                    <w:rPr>
                      <w:bCs/>
                      <w:szCs w:val="21"/>
                    </w:rPr>
                    <w:t>本项目情况</w:t>
                  </w:r>
                </w:p>
              </w:tc>
              <w:tc>
                <w:tcPr>
                  <w:tcW w:w="311" w:type="pct"/>
                  <w:shd w:val="clear" w:color="auto" w:fill="auto"/>
                  <w:noWrap w:val="0"/>
                  <w:vAlign w:val="center"/>
                </w:tcPr>
                <w:p w14:paraId="59EE5C3D">
                  <w:pPr>
                    <w:autoSpaceDE w:val="0"/>
                    <w:autoSpaceDN w:val="0"/>
                    <w:adjustRightInd w:val="0"/>
                    <w:snapToGrid w:val="0"/>
                    <w:ind w:left="-105" w:leftChars="-50" w:right="-105" w:rightChars="-50"/>
                    <w:jc w:val="center"/>
                    <w:rPr>
                      <w:bCs/>
                      <w:szCs w:val="21"/>
                    </w:rPr>
                  </w:pPr>
                  <w:r>
                    <w:rPr>
                      <w:bCs/>
                      <w:szCs w:val="21"/>
                    </w:rPr>
                    <w:t>结论</w:t>
                  </w:r>
                </w:p>
              </w:tc>
            </w:tr>
            <w:tr w14:paraId="0011D0B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551" w:type="pct"/>
                  <w:vMerge w:val="restart"/>
                  <w:shd w:val="clear" w:color="auto" w:fill="auto"/>
                  <w:noWrap w:val="0"/>
                  <w:vAlign w:val="center"/>
                </w:tcPr>
                <w:p w14:paraId="64A49C6F">
                  <w:pPr>
                    <w:autoSpaceDE w:val="0"/>
                    <w:autoSpaceDN w:val="0"/>
                    <w:adjustRightInd w:val="0"/>
                    <w:snapToGrid w:val="0"/>
                    <w:jc w:val="center"/>
                    <w:rPr>
                      <w:rFonts w:hint="eastAsia"/>
                      <w:bCs/>
                      <w:szCs w:val="21"/>
                    </w:rPr>
                  </w:pPr>
                  <w:r>
                    <w:rPr>
                      <w:rFonts w:hint="eastAsia"/>
                      <w:bCs/>
                      <w:szCs w:val="21"/>
                    </w:rPr>
                    <w:t>《医院污水处理工程技术规范》（HJ 2029-2013）</w:t>
                  </w:r>
                </w:p>
              </w:tc>
              <w:tc>
                <w:tcPr>
                  <w:tcW w:w="2270" w:type="pct"/>
                  <w:shd w:val="clear" w:color="auto" w:fill="auto"/>
                  <w:noWrap w:val="0"/>
                  <w:vAlign w:val="center"/>
                </w:tcPr>
                <w:p w14:paraId="7E1D103B">
                  <w:pPr>
                    <w:autoSpaceDE w:val="0"/>
                    <w:autoSpaceDN w:val="0"/>
                    <w:adjustRightInd w:val="0"/>
                    <w:snapToGrid w:val="0"/>
                    <w:rPr>
                      <w:rFonts w:hint="eastAsia"/>
                      <w:bCs/>
                      <w:szCs w:val="21"/>
                    </w:rPr>
                  </w:pPr>
                  <w:r>
                    <w:rPr>
                      <w:rFonts w:hint="eastAsia"/>
                      <w:bCs/>
                      <w:szCs w:val="21"/>
                    </w:rPr>
                    <w:t>5.1.3 医院污水处理工程应采取成熟可靠的技术、工艺和设备</w:t>
                  </w:r>
                </w:p>
              </w:tc>
              <w:tc>
                <w:tcPr>
                  <w:tcW w:w="1866" w:type="pct"/>
                  <w:shd w:val="clear" w:color="auto" w:fill="auto"/>
                  <w:noWrap w:val="0"/>
                  <w:vAlign w:val="center"/>
                </w:tcPr>
                <w:p w14:paraId="75E7AA75">
                  <w:pPr>
                    <w:autoSpaceDE w:val="0"/>
                    <w:autoSpaceDN w:val="0"/>
                    <w:adjustRightInd w:val="0"/>
                    <w:snapToGrid w:val="0"/>
                    <w:rPr>
                      <w:bCs/>
                      <w:szCs w:val="21"/>
                    </w:rPr>
                  </w:pPr>
                  <w:r>
                    <w:rPr>
                      <w:bCs/>
                      <w:szCs w:val="21"/>
                    </w:rPr>
                    <w:t>本项目污水处理</w:t>
                  </w:r>
                  <w:r>
                    <w:rPr>
                      <w:rFonts w:hint="eastAsia"/>
                      <w:bCs/>
                      <w:szCs w:val="21"/>
                    </w:rPr>
                    <w:t>站采用</w:t>
                  </w:r>
                  <w:r>
                    <w:t>一体化污水处理设备，采用“水解酸化+接触氧化+</w:t>
                  </w:r>
                  <w:r>
                    <w:rPr>
                      <w:rFonts w:hint="eastAsia"/>
                    </w:rPr>
                    <w:t>沉淀</w:t>
                  </w:r>
                  <w:r>
                    <w:t>+消毒</w:t>
                  </w:r>
                  <w:r>
                    <w:rPr>
                      <w:rFonts w:hint="eastAsia"/>
                      <w:szCs w:val="21"/>
                    </w:rPr>
                    <w:t>+脱氯</w:t>
                  </w:r>
                  <w:r>
                    <w:t>”工艺</w:t>
                  </w:r>
                  <w:r>
                    <w:rPr>
                      <w:rFonts w:hint="eastAsia"/>
                    </w:rPr>
                    <w:t>处理废水</w:t>
                  </w:r>
                  <w:r>
                    <w:rPr>
                      <w:bCs/>
                      <w:szCs w:val="21"/>
                    </w:rPr>
                    <w:t>，该工艺成熟可靠</w:t>
                  </w:r>
                </w:p>
              </w:tc>
              <w:tc>
                <w:tcPr>
                  <w:tcW w:w="311" w:type="pct"/>
                  <w:shd w:val="clear" w:color="auto" w:fill="auto"/>
                  <w:noWrap w:val="0"/>
                  <w:vAlign w:val="center"/>
                </w:tcPr>
                <w:p w14:paraId="369369A8">
                  <w:pPr>
                    <w:autoSpaceDE w:val="0"/>
                    <w:autoSpaceDN w:val="0"/>
                    <w:adjustRightInd w:val="0"/>
                    <w:snapToGrid w:val="0"/>
                    <w:jc w:val="center"/>
                    <w:rPr>
                      <w:sz w:val="28"/>
                    </w:rPr>
                  </w:pPr>
                  <w:r>
                    <w:rPr>
                      <w:szCs w:val="21"/>
                    </w:rPr>
                    <w:t>符合</w:t>
                  </w:r>
                </w:p>
              </w:tc>
            </w:tr>
            <w:tr w14:paraId="045663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551" w:type="pct"/>
                  <w:vMerge w:val="continue"/>
                  <w:shd w:val="clear" w:color="auto" w:fill="auto"/>
                  <w:noWrap w:val="0"/>
                  <w:vAlign w:val="center"/>
                </w:tcPr>
                <w:p w14:paraId="092DF8B5">
                  <w:pPr>
                    <w:autoSpaceDE w:val="0"/>
                    <w:autoSpaceDN w:val="0"/>
                    <w:adjustRightInd w:val="0"/>
                    <w:snapToGrid w:val="0"/>
                    <w:jc w:val="center"/>
                  </w:pPr>
                </w:p>
              </w:tc>
              <w:tc>
                <w:tcPr>
                  <w:tcW w:w="2270" w:type="pct"/>
                  <w:shd w:val="clear" w:color="auto" w:fill="auto"/>
                  <w:noWrap w:val="0"/>
                  <w:vAlign w:val="center"/>
                </w:tcPr>
                <w:p w14:paraId="5D6B60F9">
                  <w:pPr>
                    <w:autoSpaceDE w:val="0"/>
                    <w:autoSpaceDN w:val="0"/>
                    <w:adjustRightInd w:val="0"/>
                    <w:snapToGrid w:val="0"/>
                    <w:rPr>
                      <w:rFonts w:hint="eastAsia"/>
                      <w:bCs/>
                      <w:szCs w:val="21"/>
                    </w:rPr>
                  </w:pPr>
                  <w:r>
                    <w:rPr>
                      <w:rFonts w:hint="eastAsia"/>
                      <w:bCs/>
                      <w:szCs w:val="21"/>
                    </w:rPr>
                    <w:t>5.3.1 医院污水处理工程的选址及总平面布置应根据医院总体规划、污水排放口位置、环境卫生要求、风向、工程地质及维修管理和运输等因素来确定</w:t>
                  </w:r>
                </w:p>
              </w:tc>
              <w:tc>
                <w:tcPr>
                  <w:tcW w:w="1866" w:type="pct"/>
                  <w:shd w:val="clear" w:color="auto" w:fill="auto"/>
                  <w:noWrap w:val="0"/>
                  <w:vAlign w:val="center"/>
                </w:tcPr>
                <w:p w14:paraId="2425DA0A">
                  <w:pPr>
                    <w:autoSpaceDE w:val="0"/>
                    <w:autoSpaceDN w:val="0"/>
                    <w:adjustRightInd w:val="0"/>
                    <w:snapToGrid w:val="0"/>
                    <w:rPr>
                      <w:bCs/>
                      <w:szCs w:val="21"/>
                    </w:rPr>
                  </w:pPr>
                  <w:r>
                    <w:rPr>
                      <w:rFonts w:hint="eastAsia"/>
                      <w:bCs/>
                      <w:szCs w:val="21"/>
                    </w:rPr>
                    <w:t>综合考虑医院总体规划、污水排放口位置、环境卫生要求、风向、工程地质及维修管理和运输等因素后，本项目污水处理站整体拟布设于医养中心大楼东南侧</w:t>
                  </w:r>
                </w:p>
              </w:tc>
              <w:tc>
                <w:tcPr>
                  <w:tcW w:w="311" w:type="pct"/>
                  <w:shd w:val="clear" w:color="auto" w:fill="auto"/>
                  <w:noWrap w:val="0"/>
                  <w:vAlign w:val="center"/>
                </w:tcPr>
                <w:p w14:paraId="0C6B0AA7">
                  <w:pPr>
                    <w:autoSpaceDE w:val="0"/>
                    <w:autoSpaceDN w:val="0"/>
                    <w:adjustRightInd w:val="0"/>
                    <w:snapToGrid w:val="0"/>
                    <w:jc w:val="center"/>
                    <w:rPr>
                      <w:bCs/>
                      <w:szCs w:val="21"/>
                    </w:rPr>
                  </w:pPr>
                  <w:r>
                    <w:rPr>
                      <w:rFonts w:hint="eastAsia"/>
                      <w:bCs/>
                      <w:szCs w:val="21"/>
                    </w:rPr>
                    <w:t>符合</w:t>
                  </w:r>
                </w:p>
              </w:tc>
            </w:tr>
            <w:tr w14:paraId="5C097A4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1" w:type="pct"/>
                  <w:vMerge w:val="continue"/>
                  <w:shd w:val="clear" w:color="auto" w:fill="auto"/>
                  <w:noWrap w:val="0"/>
                  <w:vAlign w:val="center"/>
                </w:tcPr>
                <w:p w14:paraId="67F1F55E">
                  <w:pPr>
                    <w:autoSpaceDE w:val="0"/>
                    <w:autoSpaceDN w:val="0"/>
                    <w:adjustRightInd w:val="0"/>
                    <w:snapToGrid w:val="0"/>
                    <w:jc w:val="center"/>
                    <w:rPr>
                      <w:rFonts w:hint="eastAsia"/>
                      <w:bCs/>
                      <w:szCs w:val="21"/>
                    </w:rPr>
                  </w:pPr>
                </w:p>
              </w:tc>
              <w:tc>
                <w:tcPr>
                  <w:tcW w:w="2270" w:type="pct"/>
                  <w:shd w:val="clear" w:color="auto" w:fill="auto"/>
                  <w:noWrap w:val="0"/>
                  <w:vAlign w:val="center"/>
                </w:tcPr>
                <w:p w14:paraId="2C6E6B35">
                  <w:pPr>
                    <w:autoSpaceDE w:val="0"/>
                    <w:autoSpaceDN w:val="0"/>
                    <w:adjustRightInd w:val="0"/>
                    <w:snapToGrid w:val="0"/>
                    <w:rPr>
                      <w:rFonts w:hint="eastAsia"/>
                      <w:bCs/>
                      <w:szCs w:val="21"/>
                    </w:rPr>
                  </w:pPr>
                  <w:r>
                    <w:rPr>
                      <w:rFonts w:hint="eastAsia"/>
                      <w:bCs/>
                      <w:szCs w:val="21"/>
                    </w:rPr>
                    <w:t>5.3.2 医院污水处理构筑物的位置宜设在医院主体建筑物当地夏季主导风向的下风向</w:t>
                  </w:r>
                </w:p>
              </w:tc>
              <w:tc>
                <w:tcPr>
                  <w:tcW w:w="1866" w:type="pct"/>
                  <w:shd w:val="clear" w:color="auto" w:fill="auto"/>
                  <w:noWrap w:val="0"/>
                  <w:vAlign w:val="center"/>
                </w:tcPr>
                <w:p w14:paraId="71EFBC6C">
                  <w:pPr>
                    <w:autoSpaceDE w:val="0"/>
                    <w:autoSpaceDN w:val="0"/>
                    <w:adjustRightInd w:val="0"/>
                    <w:snapToGrid w:val="0"/>
                    <w:rPr>
                      <w:bCs/>
                      <w:szCs w:val="21"/>
                    </w:rPr>
                  </w:pPr>
                  <w:r>
                    <w:rPr>
                      <w:rFonts w:hint="eastAsia"/>
                      <w:bCs/>
                      <w:szCs w:val="21"/>
                    </w:rPr>
                    <w:t>本项目污水处理站整体拟布设于医养中心大楼东南侧，在医院主体建筑物当地夏季主导风向的下风向</w:t>
                  </w:r>
                </w:p>
              </w:tc>
              <w:tc>
                <w:tcPr>
                  <w:tcW w:w="311" w:type="pct"/>
                  <w:shd w:val="clear" w:color="auto" w:fill="auto"/>
                  <w:noWrap w:val="0"/>
                  <w:vAlign w:val="center"/>
                </w:tcPr>
                <w:p w14:paraId="7C3066CF">
                  <w:pPr>
                    <w:autoSpaceDE w:val="0"/>
                    <w:autoSpaceDN w:val="0"/>
                    <w:adjustRightInd w:val="0"/>
                    <w:snapToGrid w:val="0"/>
                    <w:jc w:val="center"/>
                    <w:rPr>
                      <w:rFonts w:hint="eastAsia"/>
                      <w:bCs/>
                      <w:szCs w:val="21"/>
                    </w:rPr>
                  </w:pPr>
                  <w:r>
                    <w:rPr>
                      <w:szCs w:val="21"/>
                    </w:rPr>
                    <w:t>符合</w:t>
                  </w:r>
                </w:p>
              </w:tc>
            </w:tr>
            <w:tr w14:paraId="6FCC20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1" w:type="pct"/>
                  <w:vMerge w:val="continue"/>
                  <w:shd w:val="clear" w:color="auto" w:fill="auto"/>
                  <w:noWrap w:val="0"/>
                  <w:vAlign w:val="center"/>
                </w:tcPr>
                <w:p w14:paraId="3E105F4D">
                  <w:pPr>
                    <w:autoSpaceDE w:val="0"/>
                    <w:autoSpaceDN w:val="0"/>
                    <w:adjustRightInd w:val="0"/>
                    <w:snapToGrid w:val="0"/>
                    <w:jc w:val="center"/>
                    <w:rPr>
                      <w:rFonts w:hint="eastAsia"/>
                      <w:bCs/>
                      <w:szCs w:val="21"/>
                    </w:rPr>
                  </w:pPr>
                </w:p>
              </w:tc>
              <w:tc>
                <w:tcPr>
                  <w:tcW w:w="2270" w:type="pct"/>
                  <w:shd w:val="clear" w:color="auto" w:fill="auto"/>
                  <w:noWrap w:val="0"/>
                  <w:vAlign w:val="center"/>
                </w:tcPr>
                <w:p w14:paraId="1F7DA814">
                  <w:pPr>
                    <w:autoSpaceDE w:val="0"/>
                    <w:autoSpaceDN w:val="0"/>
                    <w:adjustRightInd w:val="0"/>
                    <w:snapToGrid w:val="0"/>
                    <w:rPr>
                      <w:rFonts w:hint="eastAsia"/>
                      <w:bCs/>
                      <w:szCs w:val="21"/>
                    </w:rPr>
                  </w:pPr>
                  <w:r>
                    <w:rPr>
                      <w:rFonts w:hint="eastAsia"/>
                      <w:bCs/>
                      <w:szCs w:val="21"/>
                    </w:rPr>
                    <w:t>5.3.6 医院污水处理工程与病房、居民区等建筑物之间应设防护带或隔离带，以减少臭气和噪音对病人或居民的干扰</w:t>
                  </w:r>
                </w:p>
              </w:tc>
              <w:tc>
                <w:tcPr>
                  <w:tcW w:w="1866" w:type="pct"/>
                  <w:shd w:val="clear" w:color="auto" w:fill="auto"/>
                  <w:noWrap w:val="0"/>
                  <w:vAlign w:val="center"/>
                </w:tcPr>
                <w:p w14:paraId="7CACD9FA">
                  <w:pPr>
                    <w:autoSpaceDE w:val="0"/>
                    <w:autoSpaceDN w:val="0"/>
                    <w:adjustRightInd w:val="0"/>
                    <w:snapToGrid w:val="0"/>
                    <w:rPr>
                      <w:bCs/>
                      <w:szCs w:val="21"/>
                    </w:rPr>
                  </w:pPr>
                  <w:r>
                    <w:rPr>
                      <w:rFonts w:hint="eastAsia"/>
                      <w:bCs/>
                      <w:szCs w:val="21"/>
                    </w:rPr>
                    <w:t>污水处理站设置地埋式一体化</w:t>
                  </w:r>
                  <w:r>
                    <w:rPr>
                      <w:rFonts w:hint="eastAsia"/>
                      <w:kern w:val="0"/>
                      <w:szCs w:val="21"/>
                    </w:rPr>
                    <w:t>污水处理设备</w:t>
                  </w:r>
                  <w:r>
                    <w:rPr>
                      <w:rFonts w:hint="eastAsia"/>
                      <w:bCs/>
                      <w:szCs w:val="21"/>
                    </w:rPr>
                    <w:t>，臭气和噪音对病人或居民干扰较小</w:t>
                  </w:r>
                </w:p>
              </w:tc>
              <w:tc>
                <w:tcPr>
                  <w:tcW w:w="311" w:type="pct"/>
                  <w:shd w:val="clear" w:color="auto" w:fill="auto"/>
                  <w:noWrap w:val="0"/>
                  <w:vAlign w:val="center"/>
                </w:tcPr>
                <w:p w14:paraId="20D3A71C">
                  <w:pPr>
                    <w:autoSpaceDE w:val="0"/>
                    <w:autoSpaceDN w:val="0"/>
                    <w:adjustRightInd w:val="0"/>
                    <w:snapToGrid w:val="0"/>
                    <w:jc w:val="center"/>
                    <w:rPr>
                      <w:rFonts w:hint="eastAsia"/>
                      <w:bCs/>
                      <w:szCs w:val="21"/>
                    </w:rPr>
                  </w:pPr>
                  <w:r>
                    <w:rPr>
                      <w:rFonts w:hint="eastAsia"/>
                      <w:bCs/>
                      <w:szCs w:val="21"/>
                    </w:rPr>
                    <w:t>符合</w:t>
                  </w:r>
                </w:p>
              </w:tc>
            </w:tr>
            <w:tr w14:paraId="7F4D61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79" w:hRule="atLeast"/>
                <w:jc w:val="center"/>
              </w:trPr>
              <w:tc>
                <w:tcPr>
                  <w:tcW w:w="551" w:type="pct"/>
                  <w:vMerge w:val="continue"/>
                  <w:shd w:val="clear" w:color="auto" w:fill="auto"/>
                  <w:noWrap w:val="0"/>
                  <w:vAlign w:val="center"/>
                </w:tcPr>
                <w:p w14:paraId="50461599">
                  <w:pPr>
                    <w:autoSpaceDE w:val="0"/>
                    <w:autoSpaceDN w:val="0"/>
                    <w:adjustRightInd w:val="0"/>
                    <w:snapToGrid w:val="0"/>
                    <w:jc w:val="center"/>
                    <w:rPr>
                      <w:rFonts w:hint="eastAsia"/>
                      <w:bCs/>
                      <w:szCs w:val="21"/>
                    </w:rPr>
                  </w:pPr>
                </w:p>
              </w:tc>
              <w:tc>
                <w:tcPr>
                  <w:tcW w:w="2270" w:type="pct"/>
                  <w:shd w:val="clear" w:color="auto" w:fill="auto"/>
                  <w:noWrap w:val="0"/>
                  <w:vAlign w:val="center"/>
                </w:tcPr>
                <w:p w14:paraId="50902A55">
                  <w:pPr>
                    <w:autoSpaceDE w:val="0"/>
                    <w:autoSpaceDN w:val="0"/>
                    <w:adjustRightInd w:val="0"/>
                    <w:snapToGrid w:val="0"/>
                    <w:rPr>
                      <w:rFonts w:hint="eastAsia"/>
                      <w:bCs/>
                      <w:szCs w:val="21"/>
                    </w:rPr>
                  </w:pPr>
                  <w:r>
                    <w:rPr>
                      <w:rFonts w:hint="eastAsia"/>
                      <w:bCs/>
                      <w:szCs w:val="21"/>
                    </w:rPr>
                    <w:t>6.3.5 污泥处理处置</w:t>
                  </w:r>
                </w:p>
                <w:p w14:paraId="70A60ABF">
                  <w:pPr>
                    <w:autoSpaceDE w:val="0"/>
                    <w:autoSpaceDN w:val="0"/>
                    <w:adjustRightInd w:val="0"/>
                    <w:snapToGrid w:val="0"/>
                    <w:rPr>
                      <w:rFonts w:hint="eastAsia"/>
                      <w:bCs/>
                      <w:szCs w:val="21"/>
                    </w:rPr>
                  </w:pPr>
                  <w:r>
                    <w:rPr>
                      <w:rFonts w:hint="eastAsia"/>
                      <w:bCs/>
                      <w:szCs w:val="21"/>
                    </w:rPr>
                    <w:t>6.3.5.1 污泥消毒  污泥在贮泥池中进行消毒，贮泥池有效容积应不小于处理系统24 h产泥量，且不小于1 m</w:t>
                  </w:r>
                  <w:r>
                    <w:rPr>
                      <w:rFonts w:hint="eastAsia"/>
                      <w:bCs/>
                      <w:szCs w:val="21"/>
                      <w:vertAlign w:val="superscript"/>
                    </w:rPr>
                    <w:t>3</w:t>
                  </w:r>
                  <w:r>
                    <w:rPr>
                      <w:rFonts w:hint="eastAsia"/>
                      <w:bCs/>
                      <w:szCs w:val="21"/>
                    </w:rPr>
                    <w:t>。污泥消毒一般采用化学消毒方式。常用的消毒药剂为石灰和漂白粉。</w:t>
                  </w:r>
                </w:p>
                <w:p w14:paraId="3110F9EF">
                  <w:pPr>
                    <w:autoSpaceDE w:val="0"/>
                    <w:autoSpaceDN w:val="0"/>
                    <w:adjustRightInd w:val="0"/>
                    <w:snapToGrid w:val="0"/>
                    <w:rPr>
                      <w:rFonts w:hint="eastAsia"/>
                      <w:bCs/>
                      <w:szCs w:val="21"/>
                    </w:rPr>
                  </w:pPr>
                  <w:r>
                    <w:rPr>
                      <w:rFonts w:hint="eastAsia"/>
                      <w:bCs/>
                      <w:szCs w:val="21"/>
                    </w:rPr>
                    <w:t>6.3.5.2 污泥脱水  脱水污泥含水率应小于80%。脱水过程必须考虑密封和气体处理，脱水后的污泥应密闭封装、运输</w:t>
                  </w:r>
                </w:p>
                <w:p w14:paraId="2C0F49DA">
                  <w:pPr>
                    <w:autoSpaceDE w:val="0"/>
                    <w:autoSpaceDN w:val="0"/>
                    <w:adjustRightInd w:val="0"/>
                    <w:snapToGrid w:val="0"/>
                    <w:rPr>
                      <w:bCs/>
                      <w:szCs w:val="21"/>
                    </w:rPr>
                  </w:pPr>
                  <w:r>
                    <w:rPr>
                      <w:rFonts w:hint="eastAsia"/>
                      <w:bCs/>
                      <w:szCs w:val="21"/>
                    </w:rPr>
                    <w:t>6.3.5.3 医院污泥应按危险废物处理处置要求，由具有危险废物处理处置资质的单位进行集中处置</w:t>
                  </w:r>
                </w:p>
              </w:tc>
              <w:tc>
                <w:tcPr>
                  <w:tcW w:w="1866" w:type="pct"/>
                  <w:shd w:val="clear" w:color="auto" w:fill="auto"/>
                  <w:noWrap w:val="0"/>
                  <w:vAlign w:val="center"/>
                </w:tcPr>
                <w:p w14:paraId="0BBBB3CC">
                  <w:pPr>
                    <w:autoSpaceDE w:val="0"/>
                    <w:autoSpaceDN w:val="0"/>
                    <w:adjustRightInd w:val="0"/>
                    <w:snapToGrid w:val="0"/>
                    <w:rPr>
                      <w:bCs/>
                      <w:szCs w:val="21"/>
                    </w:rPr>
                  </w:pPr>
                  <w:r>
                    <w:rPr>
                      <w:rFonts w:hint="eastAsia"/>
                      <w:bCs/>
                      <w:szCs w:val="21"/>
                    </w:rPr>
                    <w:t>本项目污水处理站污泥池约60 m</w:t>
                  </w:r>
                  <w:r>
                    <w:rPr>
                      <w:rFonts w:hint="eastAsia"/>
                      <w:bCs/>
                      <w:szCs w:val="21"/>
                      <w:vertAlign w:val="superscript"/>
                    </w:rPr>
                    <w:t>3</w:t>
                  </w:r>
                  <w:r>
                    <w:rPr>
                      <w:rFonts w:hint="eastAsia"/>
                      <w:bCs/>
                      <w:szCs w:val="21"/>
                    </w:rPr>
                    <w:t>，污泥拟采取次氯酸钠消毒，经压滤机压滤后定期外运，按照危废进行规范收集管理，定期交由</w:t>
                  </w:r>
                  <w:r>
                    <w:rPr>
                      <w:kern w:val="0"/>
                      <w:szCs w:val="21"/>
                    </w:rPr>
                    <w:t>汉中石门</w:t>
                  </w:r>
                  <w:r>
                    <w:rPr>
                      <w:rFonts w:hint="eastAsia"/>
                      <w:kern w:val="0"/>
                      <w:szCs w:val="21"/>
                    </w:rPr>
                    <w:t>固体废物处置有限公司</w:t>
                  </w:r>
                  <w:r>
                    <w:rPr>
                      <w:kern w:val="0"/>
                      <w:szCs w:val="21"/>
                    </w:rPr>
                    <w:t>处置</w:t>
                  </w:r>
                </w:p>
              </w:tc>
              <w:tc>
                <w:tcPr>
                  <w:tcW w:w="311" w:type="pct"/>
                  <w:shd w:val="clear" w:color="auto" w:fill="auto"/>
                  <w:noWrap w:val="0"/>
                  <w:vAlign w:val="center"/>
                </w:tcPr>
                <w:p w14:paraId="3AA40C52">
                  <w:pPr>
                    <w:autoSpaceDE w:val="0"/>
                    <w:autoSpaceDN w:val="0"/>
                    <w:adjustRightInd w:val="0"/>
                    <w:snapToGrid w:val="0"/>
                    <w:jc w:val="center"/>
                    <w:rPr>
                      <w:rFonts w:hint="eastAsia"/>
                      <w:bCs/>
                      <w:szCs w:val="21"/>
                    </w:rPr>
                  </w:pPr>
                  <w:r>
                    <w:rPr>
                      <w:szCs w:val="21"/>
                    </w:rPr>
                    <w:t>符合</w:t>
                  </w:r>
                </w:p>
              </w:tc>
            </w:tr>
            <w:tr w14:paraId="737E82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27" w:hRule="atLeast"/>
                <w:jc w:val="center"/>
              </w:trPr>
              <w:tc>
                <w:tcPr>
                  <w:tcW w:w="551" w:type="pct"/>
                  <w:shd w:val="clear" w:color="auto" w:fill="auto"/>
                  <w:noWrap w:val="0"/>
                  <w:vAlign w:val="center"/>
                </w:tcPr>
                <w:p w14:paraId="70472FEA">
                  <w:pPr>
                    <w:autoSpaceDE w:val="0"/>
                    <w:autoSpaceDN w:val="0"/>
                    <w:adjustRightInd w:val="0"/>
                    <w:snapToGrid w:val="0"/>
                    <w:jc w:val="center"/>
                    <w:rPr>
                      <w:bCs/>
                      <w:szCs w:val="21"/>
                    </w:rPr>
                  </w:pPr>
                  <w:r>
                    <w:rPr>
                      <w:rFonts w:hint="eastAsia"/>
                      <w:bCs/>
                      <w:szCs w:val="21"/>
                    </w:rPr>
                    <w:t>《陕西省“十四五”卫生健康事业发展规划》（陕卫发</w:t>
                  </w:r>
                  <w:r>
                    <w:rPr>
                      <w:rFonts w:hint="eastAsia" w:ascii="宋体" w:hAnsi="宋体" w:cs="宋体"/>
                      <w:bCs/>
                      <w:szCs w:val="21"/>
                    </w:rPr>
                    <w:t>〔</w:t>
                  </w:r>
                  <w:r>
                    <w:rPr>
                      <w:rFonts w:hint="eastAsia"/>
                      <w:bCs/>
                      <w:szCs w:val="21"/>
                    </w:rPr>
                    <w:t>2022</w:t>
                  </w:r>
                  <w:r>
                    <w:rPr>
                      <w:rFonts w:hint="eastAsia" w:ascii="宋体" w:hAnsi="宋体" w:cs="宋体"/>
                      <w:bCs/>
                      <w:szCs w:val="21"/>
                    </w:rPr>
                    <w:t>〕</w:t>
                  </w:r>
                  <w:r>
                    <w:rPr>
                      <w:rFonts w:hint="eastAsia"/>
                      <w:bCs/>
                      <w:szCs w:val="21"/>
                    </w:rPr>
                    <w:t>14号)</w:t>
                  </w:r>
                </w:p>
              </w:tc>
              <w:tc>
                <w:tcPr>
                  <w:tcW w:w="2270" w:type="pct"/>
                  <w:shd w:val="clear" w:color="auto" w:fill="auto"/>
                  <w:noWrap w:val="0"/>
                  <w:vAlign w:val="center"/>
                </w:tcPr>
                <w:p w14:paraId="0316B4FA">
                  <w:pPr>
                    <w:pStyle w:val="44"/>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五、（三）探索打造集健康管理、健康促进、疾病预防、妇幼保健、医疗康复、医养结合等为一体的健康共同体，拓展紧密型县域医共体建设内涵。</w:t>
                  </w:r>
                </w:p>
                <w:p w14:paraId="1FDD5EB2">
                  <w:pPr>
                    <w:pStyle w:val="44"/>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六、（四）积极应对人口老龄化</w:t>
                  </w:r>
                </w:p>
                <w:p w14:paraId="26735EF7">
                  <w:pPr>
                    <w:pStyle w:val="44"/>
                    <w:rPr>
                      <w:rFonts w:ascii="Times New Roman" w:hAnsi="Times New Roman" w:eastAsia="宋体" w:cs="Times New Roman"/>
                      <w:color w:val="auto"/>
                      <w:sz w:val="21"/>
                    </w:rPr>
                  </w:pPr>
                  <w:r>
                    <w:rPr>
                      <w:rFonts w:hint="eastAsia" w:ascii="Times New Roman" w:hAnsi="Times New Roman" w:eastAsia="宋体" w:cs="Times New Roman"/>
                      <w:color w:val="auto"/>
                      <w:sz w:val="21"/>
                    </w:rPr>
                    <w:t xml:space="preserve">完善家庭照护支持政策，推进互助养老、喘息照护等服务，构建居家社区机构相协调，医养康养相结合的养老服务体系。 </w:t>
                  </w:r>
                </w:p>
                <w:p w14:paraId="56139B43">
                  <w:pPr>
                    <w:pStyle w:val="44"/>
                    <w:rPr>
                      <w:rFonts w:hint="eastAsia"/>
                    </w:rPr>
                  </w:pPr>
                  <w:r>
                    <w:rPr>
                      <w:rFonts w:hint="eastAsia" w:ascii="Times New Roman" w:hAnsi="Times New Roman" w:eastAsia="宋体" w:cs="Times New Roman"/>
                      <w:color w:val="auto"/>
                      <w:sz w:val="21"/>
                    </w:rPr>
                    <w:t>深入推进医养结合。加快省级综合性老年病诊疗康养中心建设，支持一批社区卫生服务中心转型为社区医养结合服务中心，鼓励医疗卫生机构与养老机构开展协议合作，进一步整合优化基层医疗卫生和养老资源，提供医疗救治、康复护理、生活照料等服务。</w:t>
                  </w:r>
                </w:p>
              </w:tc>
              <w:tc>
                <w:tcPr>
                  <w:tcW w:w="1866" w:type="pct"/>
                  <w:vMerge w:val="restart"/>
                  <w:shd w:val="clear" w:color="auto" w:fill="auto"/>
                  <w:noWrap w:val="0"/>
                  <w:vAlign w:val="center"/>
                </w:tcPr>
                <w:p w14:paraId="644A3CF6">
                  <w:pPr>
                    <w:autoSpaceDE w:val="0"/>
                    <w:autoSpaceDN w:val="0"/>
                    <w:adjustRightInd w:val="0"/>
                    <w:snapToGrid w:val="0"/>
                    <w:rPr>
                      <w:rFonts w:hint="eastAsia"/>
                    </w:rPr>
                  </w:pPr>
                  <w:r>
                    <w:rPr>
                      <w:rFonts w:hint="eastAsia"/>
                    </w:rPr>
                    <w:t>本项目为二级乙等公立医院，本次建设一栋集医疗、康复、养老等功能于一体的医养大楼将有效提升佛坪县的医疗和养老服务水平，推动佛坪县医疗事业的快速发展；通过整合医疗和养老资源，为患者提供更加便捷、高效的医养服务，促进医养结合的发展。</w:t>
                  </w:r>
                </w:p>
              </w:tc>
              <w:tc>
                <w:tcPr>
                  <w:tcW w:w="311" w:type="pct"/>
                  <w:shd w:val="clear" w:color="auto" w:fill="auto"/>
                  <w:noWrap w:val="0"/>
                  <w:vAlign w:val="center"/>
                </w:tcPr>
                <w:p w14:paraId="34FD6941">
                  <w:pPr>
                    <w:autoSpaceDE w:val="0"/>
                    <w:autoSpaceDN w:val="0"/>
                    <w:adjustRightInd w:val="0"/>
                    <w:snapToGrid w:val="0"/>
                    <w:jc w:val="center"/>
                    <w:rPr>
                      <w:rFonts w:hint="eastAsia"/>
                      <w:szCs w:val="21"/>
                    </w:rPr>
                  </w:pPr>
                  <w:r>
                    <w:rPr>
                      <w:rFonts w:hint="eastAsia"/>
                      <w:szCs w:val="21"/>
                    </w:rPr>
                    <w:t>符合</w:t>
                  </w:r>
                </w:p>
              </w:tc>
            </w:tr>
            <w:tr w14:paraId="6B56EE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7" w:hRule="atLeast"/>
                <w:jc w:val="center"/>
              </w:trPr>
              <w:tc>
                <w:tcPr>
                  <w:tcW w:w="551" w:type="pct"/>
                  <w:shd w:val="clear" w:color="auto" w:fill="auto"/>
                  <w:noWrap w:val="0"/>
                  <w:vAlign w:val="center"/>
                </w:tcPr>
                <w:p w14:paraId="4AF1B7D6">
                  <w:pPr>
                    <w:autoSpaceDE w:val="0"/>
                    <w:autoSpaceDN w:val="0"/>
                    <w:adjustRightInd w:val="0"/>
                    <w:snapToGrid w:val="0"/>
                    <w:ind w:left="-42" w:leftChars="-20" w:right="-42" w:rightChars="-20"/>
                    <w:jc w:val="center"/>
                  </w:pPr>
                  <w:r>
                    <w:rPr>
                      <w:rFonts w:hint="eastAsia"/>
                    </w:rPr>
                    <w:t>《汉中市“十四五”卫生健康事业发展规划》（汉卫发</w:t>
                  </w:r>
                  <w:r>
                    <w:rPr>
                      <w:rFonts w:hint="eastAsia" w:ascii="宋体" w:hAnsi="宋体" w:cs="宋体"/>
                    </w:rPr>
                    <w:t>〔</w:t>
                  </w:r>
                  <w:r>
                    <w:rPr>
                      <w:rFonts w:hint="eastAsia"/>
                    </w:rPr>
                    <w:t>2023</w:t>
                  </w:r>
                  <w:r>
                    <w:rPr>
                      <w:rFonts w:hint="eastAsia" w:ascii="宋体" w:hAnsi="宋体" w:cs="宋体"/>
                    </w:rPr>
                    <w:t>〕</w:t>
                  </w:r>
                  <w:r>
                    <w:rPr>
                      <w:rFonts w:hint="eastAsia"/>
                    </w:rPr>
                    <w:t>3号）</w:t>
                  </w:r>
                </w:p>
              </w:tc>
              <w:tc>
                <w:tcPr>
                  <w:tcW w:w="2270" w:type="pct"/>
                  <w:shd w:val="clear" w:color="auto" w:fill="auto"/>
                  <w:noWrap w:val="0"/>
                  <w:vAlign w:val="center"/>
                </w:tcPr>
                <w:p w14:paraId="725D8EC8">
                  <w:pPr>
                    <w:pStyle w:val="44"/>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积极探索基层医疗卫生机构、养老服务机构为失能老年人提供长期照护服务，支持社区卫生服务中心转型为社区医养结合服务中心。鼓励医疗卫生机构与养老机构开展协议合作，提供医疗救治、康复护理、生活照料等服务。</w:t>
                  </w:r>
                </w:p>
              </w:tc>
              <w:tc>
                <w:tcPr>
                  <w:tcW w:w="1866" w:type="pct"/>
                  <w:vMerge w:val="continue"/>
                  <w:shd w:val="clear" w:color="auto" w:fill="auto"/>
                  <w:noWrap w:val="0"/>
                  <w:vAlign w:val="center"/>
                </w:tcPr>
                <w:p w14:paraId="12932A87">
                  <w:pPr>
                    <w:autoSpaceDE w:val="0"/>
                    <w:autoSpaceDN w:val="0"/>
                    <w:adjustRightInd w:val="0"/>
                    <w:snapToGrid w:val="0"/>
                    <w:jc w:val="center"/>
                    <w:rPr>
                      <w:rFonts w:hint="eastAsia"/>
                    </w:rPr>
                  </w:pPr>
                </w:p>
              </w:tc>
              <w:tc>
                <w:tcPr>
                  <w:tcW w:w="311" w:type="pct"/>
                  <w:shd w:val="clear" w:color="auto" w:fill="auto"/>
                  <w:noWrap w:val="0"/>
                  <w:vAlign w:val="center"/>
                </w:tcPr>
                <w:p w14:paraId="0B95A26E">
                  <w:pPr>
                    <w:autoSpaceDE w:val="0"/>
                    <w:autoSpaceDN w:val="0"/>
                    <w:adjustRightInd w:val="0"/>
                    <w:snapToGrid w:val="0"/>
                    <w:jc w:val="center"/>
                    <w:rPr>
                      <w:szCs w:val="21"/>
                    </w:rPr>
                  </w:pPr>
                  <w:r>
                    <w:rPr>
                      <w:rFonts w:hint="eastAsia"/>
                      <w:szCs w:val="21"/>
                    </w:rPr>
                    <w:t>符合</w:t>
                  </w:r>
                </w:p>
              </w:tc>
            </w:tr>
            <w:tr w14:paraId="6B5911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49" w:hRule="atLeast"/>
                <w:jc w:val="center"/>
              </w:trPr>
              <w:tc>
                <w:tcPr>
                  <w:tcW w:w="551" w:type="pct"/>
                  <w:shd w:val="clear" w:color="auto" w:fill="auto"/>
                  <w:noWrap w:val="0"/>
                  <w:vAlign w:val="center"/>
                </w:tcPr>
                <w:p w14:paraId="1BF6AD01">
                  <w:pPr>
                    <w:autoSpaceDE w:val="0"/>
                    <w:autoSpaceDN w:val="0"/>
                    <w:adjustRightInd w:val="0"/>
                    <w:snapToGrid w:val="0"/>
                    <w:ind w:left="-42" w:leftChars="-20" w:right="-42" w:rightChars="-20"/>
                    <w:jc w:val="center"/>
                    <w:rPr>
                      <w:rFonts w:hint="eastAsia"/>
                    </w:rPr>
                  </w:pPr>
                  <w:r>
                    <w:rPr>
                      <w:rFonts w:hint="eastAsia" w:ascii="宋体" w:hAnsi="宋体" w:cs="宋体"/>
                      <w:color w:val="000000"/>
                      <w:kern w:val="0"/>
                      <w:szCs w:val="21"/>
                      <w:lang w:bidi="zh-HK"/>
                    </w:rPr>
                    <w:t>《陕西省</w:t>
                  </w:r>
                  <w:r>
                    <w:rPr>
                      <w:color w:val="000000"/>
                      <w:kern w:val="0"/>
                      <w:szCs w:val="21"/>
                      <w:lang w:bidi="zh-HK"/>
                    </w:rPr>
                    <w:t>“十四五”</w:t>
                  </w:r>
                  <w:r>
                    <w:rPr>
                      <w:rFonts w:hint="eastAsia" w:ascii="宋体" w:hAnsi="宋体" w:cs="宋体"/>
                      <w:color w:val="000000"/>
                      <w:kern w:val="0"/>
                      <w:szCs w:val="21"/>
                      <w:lang w:bidi="zh-HK"/>
                    </w:rPr>
                    <w:t>医疗废物收集处置能力建设规划》（陕环发〔</w:t>
                  </w:r>
                  <w:r>
                    <w:rPr>
                      <w:color w:val="000000"/>
                      <w:kern w:val="0"/>
                      <w:szCs w:val="21"/>
                      <w:lang w:bidi="zh-HK"/>
                    </w:rPr>
                    <w:t>2022</w:t>
                  </w:r>
                  <w:r>
                    <w:rPr>
                      <w:rFonts w:hint="eastAsia" w:ascii="宋体" w:hAnsi="宋体" w:cs="宋体"/>
                      <w:color w:val="000000"/>
                      <w:kern w:val="0"/>
                      <w:szCs w:val="21"/>
                      <w:lang w:bidi="zh-HK"/>
                    </w:rPr>
                    <w:t>〕</w:t>
                  </w:r>
                  <w:r>
                    <w:rPr>
                      <w:color w:val="000000"/>
                      <w:kern w:val="0"/>
                      <w:szCs w:val="21"/>
                      <w:lang w:bidi="zh-HK"/>
                    </w:rPr>
                    <w:t>34</w:t>
                  </w:r>
                  <w:r>
                    <w:rPr>
                      <w:rFonts w:hint="eastAsia" w:ascii="宋体" w:hAnsi="宋体" w:cs="宋体"/>
                      <w:color w:val="000000"/>
                      <w:kern w:val="0"/>
                      <w:szCs w:val="21"/>
                      <w:lang w:bidi="zh-HK"/>
                    </w:rPr>
                    <w:t>号）</w:t>
                  </w:r>
                </w:p>
              </w:tc>
              <w:tc>
                <w:tcPr>
                  <w:tcW w:w="2270" w:type="pct"/>
                  <w:shd w:val="clear" w:color="auto" w:fill="auto"/>
                  <w:noWrap w:val="0"/>
                  <w:vAlign w:val="center"/>
                </w:tcPr>
                <w:p w14:paraId="56054BE2">
                  <w:pPr>
                    <w:pStyle w:val="44"/>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医疗废物暂存库房选址必须与生活垃圾存放地分开，必须与医疗区、食品加工区和人员活动密集区隔开，方便医疗废物的装卸、装卸人员及运送车辆的出入。医疗废物暂存库房避免阳光直射库内应有良好的照明设备和通风条件，地面和1.0米高的墙裙需进行防渗处理。按规定设置危险废物和医疗废物警示标识，应有防鼠、防蚊蝇、防蟑螂、防盗以及预防儿童接触等安全措施。暂时贮存病理性废物的，应当具备低温贮存或者防腐条件。</w:t>
                  </w:r>
                </w:p>
              </w:tc>
              <w:tc>
                <w:tcPr>
                  <w:tcW w:w="1866" w:type="pct"/>
                  <w:vMerge w:val="restart"/>
                  <w:shd w:val="clear" w:color="auto" w:fill="auto"/>
                  <w:noWrap w:val="0"/>
                  <w:vAlign w:val="center"/>
                </w:tcPr>
                <w:p w14:paraId="28825727">
                  <w:pPr>
                    <w:autoSpaceDE w:val="0"/>
                    <w:autoSpaceDN w:val="0"/>
                    <w:adjustRightInd w:val="0"/>
                    <w:snapToGrid w:val="0"/>
                    <w:rPr>
                      <w:rFonts w:hint="eastAsia"/>
                      <w:bCs/>
                      <w:szCs w:val="21"/>
                      <w:highlight w:val="yellow"/>
                    </w:rPr>
                  </w:pPr>
                  <w:r>
                    <w:rPr>
                      <w:rFonts w:hint="eastAsia"/>
                    </w:rPr>
                    <w:t>本项目医院已建医废暂存间及危废贮存库，已</w:t>
                  </w:r>
                  <w:r>
                    <w:rPr>
                      <w:rFonts w:hint="eastAsia"/>
                      <w:bCs/>
                      <w:szCs w:val="21"/>
                    </w:rPr>
                    <w:t>设置</w:t>
                  </w:r>
                  <w:r>
                    <w:rPr>
                      <w:rFonts w:hint="eastAsia"/>
                    </w:rPr>
                    <w:t>医疗废物警示标识，诊疗过程中产生的各类医疗废物、危废均规范暂存于收集箱内，已</w:t>
                  </w:r>
                  <w:r>
                    <w:rPr>
                      <w:rFonts w:hint="eastAsia"/>
                      <w:bCs/>
                      <w:szCs w:val="21"/>
                    </w:rPr>
                    <w:t>安装</w:t>
                  </w:r>
                  <w:r>
                    <w:rPr>
                      <w:rFonts w:hint="eastAsia"/>
                    </w:rPr>
                    <w:t>良好的照明设备和通风设施</w:t>
                  </w:r>
                  <w:r>
                    <w:rPr>
                      <w:rFonts w:hint="eastAsia"/>
                      <w:bCs/>
                      <w:szCs w:val="21"/>
                    </w:rPr>
                    <w:t>；门口已上锁，可有效防盗。</w:t>
                  </w:r>
                </w:p>
                <w:p w14:paraId="00DB5814">
                  <w:pPr>
                    <w:autoSpaceDE w:val="0"/>
                    <w:autoSpaceDN w:val="0"/>
                    <w:adjustRightInd w:val="0"/>
                    <w:snapToGrid w:val="0"/>
                    <w:rPr>
                      <w:bCs/>
                      <w:szCs w:val="21"/>
                    </w:rPr>
                  </w:pPr>
                  <w:r>
                    <w:rPr>
                      <w:bCs/>
                      <w:szCs w:val="21"/>
                    </w:rPr>
                    <w:t>感染性废物、损伤性废物、病理性废物</w:t>
                  </w:r>
                  <w:r>
                    <w:rPr>
                      <w:rFonts w:hint="eastAsia"/>
                      <w:bCs/>
                      <w:szCs w:val="21"/>
                    </w:rPr>
                    <w:t>等</w:t>
                  </w:r>
                  <w:r>
                    <w:rPr>
                      <w:rFonts w:hint="eastAsia"/>
                      <w:bCs/>
                      <w:szCs w:val="21"/>
                      <w:lang w:val="en-US" w:eastAsia="zh-CN"/>
                    </w:rPr>
                    <w:t>医疗废物</w:t>
                  </w:r>
                  <w:r>
                    <w:rPr>
                      <w:rFonts w:hint="eastAsia"/>
                      <w:bCs/>
                      <w:szCs w:val="21"/>
                    </w:rPr>
                    <w:t>在医废间</w:t>
                  </w:r>
                  <w:r>
                    <w:rPr>
                      <w:bCs/>
                      <w:szCs w:val="21"/>
                    </w:rPr>
                    <w:t>消毒暂存后</w:t>
                  </w:r>
                  <w:r>
                    <w:rPr>
                      <w:rFonts w:hint="eastAsia"/>
                    </w:rPr>
                    <w:t>定期</w:t>
                  </w:r>
                  <w:r>
                    <w:rPr>
                      <w:bCs/>
                      <w:szCs w:val="21"/>
                    </w:rPr>
                    <w:t>交由汉中市医疗废物处理有限公司进行处理</w:t>
                  </w:r>
                  <w:r>
                    <w:rPr>
                      <w:rFonts w:hint="eastAsia"/>
                      <w:bCs/>
                      <w:szCs w:val="21"/>
                    </w:rPr>
                    <w:t>；</w:t>
                  </w:r>
                  <w:r>
                    <w:rPr>
                      <w:bCs/>
                      <w:szCs w:val="21"/>
                    </w:rPr>
                    <w:t>药物性废物、化学性废物</w:t>
                  </w:r>
                  <w:r>
                    <w:rPr>
                      <w:rFonts w:hint="eastAsia"/>
                      <w:bCs/>
                      <w:szCs w:val="21"/>
                    </w:rPr>
                    <w:t>在</w:t>
                  </w:r>
                  <w:r>
                    <w:rPr>
                      <w:rFonts w:hint="eastAsia"/>
                    </w:rPr>
                    <w:t>危废间</w:t>
                  </w:r>
                  <w:r>
                    <w:rPr>
                      <w:bCs/>
                      <w:szCs w:val="21"/>
                    </w:rPr>
                    <w:t>消毒暂存后交由汉中石门固体废物处置有限公司处置</w:t>
                  </w:r>
                </w:p>
              </w:tc>
              <w:tc>
                <w:tcPr>
                  <w:tcW w:w="311" w:type="pct"/>
                  <w:shd w:val="clear" w:color="auto" w:fill="auto"/>
                  <w:noWrap w:val="0"/>
                  <w:vAlign w:val="center"/>
                </w:tcPr>
                <w:p w14:paraId="30D1F913">
                  <w:pPr>
                    <w:autoSpaceDE w:val="0"/>
                    <w:autoSpaceDN w:val="0"/>
                    <w:adjustRightInd w:val="0"/>
                    <w:snapToGrid w:val="0"/>
                    <w:jc w:val="center"/>
                    <w:rPr>
                      <w:rFonts w:hint="eastAsia"/>
                      <w:szCs w:val="21"/>
                    </w:rPr>
                  </w:pPr>
                  <w:r>
                    <w:rPr>
                      <w:rFonts w:hint="eastAsia"/>
                      <w:szCs w:val="21"/>
                    </w:rPr>
                    <w:t>符合</w:t>
                  </w:r>
                </w:p>
              </w:tc>
            </w:tr>
            <w:tr w14:paraId="0BB1ED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551" w:type="pct"/>
                  <w:shd w:val="clear" w:color="auto" w:fill="auto"/>
                  <w:noWrap w:val="0"/>
                  <w:vAlign w:val="center"/>
                </w:tcPr>
                <w:p w14:paraId="4C9E9A51">
                  <w:pPr>
                    <w:autoSpaceDE w:val="0"/>
                    <w:autoSpaceDN w:val="0"/>
                    <w:adjustRightInd w:val="0"/>
                    <w:snapToGrid w:val="0"/>
                    <w:ind w:left="-42" w:leftChars="-20" w:right="-42" w:rightChars="-20"/>
                    <w:jc w:val="center"/>
                    <w:rPr>
                      <w:rFonts w:hint="eastAsia" w:ascii="宋体" w:hAnsi="宋体" w:cs="宋体"/>
                      <w:color w:val="000000"/>
                      <w:kern w:val="0"/>
                      <w:sz w:val="20"/>
                      <w:szCs w:val="20"/>
                      <w:lang w:bidi="zh-HK"/>
                    </w:rPr>
                  </w:pPr>
                  <w:r>
                    <w:rPr>
                      <w:rFonts w:hint="eastAsia" w:ascii="宋体" w:hAnsi="宋体" w:cs="宋体"/>
                      <w:color w:val="000000"/>
                      <w:kern w:val="0"/>
                      <w:szCs w:val="21"/>
                      <w:lang w:bidi="zh-HK"/>
                    </w:rPr>
                    <w:t>汉中市“十四五</w:t>
                  </w:r>
                  <w:r>
                    <w:rPr>
                      <w:rFonts w:hint="eastAsia" w:ascii="宋体" w:hAnsi="宋体" w:cs="宋体"/>
                      <w:color w:val="000000"/>
                      <w:kern w:val="0"/>
                      <w:szCs w:val="21"/>
                      <w:lang w:val="en-US" w:eastAsia="zh-CN" w:bidi="zh-HK"/>
                    </w:rPr>
                    <w:t>规划</w:t>
                  </w:r>
                  <w:r>
                    <w:rPr>
                      <w:rFonts w:hint="eastAsia" w:ascii="宋体" w:hAnsi="宋体" w:cs="宋体"/>
                      <w:color w:val="000000"/>
                      <w:kern w:val="0"/>
                      <w:szCs w:val="21"/>
                      <w:lang w:bidi="zh-HK"/>
                    </w:rPr>
                    <w:t>”医疗废物收集处置能力建设规划</w:t>
                  </w:r>
                </w:p>
              </w:tc>
              <w:tc>
                <w:tcPr>
                  <w:tcW w:w="2270" w:type="pct"/>
                  <w:shd w:val="clear" w:color="auto" w:fill="auto"/>
                  <w:noWrap w:val="0"/>
                  <w:vAlign w:val="center"/>
                </w:tcPr>
                <w:p w14:paraId="5A9A38E4">
                  <w:pPr>
                    <w:pStyle w:val="44"/>
                    <w:rPr>
                      <w:rFonts w:hint="eastAsia" w:ascii="Times New Roman" w:hAnsi="Times New Roman" w:eastAsia="宋体" w:cs="Times New Roman"/>
                      <w:color w:val="auto"/>
                      <w:sz w:val="21"/>
                    </w:rPr>
                  </w:pPr>
                  <w:r>
                    <w:rPr>
                      <w:rFonts w:hint="eastAsia" w:ascii="Times New Roman" w:hAnsi="Times New Roman" w:eastAsia="宋体" w:cs="Times New Roman"/>
                      <w:b/>
                      <w:bCs/>
                      <w:color w:val="auto"/>
                      <w:sz w:val="21"/>
                    </w:rPr>
                    <w:t>加强医疗废物源头管理</w:t>
                  </w:r>
                  <w:r>
                    <w:rPr>
                      <w:rFonts w:hint="eastAsia" w:ascii="Times New Roman" w:hAnsi="Times New Roman" w:eastAsia="宋体" w:cs="Times New Roman"/>
                      <w:color w:val="auto"/>
                      <w:sz w:val="21"/>
                    </w:rPr>
                    <w:t>。规范医疗废物收集暂存，健全医疗废物内控机制，做好医疗卫生机构内部废弃物分类和管理，探索医疗卫生机构内部医疗废物信息化管理。借助物联网技术，建立医疗废物信息化追溯系统，实现医疗废物从内部科室分类收集、交接、转运的信息管理，提高医疗废物管理信息化水平。2025年底前，全市三级医疗卫生机构建设完善的医疗废物信息化管理体系，鼓励其他医疗卫生机构实行医疗废物信息化管理。</w:t>
                  </w:r>
                </w:p>
              </w:tc>
              <w:tc>
                <w:tcPr>
                  <w:tcW w:w="1866" w:type="pct"/>
                  <w:vMerge w:val="continue"/>
                  <w:shd w:val="clear" w:color="auto" w:fill="auto"/>
                  <w:noWrap w:val="0"/>
                  <w:vAlign w:val="center"/>
                </w:tcPr>
                <w:p w14:paraId="001A7405">
                  <w:pPr>
                    <w:autoSpaceDE w:val="0"/>
                    <w:autoSpaceDN w:val="0"/>
                    <w:adjustRightInd w:val="0"/>
                    <w:snapToGrid w:val="0"/>
                    <w:jc w:val="center"/>
                    <w:rPr>
                      <w:rFonts w:hint="eastAsia"/>
                    </w:rPr>
                  </w:pPr>
                </w:p>
              </w:tc>
              <w:tc>
                <w:tcPr>
                  <w:tcW w:w="311" w:type="pct"/>
                  <w:shd w:val="clear" w:color="auto" w:fill="auto"/>
                  <w:noWrap w:val="0"/>
                  <w:vAlign w:val="center"/>
                </w:tcPr>
                <w:p w14:paraId="1E5D6EF7">
                  <w:pPr>
                    <w:autoSpaceDE w:val="0"/>
                    <w:autoSpaceDN w:val="0"/>
                    <w:adjustRightInd w:val="0"/>
                    <w:snapToGrid w:val="0"/>
                    <w:jc w:val="center"/>
                    <w:rPr>
                      <w:rFonts w:hint="eastAsia"/>
                      <w:szCs w:val="21"/>
                    </w:rPr>
                  </w:pPr>
                  <w:r>
                    <w:rPr>
                      <w:rFonts w:hint="eastAsia"/>
                      <w:szCs w:val="21"/>
                    </w:rPr>
                    <w:t>符合</w:t>
                  </w:r>
                </w:p>
              </w:tc>
            </w:tr>
            <w:tr w14:paraId="6C1C1E2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554" w:hRule="atLeast"/>
                <w:jc w:val="center"/>
              </w:trPr>
              <w:tc>
                <w:tcPr>
                  <w:tcW w:w="551" w:type="pct"/>
                  <w:shd w:val="clear" w:color="auto" w:fill="auto"/>
                  <w:noWrap w:val="0"/>
                  <w:vAlign w:val="center"/>
                </w:tcPr>
                <w:p w14:paraId="06B88EBE">
                  <w:pPr>
                    <w:autoSpaceDE w:val="0"/>
                    <w:autoSpaceDN w:val="0"/>
                    <w:adjustRightInd w:val="0"/>
                    <w:snapToGrid w:val="0"/>
                    <w:ind w:left="-42" w:leftChars="-20" w:right="-42" w:rightChars="-20"/>
                    <w:jc w:val="center"/>
                    <w:rPr>
                      <w:rFonts w:hint="eastAsia"/>
                    </w:rPr>
                  </w:pPr>
                  <w:r>
                    <w:rPr>
                      <w:rFonts w:hint="eastAsia"/>
                    </w:rPr>
                    <w:t>《陕西省“十四五”生态环境保护规划》（陕政办发</w:t>
                  </w:r>
                  <w:r>
                    <w:rPr>
                      <w:rFonts w:hint="eastAsia" w:ascii="宋体" w:hAnsi="宋体" w:cs="宋体"/>
                    </w:rPr>
                    <w:t>〔</w:t>
                  </w:r>
                  <w:r>
                    <w:t>2021</w:t>
                  </w:r>
                  <w:r>
                    <w:rPr>
                      <w:rFonts w:hint="eastAsia" w:ascii="宋体" w:hAnsi="宋体" w:cs="宋体"/>
                    </w:rPr>
                    <w:t>〕</w:t>
                  </w:r>
                  <w:r>
                    <w:t>25</w:t>
                  </w:r>
                  <w:r>
                    <w:rPr>
                      <w:rFonts w:hint="eastAsia"/>
                    </w:rPr>
                    <w:t>号）</w:t>
                  </w:r>
                </w:p>
              </w:tc>
              <w:tc>
                <w:tcPr>
                  <w:tcW w:w="2270" w:type="pct"/>
                  <w:shd w:val="clear" w:color="auto" w:fill="auto"/>
                  <w:noWrap w:val="0"/>
                  <w:vAlign w:val="center"/>
                </w:tcPr>
                <w:p w14:paraId="6297E459">
                  <w:pPr>
                    <w:pStyle w:val="44"/>
                    <w:rPr>
                      <w:rFonts w:hint="eastAsia" w:ascii="Times New Roman" w:hAnsi="Times New Roman" w:eastAsia="宋体" w:cs="Times New Roman"/>
                      <w:color w:val="auto"/>
                      <w:sz w:val="21"/>
                    </w:rPr>
                  </w:pPr>
                  <w:r>
                    <w:rPr>
                      <w:rFonts w:hint="eastAsia" w:ascii="Times New Roman" w:hAnsi="Times New Roman" w:eastAsia="宋体" w:cs="Times New Roman"/>
                      <w:color w:val="auto"/>
                      <w:sz w:val="21"/>
                    </w:rPr>
                    <w:t>加强医疗废物处置与应急能力建设。指导督促各市（区）加快医疗废物处置设施建设，对难以稳定运行的处置设施实施升级改造或淘汰后新建，推进医疗废物集中处置设施布局优化。各县(市、区)完善医疗废物收集转运处置体系并覆盖农村地区，强化医疗废物处置全过程监管，做到源头分类、规范消毒、应收尽收，逐步实现三级以上医疗机构医疗废物管理信息化。统筹管理新建、在建和现有危险废物焚烧设施、协同处置固体废物的水泥窑、生活垃圾焚烧设施以及其他协同处置设施等资源。完善医疗废物应急预案，细化管理制度，建立医疗废物协同应急处置设施清单，完善处置物资储备体系，切实做好重大疫情防控保障工作。</w:t>
                  </w:r>
                </w:p>
              </w:tc>
              <w:tc>
                <w:tcPr>
                  <w:tcW w:w="1866" w:type="pct"/>
                  <w:vMerge w:val="restart"/>
                  <w:shd w:val="clear" w:color="auto" w:fill="auto"/>
                  <w:noWrap w:val="0"/>
                  <w:vAlign w:val="center"/>
                </w:tcPr>
                <w:p w14:paraId="2A672EF1">
                  <w:pPr>
                    <w:autoSpaceDE w:val="0"/>
                    <w:autoSpaceDN w:val="0"/>
                    <w:adjustRightInd w:val="0"/>
                    <w:snapToGrid w:val="0"/>
                    <w:rPr>
                      <w:rFonts w:hint="eastAsia"/>
                      <w:bCs/>
                      <w:szCs w:val="21"/>
                    </w:rPr>
                  </w:pPr>
                  <w:r>
                    <w:rPr>
                      <w:rFonts w:hint="eastAsia"/>
                    </w:rPr>
                    <w:t>本项目运营过程中产生的</w:t>
                  </w:r>
                  <w:r>
                    <w:rPr>
                      <w:rFonts w:hint="eastAsia" w:ascii="宋体" w:hAnsi="宋体" w:cs="宋体"/>
                      <w:szCs w:val="21"/>
                    </w:rPr>
                    <w:t>医疗废物</w:t>
                  </w:r>
                  <w:r>
                    <w:rPr>
                      <w:kern w:val="0"/>
                      <w:szCs w:val="21"/>
                    </w:rPr>
                    <w:t>设置</w:t>
                  </w:r>
                  <w:r>
                    <w:rPr>
                      <w:bCs/>
                      <w:kern w:val="0"/>
                      <w:szCs w:val="21"/>
                    </w:rPr>
                    <w:t>医废专用收集</w:t>
                  </w:r>
                  <w:r>
                    <w:rPr>
                      <w:rFonts w:hint="eastAsia"/>
                      <w:bCs/>
                      <w:kern w:val="0"/>
                      <w:szCs w:val="21"/>
                    </w:rPr>
                    <w:t>箱</w:t>
                  </w:r>
                  <w:r>
                    <w:rPr>
                      <w:bCs/>
                      <w:kern w:val="0"/>
                      <w:szCs w:val="21"/>
                    </w:rPr>
                    <w:t>，</w:t>
                  </w:r>
                  <w:r>
                    <w:rPr>
                      <w:rFonts w:hint="eastAsia"/>
                      <w:kern w:val="0"/>
                      <w:szCs w:val="21"/>
                    </w:rPr>
                    <w:t>在</w:t>
                  </w:r>
                  <w:r>
                    <w:rPr>
                      <w:kern w:val="0"/>
                      <w:szCs w:val="21"/>
                    </w:rPr>
                    <w:t>医废暂存间</w:t>
                  </w:r>
                  <w:r>
                    <w:rPr>
                      <w:rFonts w:hint="eastAsia"/>
                      <w:bCs/>
                      <w:szCs w:val="21"/>
                    </w:rPr>
                    <w:t>及危废贮存库</w:t>
                  </w:r>
                  <w:r>
                    <w:rPr>
                      <w:rFonts w:hint="eastAsia"/>
                      <w:bCs/>
                      <w:kern w:val="0"/>
                      <w:szCs w:val="21"/>
                    </w:rPr>
                    <w:t>分类分区</w:t>
                  </w:r>
                  <w:r>
                    <w:rPr>
                      <w:kern w:val="0"/>
                      <w:szCs w:val="21"/>
                    </w:rPr>
                    <w:t>暂存后，感染性废物、</w:t>
                  </w:r>
                  <w:r>
                    <w:rPr>
                      <w:rFonts w:hint="eastAsia"/>
                      <w:kern w:val="0"/>
                      <w:szCs w:val="21"/>
                    </w:rPr>
                    <w:t>病理性废物、</w:t>
                  </w:r>
                  <w:r>
                    <w:rPr>
                      <w:kern w:val="0"/>
                      <w:szCs w:val="21"/>
                    </w:rPr>
                    <w:t>损伤性废物等医疗废物消毒后统一交由汉中市医疗废物处理</w:t>
                  </w:r>
                  <w:r>
                    <w:rPr>
                      <w:rFonts w:hint="eastAsia"/>
                      <w:kern w:val="0"/>
                      <w:szCs w:val="21"/>
                    </w:rPr>
                    <w:t>有限公司</w:t>
                  </w:r>
                  <w:r>
                    <w:rPr>
                      <w:kern w:val="0"/>
                      <w:szCs w:val="21"/>
                    </w:rPr>
                    <w:t>进行处理，药物性废物</w:t>
                  </w:r>
                  <w:r>
                    <w:rPr>
                      <w:rFonts w:hint="eastAsia"/>
                      <w:kern w:val="0"/>
                      <w:szCs w:val="21"/>
                    </w:rPr>
                    <w:t>和化学性废物</w:t>
                  </w:r>
                  <w:r>
                    <w:rPr>
                      <w:kern w:val="0"/>
                      <w:szCs w:val="21"/>
                    </w:rPr>
                    <w:t>交由汉中石门</w:t>
                  </w:r>
                  <w:r>
                    <w:rPr>
                      <w:rFonts w:hint="eastAsia"/>
                      <w:kern w:val="0"/>
                      <w:szCs w:val="21"/>
                    </w:rPr>
                    <w:t>固体废物处置有限公司</w:t>
                  </w:r>
                  <w:r>
                    <w:rPr>
                      <w:kern w:val="0"/>
                      <w:szCs w:val="21"/>
                    </w:rPr>
                    <w:t>处置</w:t>
                  </w:r>
                </w:p>
              </w:tc>
              <w:tc>
                <w:tcPr>
                  <w:tcW w:w="311" w:type="pct"/>
                  <w:shd w:val="clear" w:color="auto" w:fill="auto"/>
                  <w:noWrap w:val="0"/>
                  <w:vAlign w:val="center"/>
                </w:tcPr>
                <w:p w14:paraId="5AB0C5AC">
                  <w:pPr>
                    <w:autoSpaceDE w:val="0"/>
                    <w:autoSpaceDN w:val="0"/>
                    <w:adjustRightInd w:val="0"/>
                    <w:snapToGrid w:val="0"/>
                    <w:jc w:val="center"/>
                    <w:rPr>
                      <w:szCs w:val="21"/>
                    </w:rPr>
                  </w:pPr>
                  <w:r>
                    <w:rPr>
                      <w:rFonts w:hint="eastAsia"/>
                      <w:szCs w:val="21"/>
                    </w:rPr>
                    <w:t>符合</w:t>
                  </w:r>
                </w:p>
              </w:tc>
            </w:tr>
            <w:tr w14:paraId="572E4A6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1" w:type="pct"/>
                  <w:shd w:val="clear" w:color="auto" w:fill="auto"/>
                  <w:noWrap w:val="0"/>
                  <w:vAlign w:val="center"/>
                </w:tcPr>
                <w:p w14:paraId="7613FF51">
                  <w:pPr>
                    <w:autoSpaceDE w:val="0"/>
                    <w:autoSpaceDN w:val="0"/>
                    <w:adjustRightInd w:val="0"/>
                    <w:snapToGrid w:val="0"/>
                    <w:ind w:left="-42" w:leftChars="-20" w:right="-42" w:rightChars="-20"/>
                    <w:jc w:val="center"/>
                    <w:rPr>
                      <w:rFonts w:hint="eastAsia"/>
                      <w:bCs/>
                      <w:szCs w:val="21"/>
                    </w:rPr>
                  </w:pPr>
                  <w:r>
                    <w:rPr>
                      <w:rFonts w:hint="eastAsia"/>
                    </w:rPr>
                    <w:t>《汉中市“十四五”生态环境保护规划》（汉政办发</w:t>
                  </w:r>
                  <w:r>
                    <w:rPr>
                      <w:rFonts w:hint="eastAsia" w:ascii="宋体" w:hAnsi="宋体" w:cs="宋体"/>
                    </w:rPr>
                    <w:t>〔</w:t>
                  </w:r>
                  <w:r>
                    <w:t>2021</w:t>
                  </w:r>
                  <w:r>
                    <w:rPr>
                      <w:rFonts w:hint="eastAsia" w:ascii="宋体" w:hAnsi="宋体" w:cs="宋体"/>
                    </w:rPr>
                    <w:t>〕</w:t>
                  </w:r>
                  <w:r>
                    <w:t>54</w:t>
                  </w:r>
                  <w:r>
                    <w:rPr>
                      <w:rFonts w:hint="eastAsia"/>
                    </w:rPr>
                    <w:t>号）</w:t>
                  </w:r>
                </w:p>
              </w:tc>
              <w:tc>
                <w:tcPr>
                  <w:tcW w:w="2270" w:type="pct"/>
                  <w:shd w:val="clear" w:color="auto" w:fill="auto"/>
                  <w:noWrap w:val="0"/>
                  <w:vAlign w:val="center"/>
                </w:tcPr>
                <w:p w14:paraId="4C3EAAE8">
                  <w:pPr>
                    <w:autoSpaceDE w:val="0"/>
                    <w:autoSpaceDN w:val="0"/>
                    <w:adjustRightInd w:val="0"/>
                    <w:snapToGrid w:val="0"/>
                  </w:pPr>
                  <w:r>
                    <w:rPr>
                      <w:rFonts w:hint="eastAsia"/>
                    </w:rPr>
                    <w:t>加强医疗废物处置与应急能力建设。推动医疗废物处置设施建设，提升医疗废物收集转运处理能力。各县区完善医疗废物收集转运处置体系并覆盖农村地区，强化医疗废物处置全过程监管：做到源头分类、规范消毒、应收尽收，逐步实现三级以上医疗机构医疗废物管理信息化。完善医疗废物应急预案，细化管理制度，建立医疗废物协同应急处置设施清单，完善处置物资储备体系，切实做好重大疫情防控保障工作。</w:t>
                  </w:r>
                </w:p>
              </w:tc>
              <w:tc>
                <w:tcPr>
                  <w:tcW w:w="1866" w:type="pct"/>
                  <w:vMerge w:val="continue"/>
                  <w:shd w:val="clear" w:color="auto" w:fill="auto"/>
                  <w:noWrap w:val="0"/>
                  <w:vAlign w:val="center"/>
                </w:tcPr>
                <w:p w14:paraId="08589A0E">
                  <w:pPr>
                    <w:autoSpaceDE w:val="0"/>
                    <w:autoSpaceDN w:val="0"/>
                    <w:adjustRightInd w:val="0"/>
                    <w:snapToGrid w:val="0"/>
                    <w:rPr>
                      <w:rFonts w:hint="eastAsia"/>
                      <w:bCs/>
                      <w:szCs w:val="21"/>
                    </w:rPr>
                  </w:pPr>
                </w:p>
              </w:tc>
              <w:tc>
                <w:tcPr>
                  <w:tcW w:w="311" w:type="pct"/>
                  <w:shd w:val="clear" w:color="auto" w:fill="auto"/>
                  <w:noWrap w:val="0"/>
                  <w:vAlign w:val="center"/>
                </w:tcPr>
                <w:p w14:paraId="25247C78">
                  <w:pPr>
                    <w:autoSpaceDE w:val="0"/>
                    <w:autoSpaceDN w:val="0"/>
                    <w:adjustRightInd w:val="0"/>
                    <w:snapToGrid w:val="0"/>
                    <w:jc w:val="center"/>
                    <w:rPr>
                      <w:rFonts w:hint="eastAsia"/>
                      <w:szCs w:val="21"/>
                    </w:rPr>
                  </w:pPr>
                  <w:r>
                    <w:rPr>
                      <w:rFonts w:hint="eastAsia"/>
                      <w:szCs w:val="21"/>
                    </w:rPr>
                    <w:t>符合</w:t>
                  </w:r>
                </w:p>
              </w:tc>
            </w:tr>
            <w:tr w14:paraId="432B4E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1" w:type="pct"/>
                  <w:shd w:val="clear" w:color="auto" w:fill="auto"/>
                  <w:noWrap w:val="0"/>
                  <w:vAlign w:val="center"/>
                </w:tcPr>
                <w:p w14:paraId="4A58C7A6">
                  <w:pPr>
                    <w:autoSpaceDE w:val="0"/>
                    <w:autoSpaceDN w:val="0"/>
                    <w:adjustRightInd w:val="0"/>
                    <w:snapToGrid w:val="0"/>
                    <w:ind w:left="-42" w:leftChars="-20" w:right="-42" w:rightChars="-20"/>
                    <w:jc w:val="center"/>
                    <w:rPr>
                      <w:rFonts w:hint="eastAsia"/>
                    </w:rPr>
                  </w:pPr>
                  <w:r>
                    <w:rPr>
                      <w:rFonts w:hint="eastAsia"/>
                    </w:rPr>
                    <w:t>《佛坪县“十四五”生态环境保护规划》</w:t>
                  </w:r>
                </w:p>
              </w:tc>
              <w:tc>
                <w:tcPr>
                  <w:tcW w:w="2270" w:type="pct"/>
                  <w:shd w:val="clear" w:color="auto" w:fill="auto"/>
                  <w:noWrap w:val="0"/>
                  <w:vAlign w:val="center"/>
                </w:tcPr>
                <w:p w14:paraId="627EAA14">
                  <w:pPr>
                    <w:autoSpaceDE w:val="0"/>
                    <w:autoSpaceDN w:val="0"/>
                    <w:adjustRightInd w:val="0"/>
                    <w:snapToGrid w:val="0"/>
                    <w:rPr>
                      <w:rFonts w:hint="eastAsia"/>
                    </w:rPr>
                  </w:pPr>
                  <w:r>
                    <w:rPr>
                      <w:rFonts w:hint="eastAsia"/>
                    </w:rPr>
                    <w:t>因地制宜做好村镇医疗废物污染防治工作，强化监督管理机制，推进村镇医疗废物规范化贮存、处置。</w:t>
                  </w:r>
                </w:p>
              </w:tc>
              <w:tc>
                <w:tcPr>
                  <w:tcW w:w="1866" w:type="pct"/>
                  <w:vMerge w:val="continue"/>
                  <w:shd w:val="clear" w:color="auto" w:fill="auto"/>
                  <w:noWrap w:val="0"/>
                  <w:vAlign w:val="center"/>
                </w:tcPr>
                <w:p w14:paraId="4DB1EC77">
                  <w:pPr>
                    <w:autoSpaceDE w:val="0"/>
                    <w:autoSpaceDN w:val="0"/>
                    <w:adjustRightInd w:val="0"/>
                    <w:snapToGrid w:val="0"/>
                    <w:rPr>
                      <w:rFonts w:hint="eastAsia"/>
                    </w:rPr>
                  </w:pPr>
                </w:p>
              </w:tc>
              <w:tc>
                <w:tcPr>
                  <w:tcW w:w="311" w:type="pct"/>
                  <w:shd w:val="clear" w:color="auto" w:fill="auto"/>
                  <w:noWrap w:val="0"/>
                  <w:vAlign w:val="center"/>
                </w:tcPr>
                <w:p w14:paraId="008711DE">
                  <w:pPr>
                    <w:autoSpaceDE w:val="0"/>
                    <w:autoSpaceDN w:val="0"/>
                    <w:adjustRightInd w:val="0"/>
                    <w:snapToGrid w:val="0"/>
                    <w:jc w:val="center"/>
                    <w:rPr>
                      <w:szCs w:val="21"/>
                    </w:rPr>
                  </w:pPr>
                  <w:r>
                    <w:rPr>
                      <w:rFonts w:hint="eastAsia"/>
                      <w:szCs w:val="21"/>
                    </w:rPr>
                    <w:t>符合</w:t>
                  </w:r>
                </w:p>
              </w:tc>
            </w:tr>
            <w:tr w14:paraId="0950E6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551" w:type="pct"/>
                  <w:shd w:val="clear" w:color="auto" w:fill="auto"/>
                  <w:noWrap w:val="0"/>
                  <w:vAlign w:val="center"/>
                </w:tcPr>
                <w:p w14:paraId="2B6DEFDD">
                  <w:pPr>
                    <w:autoSpaceDE w:val="0"/>
                    <w:autoSpaceDN w:val="0"/>
                    <w:adjustRightInd w:val="0"/>
                    <w:snapToGrid w:val="0"/>
                    <w:ind w:left="-42" w:leftChars="-20" w:right="-42" w:rightChars="-20"/>
                    <w:jc w:val="center"/>
                    <w:rPr>
                      <w:rFonts w:hint="eastAsia"/>
                    </w:rPr>
                  </w:pPr>
                  <w:r>
                    <w:rPr>
                      <w:rFonts w:hint="eastAsia"/>
                    </w:rPr>
                    <w:t>《佛坪县人民政府关于印发佛坪县国民经济和社会发展第十五个五年规划纲要的通知》（佛政发</w:t>
                  </w:r>
                  <w:r>
                    <w:rPr>
                      <w:rFonts w:hint="eastAsia" w:ascii="宋体" w:hAnsi="宋体" w:cs="宋体"/>
                    </w:rPr>
                    <w:t>〔</w:t>
                  </w:r>
                  <w:r>
                    <w:rPr>
                      <w:rFonts w:hint="eastAsia"/>
                    </w:rPr>
                    <w:t>2026</w:t>
                  </w:r>
                  <w:r>
                    <w:rPr>
                      <w:rFonts w:hint="eastAsia" w:ascii="宋体" w:hAnsi="宋体" w:cs="宋体"/>
                    </w:rPr>
                    <w:t>〕</w:t>
                  </w:r>
                  <w:r>
                    <w:rPr>
                      <w:rFonts w:hint="eastAsia"/>
                    </w:rPr>
                    <w:t>2号）</w:t>
                  </w:r>
                </w:p>
              </w:tc>
              <w:tc>
                <w:tcPr>
                  <w:tcW w:w="2270" w:type="pct"/>
                  <w:shd w:val="clear" w:color="auto" w:fill="auto"/>
                  <w:noWrap w:val="0"/>
                  <w:vAlign w:val="center"/>
                </w:tcPr>
                <w:p w14:paraId="417BABB9">
                  <w:pPr>
                    <w:autoSpaceDE w:val="0"/>
                    <w:autoSpaceDN w:val="0"/>
                    <w:adjustRightInd w:val="0"/>
                    <w:snapToGrid w:val="0"/>
                    <w:rPr>
                      <w:rFonts w:hint="eastAsia"/>
                    </w:rPr>
                  </w:pPr>
                  <w:r>
                    <w:rPr>
                      <w:rFonts w:hint="eastAsia"/>
                    </w:rPr>
                    <w:t>积极应对人口老龄化，建立健全养老服务网络，加快健全以县域为统筹、镇(街道)为枢纽、村（社区）为支点，覆盖城乡的三级养老服务网络。建设县级综合养老服务平台，在承担兜底保障和信息整合职能基础上，拓展和强化服务示范、行业指导、应急救助、资源协调等综合功能，推动县域养老服务资源高效利用。建设镇(街道)区域养老服务中心和村(社区)养老服务设施站点，为辖区内老年人提供日间照料、短期托养、康复护理、助餐助浴、文化娱乐等综合性服务，为村养老服务提供技术支持和资源调配。探索推动“两院共建五床联动”融合发展。到2030年，全县养老床位达到1000张，护理型养老床位占比不低于70%；养老机构达到4个；镇(街道)区域养老服务中心服务覆盖率达到80%；农村幸福院服务覆盖80%以上的行政村。</w:t>
                  </w:r>
                </w:p>
              </w:tc>
              <w:tc>
                <w:tcPr>
                  <w:tcW w:w="1866" w:type="pct"/>
                  <w:shd w:val="clear" w:color="auto" w:fill="auto"/>
                  <w:noWrap w:val="0"/>
                  <w:vAlign w:val="center"/>
                </w:tcPr>
                <w:p w14:paraId="78CE695E">
                  <w:pPr>
                    <w:autoSpaceDE w:val="0"/>
                    <w:autoSpaceDN w:val="0"/>
                    <w:adjustRightInd w:val="0"/>
                    <w:snapToGrid w:val="0"/>
                    <w:rPr>
                      <w:rFonts w:hint="eastAsia"/>
                    </w:rPr>
                  </w:pPr>
                  <w:r>
                    <w:rPr>
                      <w:rFonts w:hint="eastAsia"/>
                    </w:rPr>
                    <w:t>建设方为二级乙等公立医院，本次建设一栋集医疗、康复、养老等功能于一体的医养大楼将有效提升佛坪县的医疗和养老服务水平，推动佛坪县医疗事业的快速发展；通过整合医疗和养老资源，为患者提供更加便捷、高效的医养服务。</w:t>
                  </w:r>
                </w:p>
              </w:tc>
              <w:tc>
                <w:tcPr>
                  <w:tcW w:w="311" w:type="pct"/>
                  <w:shd w:val="clear" w:color="auto" w:fill="auto"/>
                  <w:noWrap w:val="0"/>
                  <w:vAlign w:val="center"/>
                </w:tcPr>
                <w:p w14:paraId="7D0AA048">
                  <w:pPr>
                    <w:autoSpaceDE w:val="0"/>
                    <w:autoSpaceDN w:val="0"/>
                    <w:adjustRightInd w:val="0"/>
                    <w:snapToGrid w:val="0"/>
                    <w:jc w:val="center"/>
                    <w:rPr>
                      <w:szCs w:val="21"/>
                    </w:rPr>
                  </w:pPr>
                  <w:r>
                    <w:rPr>
                      <w:rFonts w:hint="eastAsia"/>
                      <w:szCs w:val="21"/>
                    </w:rPr>
                    <w:t>符合</w:t>
                  </w:r>
                </w:p>
              </w:tc>
            </w:tr>
            <w:tr w14:paraId="4255104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90" w:hRule="atLeast"/>
                <w:jc w:val="center"/>
              </w:trPr>
              <w:tc>
                <w:tcPr>
                  <w:tcW w:w="551" w:type="pct"/>
                  <w:shd w:val="clear" w:color="auto" w:fill="auto"/>
                  <w:noWrap w:val="0"/>
                  <w:vAlign w:val="center"/>
                </w:tcPr>
                <w:p w14:paraId="5C440E7D">
                  <w:pPr>
                    <w:autoSpaceDE w:val="0"/>
                    <w:autoSpaceDN w:val="0"/>
                    <w:adjustRightInd w:val="0"/>
                    <w:snapToGrid w:val="0"/>
                    <w:ind w:left="-42" w:leftChars="-20" w:right="-42" w:rightChars="-20"/>
                    <w:jc w:val="center"/>
                    <w:rPr>
                      <w:rFonts w:hint="eastAsia"/>
                    </w:rPr>
                  </w:pPr>
                  <w:r>
                    <w:rPr>
                      <w:rFonts w:hint="eastAsia"/>
                      <w:color w:val="000000"/>
                      <w:kern w:val="0"/>
                      <w:szCs w:val="21"/>
                    </w:rPr>
                    <w:t>《医疗机构废弃物综合治理工作方案》（国卫医发〔2020〕3号）</w:t>
                  </w:r>
                </w:p>
              </w:tc>
              <w:tc>
                <w:tcPr>
                  <w:tcW w:w="2270" w:type="pct"/>
                  <w:shd w:val="clear" w:color="auto" w:fill="auto"/>
                  <w:noWrap w:val="0"/>
                  <w:vAlign w:val="center"/>
                </w:tcPr>
                <w:p w14:paraId="7E74B89D">
                  <w:pPr>
                    <w:autoSpaceDE w:val="0"/>
                    <w:autoSpaceDN w:val="0"/>
                    <w:adjustRightInd w:val="0"/>
                    <w:snapToGrid w:val="0"/>
                    <w:rPr>
                      <w:rFonts w:hint="eastAsia"/>
                      <w:b/>
                      <w:bCs/>
                    </w:rPr>
                  </w:pPr>
                  <w:r>
                    <w:rPr>
                      <w:rFonts w:hint="eastAsia"/>
                      <w:b/>
                      <w:bCs/>
                    </w:rPr>
                    <w:t>加强源头管理</w:t>
                  </w:r>
                </w:p>
                <w:p w14:paraId="72B94A8D">
                  <w:pPr>
                    <w:autoSpaceDE w:val="0"/>
                    <w:autoSpaceDN w:val="0"/>
                    <w:adjustRightInd w:val="0"/>
                    <w:snapToGrid w:val="0"/>
                    <w:rPr>
                      <w:rFonts w:hint="eastAsia"/>
                    </w:rPr>
                  </w:pPr>
                  <w:r>
                    <w:rPr>
                      <w:rFonts w:hint="eastAsia"/>
                    </w:rPr>
                    <w:t>医疗机构废弃物分为医疗废物、生活垃圾和输液瓶（袋）。通过规范分类和清晰流程，各医疗机构内形成分类投放、分类收集、分类贮存、分类交接、分类转运的废弃物管理系统。充分利用电子标签、二维码等信息化技术手段，对药品和医用耗材购入、使用和处置等环节进行精细化全程跟踪管理，鼓励医疗机构使用具有追溯功能的医疗用品、具有计数功能的可复用容器，确保医疗机构废弃物应分尽分和可追溯。</w:t>
                  </w:r>
                </w:p>
                <w:p w14:paraId="0FD41AEF">
                  <w:pPr>
                    <w:autoSpaceDE w:val="0"/>
                    <w:autoSpaceDN w:val="0"/>
                    <w:adjustRightInd w:val="0"/>
                    <w:snapToGrid w:val="0"/>
                    <w:rPr>
                      <w:rFonts w:hint="eastAsia"/>
                      <w:b/>
                      <w:bCs/>
                    </w:rPr>
                  </w:pPr>
                  <w:r>
                    <w:rPr>
                      <w:rFonts w:hint="eastAsia"/>
                      <w:b/>
                      <w:bCs/>
                    </w:rPr>
                    <w:t>做好医疗废物处置</w:t>
                  </w:r>
                </w:p>
                <w:p w14:paraId="71602DC7">
                  <w:pPr>
                    <w:autoSpaceDE w:val="0"/>
                    <w:autoSpaceDN w:val="0"/>
                    <w:adjustRightInd w:val="0"/>
                    <w:snapToGrid w:val="0"/>
                    <w:rPr>
                      <w:rFonts w:hint="eastAsia"/>
                    </w:rPr>
                  </w:pPr>
                  <w:r>
                    <w:rPr>
                      <w:rFonts w:hint="eastAsia"/>
                    </w:rPr>
                    <w:t>医疗机构按照《医疗废物分类目录》等要求制定具体的分类收集清单。严格落实危险废物申报登记和管理计划备案要求，依法向生态环境部门申报医疗废物的种类、产生量、流向、贮存和处置等情况。严禁混合医疗废物、生活垃圾和输液瓶（袋），严禁混放各类医疗废物。规范医疗废物贮存场所（设施）管理，不得露天存放。及时告知并将医疗废物交由持有危险废物经营许可证的集中处置单位，执行转移联单并做好交接登记，资料保存不少于3年。医疗废物集中处置单位要配备数量充足的收集、转运周转设施和具备相关资质的车辆，至少每2天到医疗机构收集、转运一次医疗废物。要按照《医疗废物集中处置技术规范（试行）》转运处置医疗废物，防止丢失、泄漏，探索医疗废物收集、贮存、交接、运输、处置全过程智能化管理。</w:t>
                  </w:r>
                </w:p>
              </w:tc>
              <w:tc>
                <w:tcPr>
                  <w:tcW w:w="1866" w:type="pct"/>
                  <w:shd w:val="clear" w:color="auto" w:fill="auto"/>
                  <w:noWrap w:val="0"/>
                  <w:vAlign w:val="center"/>
                </w:tcPr>
                <w:p w14:paraId="0DF03E81">
                  <w:pPr>
                    <w:autoSpaceDE w:val="0"/>
                    <w:autoSpaceDN w:val="0"/>
                    <w:adjustRightInd w:val="0"/>
                    <w:snapToGrid w:val="0"/>
                    <w:rPr>
                      <w:rFonts w:hint="eastAsia" w:eastAsia="宋体"/>
                      <w:lang w:eastAsia="zh-CN"/>
                    </w:rPr>
                  </w:pPr>
                  <w:r>
                    <w:rPr>
                      <w:rFonts w:hint="eastAsia"/>
                    </w:rPr>
                    <w:t>本项目运营过程中产生的</w:t>
                  </w:r>
                  <w:r>
                    <w:rPr>
                      <w:spacing w:val="-6"/>
                      <w:szCs w:val="21"/>
                    </w:rPr>
                    <w:t>生活垃圾设垃圾桶分类收集后送至就近的垃圾转运站统一清运处置</w:t>
                  </w:r>
                  <w:r>
                    <w:rPr>
                      <w:rFonts w:hint="eastAsia"/>
                      <w:spacing w:val="-6"/>
                      <w:szCs w:val="21"/>
                    </w:rPr>
                    <w:t>；</w:t>
                  </w:r>
                  <w:r>
                    <w:rPr>
                      <w:szCs w:val="21"/>
                    </w:rPr>
                    <w:t>未被污染的废输液瓶（袋）</w:t>
                  </w:r>
                  <w:r>
                    <w:rPr>
                      <w:rFonts w:hint="eastAsia"/>
                      <w:szCs w:val="21"/>
                    </w:rPr>
                    <w:t>经专用容器规范暂存由汉中宝旺通塑玻加工有限公司回收处理；诊疗过程中</w:t>
                  </w:r>
                  <w:r>
                    <w:rPr>
                      <w:rFonts w:hint="eastAsia"/>
                    </w:rPr>
                    <w:t>产生的</w:t>
                  </w:r>
                  <w:r>
                    <w:rPr>
                      <w:kern w:val="0"/>
                      <w:szCs w:val="21"/>
                    </w:rPr>
                    <w:t>感染性废物、</w:t>
                  </w:r>
                  <w:r>
                    <w:rPr>
                      <w:rFonts w:hint="eastAsia"/>
                      <w:kern w:val="0"/>
                      <w:szCs w:val="21"/>
                    </w:rPr>
                    <w:t>病理性废物、</w:t>
                  </w:r>
                  <w:r>
                    <w:rPr>
                      <w:kern w:val="0"/>
                      <w:szCs w:val="21"/>
                    </w:rPr>
                    <w:t>损伤性废物等</w:t>
                  </w:r>
                  <w:r>
                    <w:rPr>
                      <w:rFonts w:hint="eastAsia"/>
                      <w:kern w:val="0"/>
                      <w:szCs w:val="21"/>
                    </w:rPr>
                    <w:t>医废储存于</w:t>
                  </w:r>
                  <w:r>
                    <w:rPr>
                      <w:bCs/>
                      <w:kern w:val="0"/>
                      <w:szCs w:val="21"/>
                    </w:rPr>
                    <w:t>医废专用收集</w:t>
                  </w:r>
                  <w:r>
                    <w:rPr>
                      <w:rFonts w:hint="eastAsia"/>
                      <w:bCs/>
                      <w:kern w:val="0"/>
                      <w:szCs w:val="21"/>
                    </w:rPr>
                    <w:t>箱</w:t>
                  </w:r>
                  <w:r>
                    <w:rPr>
                      <w:bCs/>
                      <w:kern w:val="0"/>
                      <w:szCs w:val="21"/>
                    </w:rPr>
                    <w:t>，</w:t>
                  </w:r>
                  <w:r>
                    <w:rPr>
                      <w:rFonts w:hint="eastAsia"/>
                      <w:kern w:val="0"/>
                      <w:szCs w:val="21"/>
                    </w:rPr>
                    <w:t>在</w:t>
                  </w:r>
                  <w:r>
                    <w:rPr>
                      <w:kern w:val="0"/>
                      <w:szCs w:val="21"/>
                    </w:rPr>
                    <w:t>医废暂存间消毒</w:t>
                  </w:r>
                  <w:r>
                    <w:rPr>
                      <w:rFonts w:hint="eastAsia"/>
                      <w:kern w:val="0"/>
                      <w:szCs w:val="21"/>
                    </w:rPr>
                    <w:t>暂存</w:t>
                  </w:r>
                  <w:r>
                    <w:rPr>
                      <w:kern w:val="0"/>
                      <w:szCs w:val="21"/>
                    </w:rPr>
                    <w:t>后统一交由汉中市医疗废物处理</w:t>
                  </w:r>
                  <w:r>
                    <w:rPr>
                      <w:rFonts w:hint="eastAsia"/>
                      <w:kern w:val="0"/>
                      <w:szCs w:val="21"/>
                    </w:rPr>
                    <w:t>有限公司</w:t>
                  </w:r>
                  <w:r>
                    <w:rPr>
                      <w:kern w:val="0"/>
                      <w:szCs w:val="21"/>
                    </w:rPr>
                    <w:t>进行处理，药物性废物</w:t>
                  </w:r>
                  <w:r>
                    <w:rPr>
                      <w:rFonts w:hint="eastAsia"/>
                      <w:kern w:val="0"/>
                      <w:szCs w:val="21"/>
                    </w:rPr>
                    <w:t>和化学性废物储存于</w:t>
                  </w:r>
                  <w:r>
                    <w:rPr>
                      <w:bCs/>
                      <w:kern w:val="0"/>
                      <w:szCs w:val="21"/>
                    </w:rPr>
                    <w:t>医废专用收集</w:t>
                  </w:r>
                  <w:r>
                    <w:rPr>
                      <w:rFonts w:hint="eastAsia"/>
                      <w:bCs/>
                      <w:kern w:val="0"/>
                      <w:szCs w:val="21"/>
                    </w:rPr>
                    <w:t>箱</w:t>
                  </w:r>
                  <w:r>
                    <w:rPr>
                      <w:bCs/>
                      <w:kern w:val="0"/>
                      <w:szCs w:val="21"/>
                    </w:rPr>
                    <w:t>，</w:t>
                  </w:r>
                  <w:r>
                    <w:rPr>
                      <w:rFonts w:hint="eastAsia"/>
                      <w:kern w:val="0"/>
                      <w:szCs w:val="21"/>
                    </w:rPr>
                    <w:t>在危废贮存库</w:t>
                  </w:r>
                  <w:r>
                    <w:rPr>
                      <w:kern w:val="0"/>
                      <w:szCs w:val="21"/>
                    </w:rPr>
                    <w:t>消毒</w:t>
                  </w:r>
                  <w:r>
                    <w:rPr>
                      <w:rFonts w:hint="eastAsia"/>
                      <w:kern w:val="0"/>
                      <w:szCs w:val="21"/>
                    </w:rPr>
                    <w:t>暂存</w:t>
                  </w:r>
                  <w:r>
                    <w:rPr>
                      <w:kern w:val="0"/>
                      <w:szCs w:val="21"/>
                    </w:rPr>
                    <w:t>后交由汉中石门</w:t>
                  </w:r>
                  <w:r>
                    <w:rPr>
                      <w:rFonts w:hint="eastAsia"/>
                      <w:kern w:val="0"/>
                      <w:szCs w:val="21"/>
                    </w:rPr>
                    <w:t>固体废物处置有限公司</w:t>
                  </w:r>
                  <w:r>
                    <w:rPr>
                      <w:kern w:val="0"/>
                      <w:szCs w:val="21"/>
                    </w:rPr>
                    <w:t>处置</w:t>
                  </w:r>
                  <w:r>
                    <w:rPr>
                      <w:rFonts w:hint="eastAsia"/>
                      <w:lang w:eastAsia="zh-CN"/>
                    </w:rPr>
                    <w:t>。</w:t>
                  </w:r>
                </w:p>
              </w:tc>
              <w:tc>
                <w:tcPr>
                  <w:tcW w:w="311" w:type="pct"/>
                  <w:shd w:val="clear" w:color="auto" w:fill="auto"/>
                  <w:noWrap w:val="0"/>
                  <w:vAlign w:val="center"/>
                </w:tcPr>
                <w:p w14:paraId="60A2D298">
                  <w:pPr>
                    <w:autoSpaceDE w:val="0"/>
                    <w:autoSpaceDN w:val="0"/>
                    <w:adjustRightInd w:val="0"/>
                    <w:snapToGrid w:val="0"/>
                    <w:jc w:val="center"/>
                    <w:rPr>
                      <w:rFonts w:hint="eastAsia"/>
                      <w:szCs w:val="21"/>
                    </w:rPr>
                  </w:pPr>
                  <w:r>
                    <w:rPr>
                      <w:rFonts w:hint="eastAsia"/>
                      <w:szCs w:val="21"/>
                    </w:rPr>
                    <w:t>符</w:t>
                  </w:r>
                </w:p>
                <w:p w14:paraId="5C99E90F">
                  <w:pPr>
                    <w:autoSpaceDE w:val="0"/>
                    <w:autoSpaceDN w:val="0"/>
                    <w:adjustRightInd w:val="0"/>
                    <w:snapToGrid w:val="0"/>
                    <w:jc w:val="center"/>
                    <w:rPr>
                      <w:szCs w:val="21"/>
                    </w:rPr>
                  </w:pPr>
                  <w:r>
                    <w:rPr>
                      <w:rFonts w:hint="eastAsia"/>
                      <w:szCs w:val="21"/>
                    </w:rPr>
                    <w:t>合</w:t>
                  </w:r>
                </w:p>
              </w:tc>
            </w:tr>
            <w:tr w14:paraId="36E3EC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1" w:type="pct"/>
                  <w:vMerge w:val="restart"/>
                  <w:shd w:val="clear" w:color="auto" w:fill="auto"/>
                  <w:noWrap w:val="0"/>
                  <w:vAlign w:val="center"/>
                </w:tcPr>
                <w:p w14:paraId="5332B6D6">
                  <w:pPr>
                    <w:autoSpaceDE w:val="0"/>
                    <w:autoSpaceDN w:val="0"/>
                    <w:adjustRightInd w:val="0"/>
                    <w:snapToGrid w:val="0"/>
                    <w:ind w:left="-42" w:leftChars="-20" w:right="-42" w:rightChars="-20"/>
                    <w:jc w:val="center"/>
                    <w:rPr>
                      <w:rFonts w:hint="eastAsia"/>
                      <w:color w:val="000000"/>
                      <w:kern w:val="0"/>
                      <w:szCs w:val="21"/>
                    </w:rPr>
                  </w:pPr>
                  <w:r>
                    <w:rPr>
                      <w:rFonts w:hint="eastAsia"/>
                      <w:szCs w:val="21"/>
                    </w:rPr>
                    <w:t>《医疗废物处理处置污染控制标准》（GB 39707-2020）</w:t>
                  </w:r>
                </w:p>
              </w:tc>
              <w:tc>
                <w:tcPr>
                  <w:tcW w:w="2270" w:type="pct"/>
                  <w:shd w:val="clear" w:color="auto" w:fill="auto"/>
                  <w:noWrap w:val="0"/>
                  <w:vAlign w:val="center"/>
                </w:tcPr>
                <w:p w14:paraId="2B24495B">
                  <w:pPr>
                    <w:autoSpaceDE w:val="0"/>
                    <w:autoSpaceDN w:val="0"/>
                    <w:adjustRightInd w:val="0"/>
                    <w:snapToGrid w:val="0"/>
                    <w:rPr>
                      <w:rFonts w:hint="eastAsia"/>
                    </w:rPr>
                  </w:pPr>
                  <w:r>
                    <w:rPr>
                      <w:rFonts w:hint="eastAsia"/>
                      <w:bCs/>
                      <w:szCs w:val="21"/>
                    </w:rPr>
                    <w:t>5.4.1 应设置感染性、损伤性、病理性废物的贮存设施；若收集化学性、药物性废物还应设置专用贮存设施。贮存设施内应设置不同类别医疗废物的贮存区</w:t>
                  </w:r>
                </w:p>
              </w:tc>
              <w:tc>
                <w:tcPr>
                  <w:tcW w:w="1866" w:type="pct"/>
                  <w:shd w:val="clear" w:color="auto" w:fill="auto"/>
                  <w:noWrap w:val="0"/>
                  <w:vAlign w:val="center"/>
                </w:tcPr>
                <w:p w14:paraId="404223DD">
                  <w:pPr>
                    <w:autoSpaceDE w:val="0"/>
                    <w:autoSpaceDN w:val="0"/>
                    <w:adjustRightInd w:val="0"/>
                    <w:snapToGrid w:val="0"/>
                    <w:rPr>
                      <w:rFonts w:hint="eastAsia"/>
                    </w:rPr>
                  </w:pPr>
                  <w:r>
                    <w:rPr>
                      <w:bCs/>
                      <w:szCs w:val="21"/>
                    </w:rPr>
                    <w:t>本项目感染性、损伤性、病理性</w:t>
                  </w:r>
                  <w:r>
                    <w:rPr>
                      <w:rFonts w:hint="eastAsia"/>
                      <w:bCs/>
                      <w:szCs w:val="21"/>
                    </w:rPr>
                    <w:t>等废物</w:t>
                  </w:r>
                  <w:r>
                    <w:rPr>
                      <w:bCs/>
                      <w:szCs w:val="21"/>
                    </w:rPr>
                    <w:t>分区贮存</w:t>
                  </w:r>
                  <w:r>
                    <w:rPr>
                      <w:rFonts w:hint="eastAsia"/>
                      <w:bCs/>
                      <w:szCs w:val="21"/>
                    </w:rPr>
                    <w:t>于院内原有</w:t>
                  </w:r>
                  <w:r>
                    <w:rPr>
                      <w:bCs/>
                      <w:szCs w:val="21"/>
                    </w:rPr>
                    <w:t>医废暂存间</w:t>
                  </w:r>
                  <w:r>
                    <w:rPr>
                      <w:rFonts w:hint="eastAsia"/>
                      <w:bCs/>
                      <w:szCs w:val="21"/>
                    </w:rPr>
                    <w:t>，化学性、药物性废物</w:t>
                  </w:r>
                  <w:r>
                    <w:rPr>
                      <w:bCs/>
                      <w:szCs w:val="21"/>
                    </w:rPr>
                    <w:t>分区贮存</w:t>
                  </w:r>
                  <w:r>
                    <w:rPr>
                      <w:rFonts w:hint="eastAsia"/>
                      <w:bCs/>
                      <w:szCs w:val="21"/>
                    </w:rPr>
                    <w:t>于院内原有危废贮存库</w:t>
                  </w:r>
                </w:p>
              </w:tc>
              <w:tc>
                <w:tcPr>
                  <w:tcW w:w="311" w:type="pct"/>
                  <w:shd w:val="clear" w:color="auto" w:fill="auto"/>
                  <w:noWrap w:val="0"/>
                  <w:vAlign w:val="center"/>
                </w:tcPr>
                <w:p w14:paraId="7F9A1411">
                  <w:pPr>
                    <w:autoSpaceDE w:val="0"/>
                    <w:autoSpaceDN w:val="0"/>
                    <w:adjustRightInd w:val="0"/>
                    <w:snapToGrid w:val="0"/>
                    <w:jc w:val="center"/>
                    <w:rPr>
                      <w:rFonts w:hint="eastAsia"/>
                      <w:szCs w:val="21"/>
                    </w:rPr>
                  </w:pPr>
                  <w:r>
                    <w:rPr>
                      <w:rFonts w:hint="eastAsia"/>
                      <w:bCs/>
                      <w:szCs w:val="21"/>
                    </w:rPr>
                    <w:t>符合</w:t>
                  </w:r>
                </w:p>
              </w:tc>
            </w:tr>
            <w:tr w14:paraId="22D82C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1" w:type="pct"/>
                  <w:vMerge w:val="continue"/>
                  <w:shd w:val="clear" w:color="auto" w:fill="auto"/>
                  <w:noWrap w:val="0"/>
                  <w:vAlign w:val="center"/>
                </w:tcPr>
                <w:p w14:paraId="0DC4CCBC">
                  <w:pPr>
                    <w:autoSpaceDE w:val="0"/>
                    <w:autoSpaceDN w:val="0"/>
                    <w:adjustRightInd w:val="0"/>
                    <w:snapToGrid w:val="0"/>
                    <w:ind w:left="-42" w:leftChars="-20" w:right="-42" w:rightChars="-20"/>
                    <w:jc w:val="center"/>
                    <w:rPr>
                      <w:rFonts w:hint="eastAsia"/>
                      <w:szCs w:val="21"/>
                    </w:rPr>
                  </w:pPr>
                </w:p>
              </w:tc>
              <w:tc>
                <w:tcPr>
                  <w:tcW w:w="2270" w:type="pct"/>
                  <w:shd w:val="clear" w:color="auto" w:fill="auto"/>
                  <w:noWrap w:val="0"/>
                  <w:vAlign w:val="center"/>
                </w:tcPr>
                <w:p w14:paraId="52BA96E5">
                  <w:pPr>
                    <w:autoSpaceDE w:val="0"/>
                    <w:autoSpaceDN w:val="0"/>
                    <w:adjustRightInd w:val="0"/>
                    <w:snapToGrid w:val="0"/>
                    <w:rPr>
                      <w:rFonts w:hint="eastAsia"/>
                    </w:rPr>
                  </w:pPr>
                  <w:r>
                    <w:rPr>
                      <w:rFonts w:hint="eastAsia"/>
                      <w:bCs/>
                      <w:szCs w:val="21"/>
                    </w:rPr>
                    <w:t>5.4.2 贮存设施地面防渗应满足国家和地方有关重点污染源防渗要求。墙面应做防渗处理，感染性、损伤性、病理性废物贮存设施的地面、墙面材料应易于清洗和消毒</w:t>
                  </w:r>
                </w:p>
              </w:tc>
              <w:tc>
                <w:tcPr>
                  <w:tcW w:w="1866" w:type="pct"/>
                  <w:shd w:val="clear" w:color="auto" w:fill="auto"/>
                  <w:noWrap w:val="0"/>
                  <w:vAlign w:val="center"/>
                </w:tcPr>
                <w:p w14:paraId="0C6C7EB0">
                  <w:pPr>
                    <w:autoSpaceDE w:val="0"/>
                    <w:autoSpaceDN w:val="0"/>
                    <w:adjustRightInd w:val="0"/>
                    <w:snapToGrid w:val="0"/>
                    <w:rPr>
                      <w:rFonts w:hint="eastAsia"/>
                    </w:rPr>
                  </w:pPr>
                  <w:r>
                    <w:rPr>
                      <w:rFonts w:hint="eastAsia"/>
                      <w:bCs/>
                      <w:szCs w:val="21"/>
                    </w:rPr>
                    <w:t>医院现有</w:t>
                  </w:r>
                  <w:r>
                    <w:rPr>
                      <w:bCs/>
                      <w:szCs w:val="21"/>
                    </w:rPr>
                    <w:t>医疗废物暂存间</w:t>
                  </w:r>
                  <w:r>
                    <w:rPr>
                      <w:rFonts w:hint="eastAsia"/>
                      <w:bCs/>
                      <w:szCs w:val="21"/>
                    </w:rPr>
                    <w:t>、危废贮存库</w:t>
                  </w:r>
                  <w:r>
                    <w:rPr>
                      <w:bCs/>
                      <w:szCs w:val="21"/>
                    </w:rPr>
                    <w:t>地面</w:t>
                  </w:r>
                  <w:r>
                    <w:rPr>
                      <w:rFonts w:hint="eastAsia"/>
                      <w:bCs/>
                      <w:szCs w:val="21"/>
                    </w:rPr>
                    <w:t>及裙脚已</w:t>
                  </w:r>
                  <w:r>
                    <w:rPr>
                      <w:bCs/>
                      <w:szCs w:val="21"/>
                    </w:rPr>
                    <w:t>采用重点防渗处理，地面和墙面材料</w:t>
                  </w:r>
                  <w:r>
                    <w:rPr>
                      <w:rFonts w:hint="eastAsia"/>
                      <w:bCs/>
                      <w:szCs w:val="21"/>
                    </w:rPr>
                    <w:t>铺设瓷砖，</w:t>
                  </w:r>
                  <w:r>
                    <w:rPr>
                      <w:bCs/>
                      <w:szCs w:val="21"/>
                    </w:rPr>
                    <w:t>易于清洗和消毒</w:t>
                  </w:r>
                </w:p>
              </w:tc>
              <w:tc>
                <w:tcPr>
                  <w:tcW w:w="311" w:type="pct"/>
                  <w:shd w:val="clear" w:color="auto" w:fill="auto"/>
                  <w:noWrap w:val="0"/>
                  <w:vAlign w:val="center"/>
                </w:tcPr>
                <w:p w14:paraId="66234FCE">
                  <w:pPr>
                    <w:autoSpaceDE w:val="0"/>
                    <w:autoSpaceDN w:val="0"/>
                    <w:adjustRightInd w:val="0"/>
                    <w:snapToGrid w:val="0"/>
                    <w:jc w:val="center"/>
                    <w:rPr>
                      <w:rFonts w:hint="eastAsia"/>
                      <w:szCs w:val="21"/>
                    </w:rPr>
                  </w:pPr>
                  <w:r>
                    <w:rPr>
                      <w:szCs w:val="21"/>
                    </w:rPr>
                    <w:t>符合</w:t>
                  </w:r>
                </w:p>
              </w:tc>
            </w:tr>
            <w:tr w14:paraId="1A77459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51" w:type="pct"/>
                  <w:shd w:val="clear" w:color="auto" w:fill="auto"/>
                  <w:noWrap w:val="0"/>
                  <w:vAlign w:val="center"/>
                </w:tcPr>
                <w:p w14:paraId="29E53BD8">
                  <w:pPr>
                    <w:autoSpaceDE w:val="0"/>
                    <w:autoSpaceDN w:val="0"/>
                    <w:adjustRightInd w:val="0"/>
                    <w:snapToGrid w:val="0"/>
                    <w:ind w:left="-42" w:leftChars="-20" w:right="-42" w:rightChars="-20"/>
                    <w:jc w:val="center"/>
                    <w:rPr>
                      <w:rFonts w:hint="eastAsia"/>
                      <w:color w:val="000000"/>
                      <w:kern w:val="0"/>
                      <w:szCs w:val="21"/>
                    </w:rPr>
                  </w:pPr>
                  <w:r>
                    <w:rPr>
                      <w:rFonts w:hint="eastAsia"/>
                      <w:szCs w:val="21"/>
                    </w:rPr>
                    <w:t>《医疗卫生机构医疗废物管理办法》（卫生部令第36号，2003年10月15日施行）</w:t>
                  </w:r>
                </w:p>
              </w:tc>
              <w:tc>
                <w:tcPr>
                  <w:tcW w:w="2270" w:type="pct"/>
                  <w:shd w:val="clear" w:color="auto" w:fill="auto"/>
                  <w:noWrap w:val="0"/>
                  <w:vAlign w:val="center"/>
                </w:tcPr>
                <w:p w14:paraId="0FD109BF">
                  <w:pPr>
                    <w:autoSpaceDE w:val="0"/>
                    <w:autoSpaceDN w:val="0"/>
                    <w:adjustRightInd w:val="0"/>
                    <w:snapToGrid w:val="0"/>
                    <w:rPr>
                      <w:rFonts w:hint="eastAsia"/>
                      <w:bCs/>
                      <w:szCs w:val="21"/>
                    </w:rPr>
                  </w:pPr>
                  <w:r>
                    <w:rPr>
                      <w:rFonts w:hint="eastAsia"/>
                      <w:bCs/>
                      <w:szCs w:val="21"/>
                    </w:rPr>
                    <w:t>1.依据《医疗废物分类目录》，将医疗废物分为感染性、病理性、损伤性、药物性、化学性五类，分类收集。</w:t>
                  </w:r>
                </w:p>
                <w:p w14:paraId="1009493D">
                  <w:pPr>
                    <w:autoSpaceDE w:val="0"/>
                    <w:autoSpaceDN w:val="0"/>
                    <w:adjustRightInd w:val="0"/>
                    <w:snapToGrid w:val="0"/>
                    <w:rPr>
                      <w:rFonts w:hint="eastAsia"/>
                      <w:bCs/>
                      <w:szCs w:val="21"/>
                    </w:rPr>
                  </w:pPr>
                  <w:r>
                    <w:rPr>
                      <w:rFonts w:hint="eastAsia"/>
                      <w:bCs/>
                      <w:szCs w:val="21"/>
                    </w:rPr>
                    <w:t>2.使用符合标准的专用包装物、容器，确保无破损、渗漏；五类废物不得混合收集，少量药物性废物可混入感染性废物并标注；批量废化学试剂、消毒剂、含汞医疗器具（体温计、血压计等），交由专门机构处置。</w:t>
                  </w:r>
                </w:p>
                <w:p w14:paraId="473FE37F">
                  <w:pPr>
                    <w:autoSpaceDE w:val="0"/>
                    <w:autoSpaceDN w:val="0"/>
                    <w:adjustRightInd w:val="0"/>
                    <w:snapToGrid w:val="0"/>
                    <w:rPr>
                      <w:rFonts w:hint="eastAsia"/>
                    </w:rPr>
                  </w:pPr>
                  <w:r>
                    <w:rPr>
                      <w:rFonts w:hint="eastAsia"/>
                      <w:bCs/>
                      <w:szCs w:val="21"/>
                    </w:rPr>
                    <w:t>3.设置独立的医疗废物暂时贮存设施、设备，远离医疗区、食品加工区、人员活动区与生活垃圾存放地，露天存放不超过24小时，有防鼠、防蚊蝇、防盗、防渗漏措施；暂存时间不得超过48小时，并设明显警示标识与“禁止吸烟、饮食”标识。</w:t>
                  </w:r>
                </w:p>
              </w:tc>
              <w:tc>
                <w:tcPr>
                  <w:tcW w:w="1866" w:type="pct"/>
                  <w:shd w:val="clear" w:color="auto" w:fill="auto"/>
                  <w:noWrap w:val="0"/>
                  <w:vAlign w:val="center"/>
                </w:tcPr>
                <w:p w14:paraId="6F7065AA">
                  <w:pPr>
                    <w:autoSpaceDE w:val="0"/>
                    <w:autoSpaceDN w:val="0"/>
                    <w:adjustRightInd w:val="0"/>
                    <w:snapToGrid w:val="0"/>
                    <w:rPr>
                      <w:rFonts w:hint="eastAsia"/>
                      <w:bCs/>
                      <w:szCs w:val="21"/>
                    </w:rPr>
                  </w:pPr>
                  <w:r>
                    <w:rPr>
                      <w:bCs/>
                      <w:szCs w:val="21"/>
                    </w:rPr>
                    <w:t>本项目感染性、损伤性、病理性</w:t>
                  </w:r>
                  <w:r>
                    <w:rPr>
                      <w:rFonts w:hint="eastAsia"/>
                      <w:bCs/>
                      <w:szCs w:val="21"/>
                    </w:rPr>
                    <w:t>废物消毒后采用标准的医废收集箱分类</w:t>
                  </w:r>
                  <w:r>
                    <w:rPr>
                      <w:bCs/>
                      <w:szCs w:val="21"/>
                    </w:rPr>
                    <w:t>分区贮存</w:t>
                  </w:r>
                  <w:r>
                    <w:rPr>
                      <w:rFonts w:hint="eastAsia"/>
                      <w:bCs/>
                      <w:szCs w:val="21"/>
                    </w:rPr>
                    <w:t>于院内西南侧原有</w:t>
                  </w:r>
                  <w:r>
                    <w:rPr>
                      <w:bCs/>
                      <w:szCs w:val="21"/>
                    </w:rPr>
                    <w:t>医废暂存间</w:t>
                  </w:r>
                  <w:r>
                    <w:rPr>
                      <w:rFonts w:hint="eastAsia"/>
                      <w:bCs/>
                      <w:szCs w:val="21"/>
                    </w:rPr>
                    <w:t>，远离医疗区、食品加工区、人员活动区与生活垃圾存放地；化学性、药物性废物消毒后采用标准的收集箱分类</w:t>
                  </w:r>
                  <w:r>
                    <w:rPr>
                      <w:bCs/>
                      <w:szCs w:val="21"/>
                    </w:rPr>
                    <w:t>分区贮存</w:t>
                  </w:r>
                  <w:r>
                    <w:rPr>
                      <w:rFonts w:hint="eastAsia"/>
                      <w:bCs/>
                      <w:szCs w:val="21"/>
                    </w:rPr>
                    <w:t>于院内原有危废贮存库；已设置防鼠、防蚊蝇、防盗、防渗漏措施；暂存时间不超过2天，已设明显警示标识与“禁止吸烟、饮食”标识。</w:t>
                  </w:r>
                </w:p>
                <w:p w14:paraId="30A44869">
                  <w:pPr>
                    <w:autoSpaceDE w:val="0"/>
                    <w:autoSpaceDN w:val="0"/>
                    <w:adjustRightInd w:val="0"/>
                    <w:snapToGrid w:val="0"/>
                    <w:rPr>
                      <w:rFonts w:hint="eastAsia"/>
                    </w:rPr>
                  </w:pPr>
                  <w:r>
                    <w:rPr>
                      <w:bCs/>
                      <w:szCs w:val="21"/>
                    </w:rPr>
                    <w:t>感染性、损伤性、病理性</w:t>
                  </w:r>
                  <w:r>
                    <w:rPr>
                      <w:rFonts w:hint="eastAsia"/>
                      <w:bCs/>
                      <w:szCs w:val="21"/>
                    </w:rPr>
                    <w:t>废物</w:t>
                  </w:r>
                  <w:r>
                    <w:rPr>
                      <w:kern w:val="0"/>
                      <w:szCs w:val="21"/>
                    </w:rPr>
                    <w:t>统一交由汉中市医疗废物处理</w:t>
                  </w:r>
                  <w:r>
                    <w:rPr>
                      <w:rFonts w:hint="eastAsia"/>
                      <w:kern w:val="0"/>
                      <w:szCs w:val="21"/>
                    </w:rPr>
                    <w:t>有限公司</w:t>
                  </w:r>
                  <w:r>
                    <w:rPr>
                      <w:kern w:val="0"/>
                      <w:szCs w:val="21"/>
                    </w:rPr>
                    <w:t>进行处理，药物性废物</w:t>
                  </w:r>
                  <w:r>
                    <w:rPr>
                      <w:rFonts w:hint="eastAsia"/>
                      <w:kern w:val="0"/>
                      <w:szCs w:val="21"/>
                    </w:rPr>
                    <w:t>和化学性废物</w:t>
                  </w:r>
                  <w:r>
                    <w:rPr>
                      <w:kern w:val="0"/>
                      <w:szCs w:val="21"/>
                    </w:rPr>
                    <w:t>交由汉中石门</w:t>
                  </w:r>
                  <w:r>
                    <w:rPr>
                      <w:rFonts w:hint="eastAsia"/>
                      <w:kern w:val="0"/>
                      <w:szCs w:val="21"/>
                    </w:rPr>
                    <w:t>固体废物处置有限公司</w:t>
                  </w:r>
                  <w:r>
                    <w:rPr>
                      <w:kern w:val="0"/>
                      <w:szCs w:val="21"/>
                    </w:rPr>
                    <w:t>处置</w:t>
                  </w:r>
                </w:p>
              </w:tc>
              <w:tc>
                <w:tcPr>
                  <w:tcW w:w="311" w:type="pct"/>
                  <w:shd w:val="clear" w:color="auto" w:fill="auto"/>
                  <w:noWrap w:val="0"/>
                  <w:vAlign w:val="center"/>
                </w:tcPr>
                <w:p w14:paraId="74B27435">
                  <w:pPr>
                    <w:autoSpaceDE w:val="0"/>
                    <w:autoSpaceDN w:val="0"/>
                    <w:adjustRightInd w:val="0"/>
                    <w:snapToGrid w:val="0"/>
                    <w:jc w:val="center"/>
                    <w:rPr>
                      <w:szCs w:val="21"/>
                    </w:rPr>
                  </w:pPr>
                  <w:r>
                    <w:rPr>
                      <w:rFonts w:hint="eastAsia"/>
                      <w:szCs w:val="21"/>
                    </w:rPr>
                    <w:t>符合</w:t>
                  </w:r>
                </w:p>
              </w:tc>
            </w:tr>
            <w:tr w14:paraId="557E4BD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551" w:type="pct"/>
                  <w:shd w:val="clear" w:color="auto" w:fill="auto"/>
                  <w:noWrap w:val="0"/>
                  <w:vAlign w:val="center"/>
                </w:tcPr>
                <w:p w14:paraId="08F3D4AF">
                  <w:pPr>
                    <w:autoSpaceDE w:val="0"/>
                    <w:autoSpaceDN w:val="0"/>
                    <w:adjustRightInd w:val="0"/>
                    <w:snapToGrid w:val="0"/>
                    <w:ind w:left="-42" w:leftChars="-20" w:right="-42" w:rightChars="-20"/>
                    <w:jc w:val="center"/>
                    <w:rPr>
                      <w:rFonts w:hint="eastAsia"/>
                      <w:szCs w:val="21"/>
                    </w:rPr>
                  </w:pPr>
                  <w:r>
                    <w:rPr>
                      <w:rFonts w:hint="eastAsia"/>
                      <w:szCs w:val="21"/>
                    </w:rPr>
                    <w:t>《医疗废物管理条例》（2011年修订）</w:t>
                  </w:r>
                </w:p>
              </w:tc>
              <w:tc>
                <w:tcPr>
                  <w:tcW w:w="2270" w:type="pct"/>
                  <w:shd w:val="clear" w:color="auto" w:fill="auto"/>
                  <w:noWrap w:val="0"/>
                  <w:vAlign w:val="center"/>
                </w:tcPr>
                <w:p w14:paraId="1E782BD2">
                  <w:pPr>
                    <w:autoSpaceDE w:val="0"/>
                    <w:autoSpaceDN w:val="0"/>
                    <w:adjustRightInd w:val="0"/>
                    <w:snapToGrid w:val="0"/>
                    <w:rPr>
                      <w:rFonts w:hint="eastAsia"/>
                      <w:bCs/>
                      <w:szCs w:val="21"/>
                    </w:rPr>
                  </w:pPr>
                  <w:r>
                    <w:rPr>
                      <w:rFonts w:hint="eastAsia"/>
                      <w:bCs/>
                      <w:szCs w:val="21"/>
                    </w:rPr>
                    <w:t>禁止任何单位和个人转让、买卖医疗废物。禁止在运送过程中丢弃医疗废物；禁止在非贮存地点倾倒、堆放医疗废物或者将医疗废物混入其他废物和生活垃圾。</w:t>
                  </w:r>
                </w:p>
                <w:p w14:paraId="48352B6D">
                  <w:pPr>
                    <w:autoSpaceDE w:val="0"/>
                    <w:autoSpaceDN w:val="0"/>
                    <w:adjustRightInd w:val="0"/>
                    <w:snapToGrid w:val="0"/>
                    <w:rPr>
                      <w:rFonts w:hint="eastAsia"/>
                      <w:bCs/>
                      <w:szCs w:val="21"/>
                    </w:rPr>
                  </w:pPr>
                  <w:r>
                    <w:rPr>
                      <w:rFonts w:hint="eastAsia"/>
                      <w:bCs/>
                      <w:szCs w:val="21"/>
                    </w:rPr>
                    <w:t>医疗卫生机构应当及时收集本单位产生的医疗废物，并按照类别分置于防渗漏、防锐器穿透的专用包装物或者密闭的容器内。医疗废物专用包装物、容器，应当有明显的警示标识和警示说明。医疗废物专用包装物、容器的标准和警示标识的规定，由国务院卫生行政主管部门和环境保护行政主管部门共同制定。</w:t>
                  </w:r>
                </w:p>
                <w:p w14:paraId="1044B140">
                  <w:pPr>
                    <w:autoSpaceDE w:val="0"/>
                    <w:autoSpaceDN w:val="0"/>
                    <w:adjustRightInd w:val="0"/>
                    <w:snapToGrid w:val="0"/>
                    <w:rPr>
                      <w:rFonts w:hint="eastAsia"/>
                      <w:bCs/>
                      <w:szCs w:val="21"/>
                    </w:rPr>
                  </w:pPr>
                  <w:r>
                    <w:rPr>
                      <w:rFonts w:hint="eastAsia"/>
                      <w:bCs/>
                      <w:szCs w:val="21"/>
                    </w:rPr>
                    <w:t>医疗卫生机构应当建立医疗废物的暂时贮存设施、设备，不得露天存放医疗废物；医疗废物暂时贮存的时间不得超过2天。医疗废物的暂时贮存设施、设备，应当远离医疗区、食品加工区和人员活动区以及生活垃圾存放场所，并设置明显的警示标识和防渗漏、防鼠、防蚊蝇、防</w:t>
                  </w:r>
                  <w:r>
                    <w:rPr>
                      <w:rFonts w:hint="eastAsia"/>
                      <w:bCs/>
                      <w:szCs w:val="21"/>
                      <w:lang w:val="en-US" w:eastAsia="zh-CN"/>
                    </w:rPr>
                    <w:t>蟑螂</w:t>
                  </w:r>
                  <w:r>
                    <w:rPr>
                      <w:rFonts w:hint="eastAsia"/>
                      <w:bCs/>
                      <w:szCs w:val="21"/>
                    </w:rPr>
                    <w:t>、防盗以及预防儿童接触等安全措施。医疗废物的暂时贮存设施、设备应当定期消毒和清洁。</w:t>
                  </w:r>
                </w:p>
              </w:tc>
              <w:tc>
                <w:tcPr>
                  <w:tcW w:w="1866" w:type="pct"/>
                  <w:shd w:val="clear" w:color="auto" w:fill="auto"/>
                  <w:noWrap w:val="0"/>
                  <w:vAlign w:val="center"/>
                </w:tcPr>
                <w:p w14:paraId="5693BA7F">
                  <w:pPr>
                    <w:autoSpaceDE w:val="0"/>
                    <w:autoSpaceDN w:val="0"/>
                    <w:adjustRightInd w:val="0"/>
                    <w:snapToGrid w:val="0"/>
                    <w:rPr>
                      <w:rFonts w:hint="eastAsia"/>
                      <w:bCs/>
                      <w:szCs w:val="21"/>
                    </w:rPr>
                  </w:pPr>
                  <w:r>
                    <w:rPr>
                      <w:rFonts w:hint="eastAsia"/>
                      <w:bCs/>
                      <w:szCs w:val="21"/>
                    </w:rPr>
                    <w:t>建设单位已与汉中市医疗废物处理有限公司签订医废处置协议，与汉中石门固体废物处置有限公司签订危废处置合同，不会转让、买卖医疗废物。运送过程中不会丢弃医疗废物。</w:t>
                  </w:r>
                  <w:r>
                    <w:rPr>
                      <w:bCs/>
                      <w:szCs w:val="21"/>
                    </w:rPr>
                    <w:t>感染性、损伤性、病理性</w:t>
                  </w:r>
                  <w:r>
                    <w:rPr>
                      <w:rFonts w:hint="eastAsia"/>
                      <w:bCs/>
                      <w:szCs w:val="21"/>
                    </w:rPr>
                    <w:t>废物消毒后采用专用医废收集箱分类</w:t>
                  </w:r>
                  <w:r>
                    <w:rPr>
                      <w:bCs/>
                      <w:szCs w:val="21"/>
                    </w:rPr>
                    <w:t>分区贮存</w:t>
                  </w:r>
                  <w:r>
                    <w:rPr>
                      <w:rFonts w:hint="eastAsia"/>
                      <w:bCs/>
                      <w:szCs w:val="21"/>
                    </w:rPr>
                    <w:t>于院内西南侧原有</w:t>
                  </w:r>
                  <w:r>
                    <w:rPr>
                      <w:bCs/>
                      <w:szCs w:val="21"/>
                    </w:rPr>
                    <w:t>医废暂存间</w:t>
                  </w:r>
                  <w:r>
                    <w:rPr>
                      <w:rFonts w:hint="eastAsia"/>
                      <w:bCs/>
                      <w:szCs w:val="21"/>
                    </w:rPr>
                    <w:t>，化学性、药物性废物消毒后采用专用收集箱分类</w:t>
                  </w:r>
                  <w:r>
                    <w:rPr>
                      <w:bCs/>
                      <w:szCs w:val="21"/>
                    </w:rPr>
                    <w:t>分区贮存</w:t>
                  </w:r>
                  <w:r>
                    <w:rPr>
                      <w:rFonts w:hint="eastAsia"/>
                      <w:bCs/>
                      <w:szCs w:val="21"/>
                    </w:rPr>
                    <w:t>于院内原有危废贮存库，设置明显的警示标识和警示说明，不会混入其他废物和生活垃圾。</w:t>
                  </w:r>
                </w:p>
                <w:p w14:paraId="7625846A">
                  <w:pPr>
                    <w:autoSpaceDE w:val="0"/>
                    <w:autoSpaceDN w:val="0"/>
                    <w:adjustRightInd w:val="0"/>
                    <w:snapToGrid w:val="0"/>
                    <w:rPr>
                      <w:rFonts w:hint="eastAsia"/>
                      <w:bCs/>
                      <w:szCs w:val="21"/>
                    </w:rPr>
                  </w:pPr>
                  <w:r>
                    <w:rPr>
                      <w:rFonts w:hint="eastAsia"/>
                      <w:bCs/>
                      <w:szCs w:val="21"/>
                    </w:rPr>
                    <w:t>项目医疗废物暂时贮存时间不超过2天。</w:t>
                  </w:r>
                </w:p>
                <w:p w14:paraId="40470911">
                  <w:pPr>
                    <w:autoSpaceDE w:val="0"/>
                    <w:autoSpaceDN w:val="0"/>
                    <w:adjustRightInd w:val="0"/>
                    <w:snapToGrid w:val="0"/>
                    <w:rPr>
                      <w:rFonts w:hint="eastAsia"/>
                      <w:bCs/>
                      <w:szCs w:val="21"/>
                    </w:rPr>
                  </w:pPr>
                  <w:r>
                    <w:rPr>
                      <w:rFonts w:hint="eastAsia"/>
                      <w:bCs/>
                      <w:szCs w:val="21"/>
                    </w:rPr>
                    <w:t>项目院内的医废暂存间、危废贮存库，远离医疗区、食品加工区和人员活动区以及生活垃圾存放场所，已设置明显的警示标识和防渗漏、防鼠、防蚊蝇、防</w:t>
                  </w:r>
                  <w:r>
                    <w:rPr>
                      <w:rFonts w:hint="eastAsia"/>
                      <w:bCs/>
                      <w:szCs w:val="21"/>
                      <w:lang w:val="en-US" w:eastAsia="zh-CN"/>
                    </w:rPr>
                    <w:t>蟑螂</w:t>
                  </w:r>
                  <w:r>
                    <w:rPr>
                      <w:rFonts w:hint="eastAsia"/>
                      <w:bCs/>
                      <w:szCs w:val="21"/>
                    </w:rPr>
                    <w:t>、防盗以及预防儿童接触等安全措施。医废暂存间、危废贮存库定期进行消毒和清洁。</w:t>
                  </w:r>
                </w:p>
              </w:tc>
              <w:tc>
                <w:tcPr>
                  <w:tcW w:w="311" w:type="pct"/>
                  <w:shd w:val="clear" w:color="auto" w:fill="auto"/>
                  <w:noWrap w:val="0"/>
                  <w:vAlign w:val="center"/>
                </w:tcPr>
                <w:p w14:paraId="0BD412EE">
                  <w:pPr>
                    <w:autoSpaceDE w:val="0"/>
                    <w:autoSpaceDN w:val="0"/>
                    <w:adjustRightInd w:val="0"/>
                    <w:snapToGrid w:val="0"/>
                    <w:jc w:val="center"/>
                    <w:rPr>
                      <w:rFonts w:hint="eastAsia"/>
                      <w:szCs w:val="21"/>
                    </w:rPr>
                  </w:pPr>
                </w:p>
              </w:tc>
            </w:tr>
          </w:tbl>
          <w:p w14:paraId="00D24D14">
            <w:pPr>
              <w:autoSpaceDE w:val="0"/>
              <w:autoSpaceDN w:val="0"/>
              <w:adjustRightInd w:val="0"/>
              <w:snapToGrid w:val="0"/>
              <w:spacing w:line="360" w:lineRule="auto"/>
              <w:ind w:firstLine="482" w:firstLineChars="200"/>
              <w:jc w:val="left"/>
              <w:rPr>
                <w:b/>
                <w:bCs/>
                <w:kern w:val="0"/>
                <w:sz w:val="24"/>
              </w:rPr>
            </w:pPr>
            <w:r>
              <w:rPr>
                <w:b/>
                <w:bCs/>
                <w:kern w:val="0"/>
                <w:sz w:val="24"/>
              </w:rPr>
              <w:t>5、项目选址符合性分析</w:t>
            </w:r>
          </w:p>
          <w:p w14:paraId="63933792">
            <w:pPr>
              <w:adjustRightInd w:val="0"/>
              <w:snapToGrid w:val="0"/>
              <w:spacing w:line="360" w:lineRule="auto"/>
              <w:ind w:firstLine="480" w:firstLineChars="200"/>
              <w:rPr>
                <w:kern w:val="0"/>
                <w:sz w:val="24"/>
              </w:rPr>
            </w:pPr>
            <w:r>
              <w:rPr>
                <w:kern w:val="0"/>
                <w:sz w:val="24"/>
              </w:rPr>
              <w:t>（1）项目位于</w:t>
            </w:r>
            <w:r>
              <w:rPr>
                <w:rFonts w:hint="eastAsia"/>
                <w:sz w:val="24"/>
              </w:rPr>
              <w:t>汉中市佛坪县袁家庄街道办椒溪西路</w:t>
            </w:r>
            <w:r>
              <w:rPr>
                <w:kern w:val="0"/>
                <w:sz w:val="24"/>
              </w:rPr>
              <w:t>，具体地理位置见附图1。根据</w:t>
            </w:r>
            <w:r>
              <w:rPr>
                <w:rFonts w:hint="eastAsia"/>
                <w:kern w:val="0"/>
                <w:sz w:val="24"/>
              </w:rPr>
              <w:t>建设单位提供的建设项目用地预审与选址意见书</w:t>
            </w:r>
            <w:r>
              <w:rPr>
                <w:kern w:val="0"/>
                <w:sz w:val="24"/>
              </w:rPr>
              <w:t>，</w:t>
            </w:r>
            <w:r>
              <w:rPr>
                <w:rFonts w:hint="eastAsia"/>
                <w:kern w:val="0"/>
                <w:sz w:val="24"/>
              </w:rPr>
              <w:t>本项目新增用地面积为1750.24平方米，建设单位</w:t>
            </w:r>
            <w:r>
              <w:rPr>
                <w:kern w:val="0"/>
                <w:sz w:val="24"/>
              </w:rPr>
              <w:t>为</w:t>
            </w:r>
            <w:r>
              <w:rPr>
                <w:rFonts w:hint="eastAsia"/>
                <w:kern w:val="0"/>
                <w:sz w:val="24"/>
              </w:rPr>
              <w:t>佛坪县人民医院，符合国土空间用途管制要求。经调查，项目新增占地范围内北侧原属佛坪县扶贫开发领导小组办公用地，南侧原属物价检查所办公用地（含8户住宅），原用地类型均为公共管理与公共服务用地，且未开展过工业活动，因此项目建设与用地要求相符。</w:t>
            </w:r>
          </w:p>
          <w:p w14:paraId="5976226B">
            <w:pPr>
              <w:adjustRightInd w:val="0"/>
              <w:snapToGrid w:val="0"/>
              <w:spacing w:line="360" w:lineRule="auto"/>
              <w:ind w:firstLine="480" w:firstLineChars="200"/>
              <w:rPr>
                <w:kern w:val="0"/>
                <w:sz w:val="24"/>
              </w:rPr>
            </w:pPr>
            <w:r>
              <w:rPr>
                <w:kern w:val="0"/>
                <w:sz w:val="24"/>
              </w:rPr>
              <w:t>（2）项目所在区域水电齐全，交通便利；</w:t>
            </w:r>
            <w:r>
              <w:rPr>
                <w:color w:val="000000"/>
                <w:sz w:val="24"/>
                <w:szCs w:val="32"/>
              </w:rPr>
              <w:t>用地范围不涉及自然保护区、风景名胜区等重大环境敏感区，项目不在生活饮用水水源保护区内，不属于国家相关法律、法规划定的禁止建设区域。</w:t>
            </w:r>
            <w:r>
              <w:rPr>
                <w:kern w:val="0"/>
                <w:sz w:val="24"/>
              </w:rPr>
              <w:t>平面布局能够满足正常</w:t>
            </w:r>
            <w:r>
              <w:rPr>
                <w:rFonts w:hint="eastAsia"/>
                <w:kern w:val="0"/>
                <w:sz w:val="24"/>
              </w:rPr>
              <w:t>运行</w:t>
            </w:r>
            <w:r>
              <w:rPr>
                <w:kern w:val="0"/>
                <w:sz w:val="24"/>
              </w:rPr>
              <w:t>需求。</w:t>
            </w:r>
          </w:p>
          <w:p w14:paraId="7E419C88">
            <w:pPr>
              <w:autoSpaceDE w:val="0"/>
              <w:autoSpaceDN w:val="0"/>
              <w:adjustRightInd w:val="0"/>
              <w:snapToGrid w:val="0"/>
              <w:spacing w:line="360" w:lineRule="auto"/>
              <w:ind w:firstLine="480" w:firstLineChars="200"/>
              <w:rPr>
                <w:kern w:val="0"/>
                <w:sz w:val="24"/>
              </w:rPr>
            </w:pPr>
            <w:r>
              <w:rPr>
                <w:kern w:val="0"/>
                <w:sz w:val="24"/>
              </w:rPr>
              <w:t>综上所述，</w:t>
            </w:r>
            <w:r>
              <w:rPr>
                <w:sz w:val="24"/>
              </w:rPr>
              <w:t>项目选址从环保角度分析是可行的。</w:t>
            </w:r>
          </w:p>
          <w:p w14:paraId="1F535CFD">
            <w:pPr>
              <w:autoSpaceDE w:val="0"/>
              <w:autoSpaceDN w:val="0"/>
              <w:adjustRightInd w:val="0"/>
              <w:snapToGrid w:val="0"/>
              <w:spacing w:line="360" w:lineRule="auto"/>
              <w:ind w:firstLine="480" w:firstLineChars="200"/>
              <w:jc w:val="left"/>
              <w:rPr>
                <w:kern w:val="0"/>
                <w:sz w:val="24"/>
              </w:rPr>
            </w:pPr>
          </w:p>
          <w:p w14:paraId="1154E366">
            <w:pPr>
              <w:pStyle w:val="10"/>
              <w:rPr>
                <w:rFonts w:ascii="Times New Roman" w:cs="Times New Roman"/>
              </w:rPr>
            </w:pPr>
          </w:p>
          <w:p w14:paraId="715238D9">
            <w:pPr>
              <w:pStyle w:val="10"/>
              <w:rPr>
                <w:rFonts w:ascii="Times New Roman" w:cs="Times New Roman"/>
              </w:rPr>
            </w:pPr>
          </w:p>
          <w:p w14:paraId="41D99AB9">
            <w:pPr>
              <w:pStyle w:val="10"/>
              <w:rPr>
                <w:rFonts w:ascii="Times New Roman" w:cs="Times New Roman"/>
              </w:rPr>
            </w:pPr>
          </w:p>
          <w:p w14:paraId="371A1804">
            <w:pPr>
              <w:pStyle w:val="10"/>
              <w:rPr>
                <w:rFonts w:ascii="Times New Roman" w:cs="Times New Roman"/>
              </w:rPr>
            </w:pPr>
          </w:p>
          <w:p w14:paraId="349D0744">
            <w:pPr>
              <w:pStyle w:val="10"/>
              <w:rPr>
                <w:rFonts w:ascii="Times New Roman" w:cs="Times New Roman"/>
              </w:rPr>
            </w:pPr>
          </w:p>
        </w:tc>
      </w:tr>
    </w:tbl>
    <w:p w14:paraId="7623752F">
      <w:pPr>
        <w:spacing w:line="360" w:lineRule="auto"/>
        <w:outlineLvl w:val="0"/>
        <w:rPr>
          <w:rFonts w:eastAsia="黑体"/>
          <w:sz w:val="30"/>
        </w:rPr>
        <w:sectPr>
          <w:footerReference r:id="rId6" w:type="default"/>
          <w:pgSz w:w="11906" w:h="16838"/>
          <w:pgMar w:top="1304" w:right="1701" w:bottom="1304" w:left="1701" w:header="1304" w:footer="1304" w:gutter="0"/>
          <w:pgNumType w:start="1"/>
          <w:cols w:space="720" w:num="1"/>
          <w:docGrid w:linePitch="312" w:charSpace="0"/>
        </w:sectPr>
      </w:pPr>
    </w:p>
    <w:p w14:paraId="18A0FC0A">
      <w:pPr>
        <w:pStyle w:val="35"/>
        <w:spacing w:before="0" w:beforeAutospacing="0" w:after="0" w:afterAutospacing="0"/>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二、建设项目工程分析</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455"/>
        <w:gridCol w:w="8605"/>
      </w:tblGrid>
      <w:tr w14:paraId="4BCA0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PrEx>
        <w:trPr>
          <w:trHeight w:val="2766" w:hRule="atLeast"/>
          <w:jc w:val="center"/>
        </w:trPr>
        <w:tc>
          <w:tcPr>
            <w:tcW w:w="455" w:type="dxa"/>
            <w:shd w:val="clear" w:color="auto" w:fill="auto"/>
            <w:noWrap w:val="0"/>
            <w:vAlign w:val="center"/>
          </w:tcPr>
          <w:p w14:paraId="0C867EEF">
            <w:pPr>
              <w:pStyle w:val="35"/>
              <w:adjustRightInd w:val="0"/>
              <w:snapToGrid w:val="0"/>
              <w:spacing w:before="0" w:beforeAutospacing="0" w:after="0" w:afterAutospacing="0"/>
              <w:jc w:val="center"/>
              <w:rPr>
                <w:rFonts w:ascii="Times New Roman" w:hAnsi="Times New Roman"/>
                <w:szCs w:val="24"/>
                <w:lang w:val="en-US" w:eastAsia="zh-CN"/>
              </w:rPr>
            </w:pPr>
          </w:p>
          <w:p w14:paraId="627705D7">
            <w:pPr>
              <w:pStyle w:val="35"/>
              <w:adjustRightInd w:val="0"/>
              <w:snapToGrid w:val="0"/>
              <w:spacing w:before="0" w:beforeAutospacing="0" w:after="0" w:afterAutospacing="0"/>
              <w:jc w:val="center"/>
              <w:rPr>
                <w:rFonts w:ascii="Times New Roman" w:hAnsi="Times New Roman"/>
                <w:szCs w:val="24"/>
                <w:lang w:val="en-US" w:eastAsia="zh-CN"/>
              </w:rPr>
            </w:pPr>
          </w:p>
          <w:p w14:paraId="1BF93AD8">
            <w:pPr>
              <w:pStyle w:val="35"/>
              <w:adjustRightInd w:val="0"/>
              <w:snapToGrid w:val="0"/>
              <w:spacing w:before="0" w:beforeAutospacing="0" w:after="0" w:afterAutospacing="0"/>
              <w:jc w:val="center"/>
              <w:rPr>
                <w:rFonts w:ascii="Times New Roman" w:hAnsi="Times New Roman"/>
                <w:szCs w:val="24"/>
                <w:lang w:val="en-US" w:eastAsia="zh-CN"/>
              </w:rPr>
            </w:pPr>
          </w:p>
          <w:p w14:paraId="775E8BE2">
            <w:pPr>
              <w:pStyle w:val="35"/>
              <w:adjustRightInd w:val="0"/>
              <w:snapToGrid w:val="0"/>
              <w:spacing w:before="0" w:beforeAutospacing="0" w:after="0" w:afterAutospacing="0"/>
              <w:jc w:val="center"/>
              <w:rPr>
                <w:rFonts w:ascii="Times New Roman" w:hAnsi="Times New Roman"/>
                <w:szCs w:val="24"/>
                <w:lang w:val="en-US" w:eastAsia="zh-CN"/>
              </w:rPr>
            </w:pPr>
          </w:p>
          <w:p w14:paraId="5F3D07C1">
            <w:pPr>
              <w:pStyle w:val="35"/>
              <w:adjustRightInd w:val="0"/>
              <w:snapToGrid w:val="0"/>
              <w:spacing w:before="0" w:beforeAutospacing="0" w:after="0" w:afterAutospacing="0"/>
              <w:jc w:val="center"/>
              <w:rPr>
                <w:rFonts w:ascii="Times New Roman" w:hAnsi="Times New Roman"/>
                <w:szCs w:val="24"/>
                <w:lang w:val="en-US" w:eastAsia="zh-CN"/>
              </w:rPr>
            </w:pPr>
          </w:p>
          <w:p w14:paraId="5F873ABB">
            <w:pPr>
              <w:pStyle w:val="35"/>
              <w:adjustRightInd w:val="0"/>
              <w:snapToGrid w:val="0"/>
              <w:spacing w:before="0" w:beforeAutospacing="0" w:after="0" w:afterAutospacing="0"/>
              <w:jc w:val="center"/>
              <w:rPr>
                <w:rFonts w:ascii="Times New Roman" w:hAnsi="Times New Roman"/>
                <w:szCs w:val="24"/>
                <w:lang w:val="en-US" w:eastAsia="zh-CN"/>
              </w:rPr>
            </w:pPr>
          </w:p>
          <w:p w14:paraId="68204588">
            <w:pPr>
              <w:pStyle w:val="35"/>
              <w:adjustRightInd w:val="0"/>
              <w:snapToGrid w:val="0"/>
              <w:spacing w:before="0" w:beforeAutospacing="0" w:after="0" w:afterAutospacing="0"/>
              <w:jc w:val="center"/>
              <w:rPr>
                <w:rFonts w:ascii="Times New Roman" w:hAnsi="Times New Roman"/>
                <w:szCs w:val="24"/>
                <w:lang w:val="en-US" w:eastAsia="zh-CN"/>
              </w:rPr>
            </w:pPr>
          </w:p>
          <w:p w14:paraId="3F5656AE">
            <w:pPr>
              <w:pStyle w:val="35"/>
              <w:adjustRightInd w:val="0"/>
              <w:snapToGrid w:val="0"/>
              <w:spacing w:before="0" w:beforeAutospacing="0" w:after="0" w:afterAutospacing="0"/>
              <w:jc w:val="center"/>
              <w:rPr>
                <w:rFonts w:ascii="Times New Roman" w:hAnsi="Times New Roman"/>
                <w:szCs w:val="24"/>
                <w:lang w:val="en-US" w:eastAsia="zh-CN"/>
              </w:rPr>
            </w:pPr>
          </w:p>
          <w:p w14:paraId="0E24F85D">
            <w:pPr>
              <w:pStyle w:val="35"/>
              <w:adjustRightInd w:val="0"/>
              <w:snapToGrid w:val="0"/>
              <w:spacing w:before="0" w:beforeAutospacing="0" w:after="0" w:afterAutospacing="0"/>
              <w:jc w:val="center"/>
              <w:rPr>
                <w:rFonts w:ascii="Times New Roman" w:hAnsi="Times New Roman"/>
                <w:szCs w:val="24"/>
                <w:lang w:val="en-US" w:eastAsia="zh-CN"/>
              </w:rPr>
            </w:pPr>
          </w:p>
          <w:p w14:paraId="0949D7DE">
            <w:pPr>
              <w:pStyle w:val="35"/>
              <w:adjustRightInd w:val="0"/>
              <w:snapToGrid w:val="0"/>
              <w:spacing w:before="0" w:beforeAutospacing="0" w:after="0" w:afterAutospacing="0"/>
              <w:jc w:val="center"/>
              <w:rPr>
                <w:rFonts w:ascii="Times New Roman" w:hAnsi="Times New Roman"/>
                <w:szCs w:val="24"/>
                <w:lang w:val="en-US" w:eastAsia="zh-CN"/>
              </w:rPr>
            </w:pPr>
          </w:p>
          <w:p w14:paraId="48FE670F">
            <w:pPr>
              <w:pStyle w:val="35"/>
              <w:adjustRightInd w:val="0"/>
              <w:snapToGrid w:val="0"/>
              <w:spacing w:before="0" w:beforeAutospacing="0" w:after="0" w:afterAutospacing="0"/>
              <w:jc w:val="center"/>
              <w:rPr>
                <w:rFonts w:ascii="Times New Roman" w:hAnsi="Times New Roman"/>
                <w:szCs w:val="24"/>
                <w:lang w:val="en-US" w:eastAsia="zh-CN"/>
              </w:rPr>
            </w:pPr>
          </w:p>
          <w:p w14:paraId="6C456947">
            <w:pPr>
              <w:pStyle w:val="35"/>
              <w:adjustRightInd w:val="0"/>
              <w:snapToGrid w:val="0"/>
              <w:spacing w:before="0" w:beforeAutospacing="0" w:after="0" w:afterAutospacing="0"/>
              <w:jc w:val="center"/>
              <w:rPr>
                <w:rFonts w:ascii="Times New Roman" w:hAnsi="Times New Roman"/>
                <w:szCs w:val="24"/>
                <w:lang w:val="en-US" w:eastAsia="zh-CN"/>
              </w:rPr>
            </w:pPr>
          </w:p>
          <w:p w14:paraId="4249F4A1">
            <w:pPr>
              <w:pStyle w:val="35"/>
              <w:adjustRightInd w:val="0"/>
              <w:snapToGrid w:val="0"/>
              <w:spacing w:before="0" w:beforeAutospacing="0" w:after="0" w:afterAutospacing="0"/>
              <w:jc w:val="center"/>
              <w:rPr>
                <w:rFonts w:ascii="Times New Roman" w:hAnsi="Times New Roman"/>
                <w:szCs w:val="24"/>
                <w:lang w:val="en-US" w:eastAsia="zh-CN"/>
              </w:rPr>
            </w:pPr>
          </w:p>
          <w:p w14:paraId="30906761">
            <w:pPr>
              <w:pStyle w:val="35"/>
              <w:adjustRightInd w:val="0"/>
              <w:snapToGrid w:val="0"/>
              <w:spacing w:before="0" w:beforeAutospacing="0" w:after="0" w:afterAutospacing="0"/>
              <w:jc w:val="center"/>
              <w:rPr>
                <w:rFonts w:ascii="Times New Roman" w:hAnsi="Times New Roman"/>
                <w:szCs w:val="24"/>
                <w:lang w:val="en-US" w:eastAsia="zh-CN"/>
              </w:rPr>
            </w:pPr>
          </w:p>
          <w:p w14:paraId="70A50A74">
            <w:pPr>
              <w:pStyle w:val="35"/>
              <w:adjustRightInd w:val="0"/>
              <w:snapToGrid w:val="0"/>
              <w:spacing w:before="0" w:beforeAutospacing="0" w:after="0" w:afterAutospacing="0"/>
              <w:jc w:val="center"/>
              <w:rPr>
                <w:rFonts w:ascii="Times New Roman" w:hAnsi="Times New Roman"/>
                <w:szCs w:val="24"/>
                <w:lang w:val="en-US" w:eastAsia="zh-CN"/>
              </w:rPr>
            </w:pPr>
          </w:p>
          <w:p w14:paraId="5C887638">
            <w:pPr>
              <w:pStyle w:val="35"/>
              <w:adjustRightInd w:val="0"/>
              <w:snapToGrid w:val="0"/>
              <w:spacing w:before="0" w:beforeAutospacing="0" w:after="0" w:afterAutospacing="0"/>
              <w:jc w:val="center"/>
              <w:rPr>
                <w:rFonts w:ascii="Times New Roman" w:hAnsi="Times New Roman"/>
                <w:szCs w:val="24"/>
                <w:lang w:val="en-US" w:eastAsia="zh-CN"/>
              </w:rPr>
            </w:pPr>
          </w:p>
          <w:p w14:paraId="42F3B6C2">
            <w:pPr>
              <w:pStyle w:val="35"/>
              <w:adjustRightInd w:val="0"/>
              <w:snapToGrid w:val="0"/>
              <w:spacing w:before="0" w:beforeAutospacing="0" w:after="0" w:afterAutospacing="0"/>
              <w:jc w:val="center"/>
              <w:rPr>
                <w:rFonts w:ascii="Times New Roman" w:hAnsi="Times New Roman"/>
                <w:szCs w:val="24"/>
                <w:lang w:val="en-US" w:eastAsia="zh-CN"/>
              </w:rPr>
            </w:pPr>
          </w:p>
          <w:p w14:paraId="002FCB90">
            <w:pPr>
              <w:pStyle w:val="35"/>
              <w:adjustRightInd w:val="0"/>
              <w:snapToGrid w:val="0"/>
              <w:spacing w:before="0" w:beforeAutospacing="0" w:after="0" w:afterAutospacing="0"/>
              <w:jc w:val="center"/>
              <w:rPr>
                <w:rFonts w:ascii="Times New Roman" w:hAnsi="Times New Roman"/>
                <w:szCs w:val="24"/>
                <w:lang w:val="en-US" w:eastAsia="zh-CN"/>
              </w:rPr>
            </w:pPr>
          </w:p>
          <w:p w14:paraId="03F975A7">
            <w:pPr>
              <w:pStyle w:val="35"/>
              <w:adjustRightInd w:val="0"/>
              <w:snapToGrid w:val="0"/>
              <w:spacing w:before="0" w:beforeAutospacing="0" w:after="0" w:afterAutospacing="0"/>
              <w:jc w:val="center"/>
              <w:rPr>
                <w:rFonts w:ascii="Times New Roman" w:hAnsi="Times New Roman"/>
                <w:szCs w:val="24"/>
                <w:lang w:val="en-US" w:eastAsia="zh-CN"/>
              </w:rPr>
            </w:pPr>
          </w:p>
          <w:p w14:paraId="3330CD19">
            <w:pPr>
              <w:pStyle w:val="35"/>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szCs w:val="24"/>
                <w:lang w:val="en-US" w:eastAsia="zh-CN"/>
              </w:rPr>
              <w:t>建设内容</w:t>
            </w:r>
          </w:p>
          <w:p w14:paraId="79BC41D8">
            <w:pPr>
              <w:pStyle w:val="35"/>
              <w:adjustRightInd w:val="0"/>
              <w:snapToGrid w:val="0"/>
              <w:spacing w:before="0" w:beforeAutospacing="0" w:after="0" w:afterAutospacing="0"/>
              <w:jc w:val="center"/>
              <w:rPr>
                <w:rFonts w:ascii="Times New Roman" w:hAnsi="Times New Roman"/>
                <w:szCs w:val="24"/>
                <w:lang w:val="en-US" w:eastAsia="zh-CN"/>
              </w:rPr>
            </w:pPr>
          </w:p>
          <w:p w14:paraId="208E1E55">
            <w:pPr>
              <w:pStyle w:val="35"/>
              <w:adjustRightInd w:val="0"/>
              <w:snapToGrid w:val="0"/>
              <w:spacing w:before="0" w:beforeAutospacing="0" w:after="0" w:afterAutospacing="0"/>
              <w:jc w:val="center"/>
              <w:rPr>
                <w:rFonts w:ascii="Times New Roman" w:hAnsi="Times New Roman"/>
                <w:szCs w:val="24"/>
                <w:lang w:val="en-US" w:eastAsia="zh-CN"/>
              </w:rPr>
            </w:pPr>
          </w:p>
          <w:p w14:paraId="2C842E48">
            <w:pPr>
              <w:pStyle w:val="35"/>
              <w:adjustRightInd w:val="0"/>
              <w:snapToGrid w:val="0"/>
              <w:spacing w:before="0" w:beforeAutospacing="0" w:after="0" w:afterAutospacing="0"/>
              <w:jc w:val="center"/>
              <w:rPr>
                <w:rFonts w:ascii="Times New Roman" w:hAnsi="Times New Roman"/>
                <w:szCs w:val="24"/>
                <w:lang w:val="en-US" w:eastAsia="zh-CN"/>
              </w:rPr>
            </w:pPr>
          </w:p>
          <w:p w14:paraId="58D75D93">
            <w:pPr>
              <w:pStyle w:val="35"/>
              <w:adjustRightInd w:val="0"/>
              <w:snapToGrid w:val="0"/>
              <w:spacing w:before="0" w:beforeAutospacing="0" w:after="0" w:afterAutospacing="0"/>
              <w:jc w:val="center"/>
              <w:rPr>
                <w:rFonts w:ascii="Times New Roman" w:hAnsi="Times New Roman"/>
                <w:szCs w:val="24"/>
                <w:lang w:val="en-US" w:eastAsia="zh-CN"/>
              </w:rPr>
            </w:pPr>
          </w:p>
          <w:p w14:paraId="5E0C80CF">
            <w:pPr>
              <w:pStyle w:val="35"/>
              <w:adjustRightInd w:val="0"/>
              <w:snapToGrid w:val="0"/>
              <w:spacing w:before="0" w:beforeAutospacing="0" w:after="0" w:afterAutospacing="0"/>
              <w:jc w:val="center"/>
              <w:rPr>
                <w:rFonts w:ascii="Times New Roman" w:hAnsi="Times New Roman"/>
                <w:szCs w:val="24"/>
                <w:lang w:val="en-US" w:eastAsia="zh-CN"/>
              </w:rPr>
            </w:pPr>
          </w:p>
          <w:p w14:paraId="31CECB75">
            <w:pPr>
              <w:pStyle w:val="35"/>
              <w:adjustRightInd w:val="0"/>
              <w:snapToGrid w:val="0"/>
              <w:spacing w:before="0" w:beforeAutospacing="0" w:after="0" w:afterAutospacing="0"/>
              <w:jc w:val="center"/>
              <w:rPr>
                <w:rFonts w:ascii="Times New Roman" w:hAnsi="Times New Roman"/>
                <w:szCs w:val="24"/>
                <w:lang w:val="en-US" w:eastAsia="zh-CN"/>
              </w:rPr>
            </w:pPr>
          </w:p>
          <w:p w14:paraId="269A5808">
            <w:pPr>
              <w:pStyle w:val="35"/>
              <w:adjustRightInd w:val="0"/>
              <w:snapToGrid w:val="0"/>
              <w:spacing w:before="0" w:beforeAutospacing="0" w:after="0" w:afterAutospacing="0"/>
              <w:jc w:val="center"/>
              <w:rPr>
                <w:rFonts w:ascii="Times New Roman" w:hAnsi="Times New Roman"/>
                <w:szCs w:val="24"/>
                <w:lang w:val="en-US" w:eastAsia="zh-CN"/>
              </w:rPr>
            </w:pPr>
          </w:p>
          <w:p w14:paraId="22B96235">
            <w:pPr>
              <w:pStyle w:val="35"/>
              <w:adjustRightInd w:val="0"/>
              <w:snapToGrid w:val="0"/>
              <w:spacing w:before="0" w:beforeAutospacing="0" w:after="0" w:afterAutospacing="0"/>
              <w:jc w:val="center"/>
              <w:rPr>
                <w:rFonts w:ascii="Times New Roman" w:hAnsi="Times New Roman"/>
                <w:szCs w:val="24"/>
                <w:lang w:val="en-US" w:eastAsia="zh-CN"/>
              </w:rPr>
            </w:pPr>
          </w:p>
          <w:p w14:paraId="7DAB9BE2">
            <w:pPr>
              <w:pStyle w:val="35"/>
              <w:adjustRightInd w:val="0"/>
              <w:snapToGrid w:val="0"/>
              <w:spacing w:before="0" w:beforeAutospacing="0" w:after="0" w:afterAutospacing="0"/>
              <w:jc w:val="center"/>
              <w:rPr>
                <w:rFonts w:ascii="Times New Roman" w:hAnsi="Times New Roman"/>
                <w:szCs w:val="24"/>
                <w:lang w:val="en-US" w:eastAsia="zh-CN"/>
              </w:rPr>
            </w:pPr>
          </w:p>
          <w:p w14:paraId="30E4C329">
            <w:pPr>
              <w:pStyle w:val="35"/>
              <w:adjustRightInd w:val="0"/>
              <w:snapToGrid w:val="0"/>
              <w:spacing w:before="0" w:beforeAutospacing="0" w:after="0" w:afterAutospacing="0"/>
              <w:jc w:val="center"/>
              <w:rPr>
                <w:rFonts w:ascii="Times New Roman" w:hAnsi="Times New Roman"/>
                <w:szCs w:val="24"/>
                <w:lang w:val="en-US" w:eastAsia="zh-CN"/>
              </w:rPr>
            </w:pPr>
          </w:p>
          <w:p w14:paraId="529B1FAA">
            <w:pPr>
              <w:pStyle w:val="35"/>
              <w:adjustRightInd w:val="0"/>
              <w:snapToGrid w:val="0"/>
              <w:spacing w:before="0" w:beforeAutospacing="0" w:after="0" w:afterAutospacing="0"/>
              <w:jc w:val="center"/>
              <w:rPr>
                <w:rFonts w:ascii="Times New Roman" w:hAnsi="Times New Roman"/>
                <w:szCs w:val="24"/>
                <w:lang w:val="en-US" w:eastAsia="zh-CN"/>
              </w:rPr>
            </w:pPr>
          </w:p>
          <w:p w14:paraId="7D0F6D8A">
            <w:pPr>
              <w:pStyle w:val="35"/>
              <w:adjustRightInd w:val="0"/>
              <w:snapToGrid w:val="0"/>
              <w:spacing w:before="0" w:beforeAutospacing="0" w:after="0" w:afterAutospacing="0"/>
              <w:jc w:val="center"/>
              <w:rPr>
                <w:rFonts w:ascii="Times New Roman" w:hAnsi="Times New Roman"/>
                <w:szCs w:val="24"/>
                <w:lang w:val="en-US" w:eastAsia="zh-CN"/>
              </w:rPr>
            </w:pPr>
          </w:p>
          <w:p w14:paraId="0F23010E">
            <w:pPr>
              <w:pStyle w:val="35"/>
              <w:adjustRightInd w:val="0"/>
              <w:snapToGrid w:val="0"/>
              <w:spacing w:before="0" w:beforeAutospacing="0" w:after="0" w:afterAutospacing="0"/>
              <w:jc w:val="center"/>
              <w:rPr>
                <w:rFonts w:ascii="Times New Roman" w:hAnsi="Times New Roman"/>
                <w:szCs w:val="24"/>
                <w:lang w:val="en-US" w:eastAsia="zh-CN"/>
              </w:rPr>
            </w:pPr>
          </w:p>
          <w:p w14:paraId="1355BF5F">
            <w:pPr>
              <w:pStyle w:val="35"/>
              <w:adjustRightInd w:val="0"/>
              <w:snapToGrid w:val="0"/>
              <w:spacing w:before="0" w:beforeAutospacing="0" w:after="0" w:afterAutospacing="0"/>
              <w:jc w:val="center"/>
              <w:rPr>
                <w:rFonts w:ascii="Times New Roman" w:hAnsi="Times New Roman"/>
                <w:szCs w:val="24"/>
                <w:lang w:val="en-US" w:eastAsia="zh-CN"/>
              </w:rPr>
            </w:pPr>
          </w:p>
          <w:p w14:paraId="6767B22F">
            <w:pPr>
              <w:pStyle w:val="35"/>
              <w:adjustRightInd w:val="0"/>
              <w:snapToGrid w:val="0"/>
              <w:spacing w:before="0" w:beforeAutospacing="0" w:after="0" w:afterAutospacing="0"/>
              <w:jc w:val="center"/>
              <w:rPr>
                <w:rFonts w:ascii="Times New Roman" w:hAnsi="Times New Roman"/>
                <w:szCs w:val="24"/>
                <w:lang w:val="en-US" w:eastAsia="zh-CN"/>
              </w:rPr>
            </w:pPr>
          </w:p>
          <w:p w14:paraId="2C6BB7A1">
            <w:pPr>
              <w:pStyle w:val="35"/>
              <w:adjustRightInd w:val="0"/>
              <w:snapToGrid w:val="0"/>
              <w:spacing w:before="0" w:beforeAutospacing="0" w:after="0" w:afterAutospacing="0"/>
              <w:jc w:val="center"/>
              <w:rPr>
                <w:rFonts w:ascii="Times New Roman" w:hAnsi="Times New Roman"/>
                <w:szCs w:val="24"/>
                <w:lang w:val="en-US" w:eastAsia="zh-CN"/>
              </w:rPr>
            </w:pPr>
          </w:p>
          <w:p w14:paraId="5CE6E094">
            <w:pPr>
              <w:pStyle w:val="35"/>
              <w:adjustRightInd w:val="0"/>
              <w:snapToGrid w:val="0"/>
              <w:spacing w:before="0" w:beforeAutospacing="0" w:after="0" w:afterAutospacing="0"/>
              <w:jc w:val="center"/>
              <w:rPr>
                <w:rFonts w:ascii="Times New Roman" w:hAnsi="Times New Roman"/>
                <w:szCs w:val="24"/>
                <w:lang w:val="en-US" w:eastAsia="zh-CN"/>
              </w:rPr>
            </w:pPr>
          </w:p>
          <w:p w14:paraId="0C781AB2">
            <w:pPr>
              <w:pStyle w:val="35"/>
              <w:adjustRightInd w:val="0"/>
              <w:snapToGrid w:val="0"/>
              <w:spacing w:before="0" w:beforeAutospacing="0" w:after="0" w:afterAutospacing="0"/>
              <w:jc w:val="center"/>
              <w:rPr>
                <w:rFonts w:ascii="Times New Roman" w:hAnsi="Times New Roman"/>
                <w:szCs w:val="24"/>
                <w:lang w:val="en-US" w:eastAsia="zh-CN"/>
              </w:rPr>
            </w:pPr>
          </w:p>
          <w:p w14:paraId="1C60DEE7">
            <w:pPr>
              <w:pStyle w:val="35"/>
              <w:adjustRightInd w:val="0"/>
              <w:snapToGrid w:val="0"/>
              <w:spacing w:before="0" w:beforeAutospacing="0" w:after="0" w:afterAutospacing="0"/>
              <w:jc w:val="center"/>
              <w:rPr>
                <w:rFonts w:ascii="Times New Roman" w:hAnsi="Times New Roman"/>
                <w:szCs w:val="24"/>
                <w:lang w:val="en-US" w:eastAsia="zh-CN"/>
              </w:rPr>
            </w:pPr>
          </w:p>
          <w:p w14:paraId="667E7822">
            <w:pPr>
              <w:pStyle w:val="35"/>
              <w:adjustRightInd w:val="0"/>
              <w:snapToGrid w:val="0"/>
              <w:spacing w:before="0" w:beforeAutospacing="0" w:after="0" w:afterAutospacing="0"/>
              <w:jc w:val="center"/>
              <w:rPr>
                <w:rFonts w:ascii="Times New Roman" w:hAnsi="Times New Roman"/>
                <w:szCs w:val="24"/>
                <w:lang w:val="en-US" w:eastAsia="zh-CN"/>
              </w:rPr>
            </w:pPr>
          </w:p>
          <w:p w14:paraId="0C4F9845">
            <w:pPr>
              <w:pStyle w:val="35"/>
              <w:adjustRightInd w:val="0"/>
              <w:snapToGrid w:val="0"/>
              <w:spacing w:before="0" w:beforeAutospacing="0" w:after="0" w:afterAutospacing="0"/>
              <w:jc w:val="center"/>
              <w:rPr>
                <w:rFonts w:ascii="Times New Roman" w:hAnsi="Times New Roman"/>
                <w:szCs w:val="24"/>
                <w:lang w:val="en-US" w:eastAsia="zh-CN"/>
              </w:rPr>
            </w:pPr>
          </w:p>
          <w:p w14:paraId="3E47FC73">
            <w:pPr>
              <w:pStyle w:val="35"/>
              <w:adjustRightInd w:val="0"/>
              <w:snapToGrid w:val="0"/>
              <w:spacing w:before="0" w:beforeAutospacing="0" w:after="0" w:afterAutospacing="0"/>
              <w:jc w:val="center"/>
              <w:rPr>
                <w:rFonts w:ascii="Times New Roman" w:hAnsi="Times New Roman"/>
                <w:szCs w:val="24"/>
                <w:lang w:val="en-US" w:eastAsia="zh-CN"/>
              </w:rPr>
            </w:pPr>
          </w:p>
          <w:p w14:paraId="4897DED3">
            <w:pPr>
              <w:pStyle w:val="35"/>
              <w:adjustRightInd w:val="0"/>
              <w:snapToGrid w:val="0"/>
              <w:spacing w:before="0" w:beforeAutospacing="0" w:after="0" w:afterAutospacing="0"/>
              <w:jc w:val="center"/>
              <w:rPr>
                <w:rFonts w:ascii="Times New Roman" w:hAnsi="Times New Roman"/>
                <w:szCs w:val="24"/>
                <w:lang w:val="en-US" w:eastAsia="zh-CN"/>
              </w:rPr>
            </w:pPr>
          </w:p>
          <w:p w14:paraId="21CFEC2F">
            <w:pPr>
              <w:pStyle w:val="35"/>
              <w:adjustRightInd w:val="0"/>
              <w:snapToGrid w:val="0"/>
              <w:spacing w:before="0" w:beforeAutospacing="0" w:after="0" w:afterAutospacing="0"/>
              <w:jc w:val="center"/>
              <w:rPr>
                <w:rFonts w:ascii="Times New Roman" w:hAnsi="Times New Roman"/>
                <w:szCs w:val="24"/>
                <w:lang w:val="en-US" w:eastAsia="zh-CN"/>
              </w:rPr>
            </w:pPr>
          </w:p>
          <w:p w14:paraId="74CF0018">
            <w:pPr>
              <w:pStyle w:val="35"/>
              <w:adjustRightInd w:val="0"/>
              <w:snapToGrid w:val="0"/>
              <w:spacing w:before="0" w:beforeAutospacing="0" w:after="0" w:afterAutospacing="0"/>
              <w:jc w:val="center"/>
              <w:rPr>
                <w:rFonts w:ascii="Times New Roman" w:hAnsi="Times New Roman"/>
                <w:szCs w:val="24"/>
                <w:lang w:val="en-US" w:eastAsia="zh-CN"/>
              </w:rPr>
            </w:pPr>
          </w:p>
          <w:p w14:paraId="53A628C8">
            <w:pPr>
              <w:pStyle w:val="35"/>
              <w:adjustRightInd w:val="0"/>
              <w:snapToGrid w:val="0"/>
              <w:spacing w:before="0" w:beforeAutospacing="0" w:after="0" w:afterAutospacing="0"/>
              <w:jc w:val="center"/>
              <w:rPr>
                <w:rFonts w:ascii="Times New Roman" w:hAnsi="Times New Roman"/>
                <w:szCs w:val="24"/>
                <w:lang w:val="en-US" w:eastAsia="zh-CN"/>
              </w:rPr>
            </w:pPr>
          </w:p>
          <w:p w14:paraId="47A886CF">
            <w:pPr>
              <w:pStyle w:val="35"/>
              <w:adjustRightInd w:val="0"/>
              <w:snapToGrid w:val="0"/>
              <w:spacing w:before="0" w:beforeAutospacing="0" w:after="0" w:afterAutospacing="0"/>
              <w:jc w:val="center"/>
              <w:rPr>
                <w:rFonts w:ascii="Times New Roman" w:hAnsi="Times New Roman"/>
                <w:szCs w:val="24"/>
                <w:lang w:val="en-US" w:eastAsia="zh-CN"/>
              </w:rPr>
            </w:pPr>
          </w:p>
          <w:p w14:paraId="0FEE2BDF">
            <w:pPr>
              <w:pStyle w:val="35"/>
              <w:adjustRightInd w:val="0"/>
              <w:snapToGrid w:val="0"/>
              <w:spacing w:before="0" w:beforeAutospacing="0" w:after="0" w:afterAutospacing="0"/>
              <w:jc w:val="center"/>
              <w:rPr>
                <w:rFonts w:ascii="Times New Roman" w:hAnsi="Times New Roman"/>
                <w:szCs w:val="24"/>
                <w:lang w:val="en-US" w:eastAsia="zh-CN"/>
              </w:rPr>
            </w:pPr>
          </w:p>
          <w:p w14:paraId="155B561D">
            <w:pPr>
              <w:pStyle w:val="35"/>
              <w:adjustRightInd w:val="0"/>
              <w:snapToGrid w:val="0"/>
              <w:spacing w:before="0" w:beforeAutospacing="0" w:after="0" w:afterAutospacing="0"/>
              <w:jc w:val="center"/>
              <w:rPr>
                <w:rFonts w:ascii="Times New Roman" w:hAnsi="Times New Roman"/>
                <w:szCs w:val="24"/>
                <w:lang w:val="en-US" w:eastAsia="zh-CN"/>
              </w:rPr>
            </w:pPr>
          </w:p>
          <w:p w14:paraId="22054CFE">
            <w:pPr>
              <w:pStyle w:val="35"/>
              <w:adjustRightInd w:val="0"/>
              <w:snapToGrid w:val="0"/>
              <w:spacing w:before="0" w:beforeAutospacing="0" w:after="0" w:afterAutospacing="0"/>
              <w:jc w:val="center"/>
              <w:rPr>
                <w:rFonts w:ascii="Times New Roman" w:hAnsi="Times New Roman"/>
                <w:szCs w:val="24"/>
                <w:lang w:val="en-US" w:eastAsia="zh-CN"/>
              </w:rPr>
            </w:pPr>
          </w:p>
          <w:p w14:paraId="4D4EFCAE">
            <w:pPr>
              <w:pStyle w:val="35"/>
              <w:adjustRightInd w:val="0"/>
              <w:snapToGrid w:val="0"/>
              <w:spacing w:before="0" w:beforeAutospacing="0" w:after="0" w:afterAutospacing="0"/>
              <w:jc w:val="center"/>
              <w:rPr>
                <w:rFonts w:ascii="Times New Roman" w:hAnsi="Times New Roman"/>
                <w:szCs w:val="24"/>
                <w:lang w:val="en-US" w:eastAsia="zh-CN"/>
              </w:rPr>
            </w:pPr>
          </w:p>
          <w:p w14:paraId="439028D3">
            <w:pPr>
              <w:pStyle w:val="35"/>
              <w:adjustRightInd w:val="0"/>
              <w:snapToGrid w:val="0"/>
              <w:spacing w:before="0" w:beforeAutospacing="0" w:after="0" w:afterAutospacing="0"/>
              <w:jc w:val="center"/>
              <w:rPr>
                <w:rFonts w:ascii="Times New Roman" w:hAnsi="Times New Roman"/>
                <w:szCs w:val="24"/>
                <w:lang w:val="en-US" w:eastAsia="zh-CN"/>
              </w:rPr>
            </w:pPr>
          </w:p>
          <w:p w14:paraId="09B35A60">
            <w:pPr>
              <w:pStyle w:val="35"/>
              <w:adjustRightInd w:val="0"/>
              <w:snapToGrid w:val="0"/>
              <w:spacing w:before="0" w:beforeAutospacing="0" w:after="0" w:afterAutospacing="0"/>
              <w:jc w:val="center"/>
              <w:rPr>
                <w:rFonts w:ascii="Times New Roman" w:hAnsi="Times New Roman"/>
                <w:szCs w:val="24"/>
                <w:lang w:val="en-US" w:eastAsia="zh-CN"/>
              </w:rPr>
            </w:pPr>
          </w:p>
          <w:p w14:paraId="04D70B0F">
            <w:pPr>
              <w:pStyle w:val="35"/>
              <w:adjustRightInd w:val="0"/>
              <w:snapToGrid w:val="0"/>
              <w:spacing w:before="0" w:beforeAutospacing="0" w:after="0" w:afterAutospacing="0"/>
              <w:jc w:val="center"/>
              <w:rPr>
                <w:rFonts w:ascii="Times New Roman" w:hAnsi="Times New Roman"/>
                <w:szCs w:val="24"/>
                <w:lang w:val="en-US" w:eastAsia="zh-CN"/>
              </w:rPr>
            </w:pPr>
          </w:p>
          <w:p w14:paraId="435C4EF1">
            <w:pPr>
              <w:pStyle w:val="35"/>
              <w:adjustRightInd w:val="0"/>
              <w:snapToGrid w:val="0"/>
              <w:spacing w:before="0" w:beforeAutospacing="0" w:after="0" w:afterAutospacing="0"/>
              <w:jc w:val="center"/>
              <w:rPr>
                <w:rFonts w:ascii="Times New Roman" w:hAnsi="Times New Roman"/>
                <w:szCs w:val="24"/>
                <w:lang w:val="en-US" w:eastAsia="zh-CN"/>
              </w:rPr>
            </w:pPr>
          </w:p>
          <w:p w14:paraId="0A9CAD07">
            <w:pPr>
              <w:pStyle w:val="35"/>
              <w:adjustRightInd w:val="0"/>
              <w:snapToGrid w:val="0"/>
              <w:spacing w:before="0" w:beforeAutospacing="0" w:after="0" w:afterAutospacing="0"/>
              <w:jc w:val="center"/>
              <w:rPr>
                <w:rFonts w:ascii="Times New Roman" w:hAnsi="Times New Roman"/>
                <w:szCs w:val="24"/>
                <w:lang w:val="en-US" w:eastAsia="zh-CN"/>
              </w:rPr>
            </w:pPr>
          </w:p>
          <w:p w14:paraId="658D0997">
            <w:pPr>
              <w:pStyle w:val="35"/>
              <w:adjustRightInd w:val="0"/>
              <w:snapToGrid w:val="0"/>
              <w:spacing w:before="0" w:beforeAutospacing="0" w:after="0" w:afterAutospacing="0"/>
              <w:jc w:val="center"/>
              <w:rPr>
                <w:rFonts w:ascii="Times New Roman" w:hAnsi="Times New Roman"/>
                <w:szCs w:val="24"/>
                <w:lang w:val="en-US" w:eastAsia="zh-CN"/>
              </w:rPr>
            </w:pPr>
          </w:p>
          <w:p w14:paraId="48F43A25">
            <w:pPr>
              <w:pStyle w:val="35"/>
              <w:adjustRightInd w:val="0"/>
              <w:snapToGrid w:val="0"/>
              <w:spacing w:before="0" w:beforeAutospacing="0" w:after="0" w:afterAutospacing="0"/>
              <w:jc w:val="center"/>
              <w:rPr>
                <w:rFonts w:ascii="Times New Roman" w:hAnsi="Times New Roman"/>
                <w:szCs w:val="24"/>
                <w:lang w:val="en-US" w:eastAsia="zh-CN"/>
              </w:rPr>
            </w:pPr>
          </w:p>
          <w:p w14:paraId="37F00C81">
            <w:pPr>
              <w:pStyle w:val="35"/>
              <w:adjustRightInd w:val="0"/>
              <w:snapToGrid w:val="0"/>
              <w:spacing w:before="0" w:beforeAutospacing="0" w:after="0" w:afterAutospacing="0"/>
              <w:jc w:val="center"/>
              <w:rPr>
                <w:rFonts w:ascii="Times New Roman" w:hAnsi="Times New Roman"/>
                <w:szCs w:val="24"/>
                <w:lang w:val="en-US" w:eastAsia="zh-CN"/>
              </w:rPr>
            </w:pPr>
          </w:p>
          <w:p w14:paraId="79A25489">
            <w:pPr>
              <w:pStyle w:val="35"/>
              <w:adjustRightInd w:val="0"/>
              <w:snapToGrid w:val="0"/>
              <w:spacing w:before="0" w:beforeAutospacing="0" w:after="0" w:afterAutospacing="0"/>
              <w:jc w:val="center"/>
              <w:rPr>
                <w:rFonts w:ascii="Times New Roman" w:hAnsi="Times New Roman"/>
                <w:szCs w:val="24"/>
                <w:lang w:val="en-US" w:eastAsia="zh-CN"/>
              </w:rPr>
            </w:pPr>
          </w:p>
          <w:p w14:paraId="66992C82">
            <w:pPr>
              <w:pStyle w:val="35"/>
              <w:adjustRightInd w:val="0"/>
              <w:snapToGrid w:val="0"/>
              <w:spacing w:before="0" w:beforeAutospacing="0" w:after="0" w:afterAutospacing="0"/>
              <w:jc w:val="center"/>
              <w:rPr>
                <w:rFonts w:ascii="Times New Roman" w:hAnsi="Times New Roman"/>
                <w:szCs w:val="24"/>
                <w:lang w:val="en-US" w:eastAsia="zh-CN"/>
              </w:rPr>
            </w:pPr>
          </w:p>
          <w:p w14:paraId="64F76043">
            <w:pPr>
              <w:pStyle w:val="35"/>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szCs w:val="24"/>
                <w:lang w:val="en-US" w:eastAsia="zh-CN"/>
              </w:rPr>
              <w:t>建设内容</w:t>
            </w:r>
          </w:p>
          <w:p w14:paraId="16F79462">
            <w:pPr>
              <w:pStyle w:val="35"/>
              <w:adjustRightInd w:val="0"/>
              <w:snapToGrid w:val="0"/>
              <w:spacing w:before="0" w:beforeAutospacing="0" w:after="0" w:afterAutospacing="0"/>
              <w:jc w:val="center"/>
              <w:rPr>
                <w:rFonts w:ascii="Times New Roman" w:hAnsi="Times New Roman"/>
                <w:szCs w:val="24"/>
                <w:lang w:val="en-US" w:eastAsia="zh-CN"/>
              </w:rPr>
            </w:pPr>
          </w:p>
          <w:p w14:paraId="1AFDB4FC">
            <w:pPr>
              <w:pStyle w:val="35"/>
              <w:adjustRightInd w:val="0"/>
              <w:snapToGrid w:val="0"/>
              <w:spacing w:before="0" w:beforeAutospacing="0" w:after="0" w:afterAutospacing="0"/>
              <w:jc w:val="center"/>
              <w:rPr>
                <w:rFonts w:ascii="Times New Roman" w:hAnsi="Times New Roman"/>
                <w:szCs w:val="24"/>
                <w:lang w:val="en-US" w:eastAsia="zh-CN"/>
              </w:rPr>
            </w:pPr>
          </w:p>
          <w:p w14:paraId="4594EDB2">
            <w:pPr>
              <w:pStyle w:val="35"/>
              <w:adjustRightInd w:val="0"/>
              <w:snapToGrid w:val="0"/>
              <w:spacing w:before="0" w:beforeAutospacing="0" w:after="0" w:afterAutospacing="0"/>
              <w:jc w:val="center"/>
              <w:rPr>
                <w:rFonts w:ascii="Times New Roman" w:hAnsi="Times New Roman"/>
                <w:szCs w:val="24"/>
                <w:lang w:val="en-US" w:eastAsia="zh-CN"/>
              </w:rPr>
            </w:pPr>
          </w:p>
          <w:p w14:paraId="2B172266">
            <w:pPr>
              <w:pStyle w:val="35"/>
              <w:adjustRightInd w:val="0"/>
              <w:snapToGrid w:val="0"/>
              <w:spacing w:before="0" w:beforeAutospacing="0" w:after="0" w:afterAutospacing="0"/>
              <w:jc w:val="center"/>
              <w:rPr>
                <w:rFonts w:ascii="Times New Roman" w:hAnsi="Times New Roman"/>
                <w:szCs w:val="24"/>
                <w:lang w:val="en-US" w:eastAsia="zh-CN"/>
              </w:rPr>
            </w:pPr>
          </w:p>
          <w:p w14:paraId="5CD20870">
            <w:pPr>
              <w:pStyle w:val="35"/>
              <w:adjustRightInd w:val="0"/>
              <w:snapToGrid w:val="0"/>
              <w:spacing w:before="0" w:beforeAutospacing="0" w:after="0" w:afterAutospacing="0"/>
              <w:jc w:val="center"/>
              <w:rPr>
                <w:rFonts w:ascii="Times New Roman" w:hAnsi="Times New Roman"/>
                <w:szCs w:val="24"/>
                <w:lang w:val="en-US" w:eastAsia="zh-CN"/>
              </w:rPr>
            </w:pPr>
          </w:p>
          <w:p w14:paraId="659B20E3">
            <w:pPr>
              <w:pStyle w:val="35"/>
              <w:adjustRightInd w:val="0"/>
              <w:snapToGrid w:val="0"/>
              <w:spacing w:before="0" w:beforeAutospacing="0" w:after="0" w:afterAutospacing="0"/>
              <w:jc w:val="center"/>
              <w:rPr>
                <w:rFonts w:ascii="Times New Roman" w:hAnsi="Times New Roman"/>
                <w:szCs w:val="24"/>
                <w:lang w:val="en-US" w:eastAsia="zh-CN"/>
              </w:rPr>
            </w:pPr>
          </w:p>
          <w:p w14:paraId="3965E432">
            <w:pPr>
              <w:pStyle w:val="35"/>
              <w:adjustRightInd w:val="0"/>
              <w:snapToGrid w:val="0"/>
              <w:spacing w:before="0" w:beforeAutospacing="0" w:after="0" w:afterAutospacing="0"/>
              <w:jc w:val="center"/>
              <w:rPr>
                <w:rFonts w:ascii="Times New Roman" w:hAnsi="Times New Roman"/>
                <w:szCs w:val="24"/>
                <w:lang w:val="en-US" w:eastAsia="zh-CN"/>
              </w:rPr>
            </w:pPr>
          </w:p>
          <w:p w14:paraId="56716B9D">
            <w:pPr>
              <w:pStyle w:val="35"/>
              <w:adjustRightInd w:val="0"/>
              <w:snapToGrid w:val="0"/>
              <w:spacing w:before="0" w:beforeAutospacing="0" w:after="0" w:afterAutospacing="0"/>
              <w:jc w:val="center"/>
              <w:rPr>
                <w:rFonts w:ascii="Times New Roman" w:hAnsi="Times New Roman"/>
                <w:szCs w:val="24"/>
                <w:lang w:val="en-US" w:eastAsia="zh-CN"/>
              </w:rPr>
            </w:pPr>
          </w:p>
          <w:p w14:paraId="6C4A08B7">
            <w:pPr>
              <w:pStyle w:val="35"/>
              <w:adjustRightInd w:val="0"/>
              <w:snapToGrid w:val="0"/>
              <w:spacing w:before="0" w:beforeAutospacing="0" w:after="0" w:afterAutospacing="0"/>
              <w:jc w:val="center"/>
              <w:rPr>
                <w:rFonts w:ascii="Times New Roman" w:hAnsi="Times New Roman"/>
                <w:szCs w:val="24"/>
                <w:lang w:val="en-US" w:eastAsia="zh-CN"/>
              </w:rPr>
            </w:pPr>
          </w:p>
          <w:p w14:paraId="10EBCDD3">
            <w:pPr>
              <w:pStyle w:val="35"/>
              <w:adjustRightInd w:val="0"/>
              <w:snapToGrid w:val="0"/>
              <w:spacing w:before="0" w:beforeAutospacing="0" w:after="0" w:afterAutospacing="0"/>
              <w:jc w:val="center"/>
              <w:rPr>
                <w:rFonts w:ascii="Times New Roman" w:hAnsi="Times New Roman"/>
                <w:szCs w:val="24"/>
                <w:lang w:val="en-US" w:eastAsia="zh-CN"/>
              </w:rPr>
            </w:pPr>
          </w:p>
          <w:p w14:paraId="62C2F29B">
            <w:pPr>
              <w:pStyle w:val="35"/>
              <w:adjustRightInd w:val="0"/>
              <w:snapToGrid w:val="0"/>
              <w:spacing w:before="0" w:beforeAutospacing="0" w:after="0" w:afterAutospacing="0"/>
              <w:jc w:val="center"/>
              <w:rPr>
                <w:rFonts w:ascii="Times New Roman" w:hAnsi="Times New Roman"/>
                <w:szCs w:val="24"/>
                <w:lang w:val="en-US" w:eastAsia="zh-CN"/>
              </w:rPr>
            </w:pPr>
          </w:p>
          <w:p w14:paraId="37F35C7B">
            <w:pPr>
              <w:pStyle w:val="35"/>
              <w:adjustRightInd w:val="0"/>
              <w:snapToGrid w:val="0"/>
              <w:spacing w:before="0" w:beforeAutospacing="0" w:after="0" w:afterAutospacing="0"/>
              <w:jc w:val="center"/>
              <w:rPr>
                <w:rFonts w:ascii="Times New Roman" w:hAnsi="Times New Roman"/>
                <w:szCs w:val="24"/>
                <w:lang w:val="en-US" w:eastAsia="zh-CN"/>
              </w:rPr>
            </w:pPr>
          </w:p>
          <w:p w14:paraId="01395B74">
            <w:pPr>
              <w:pStyle w:val="35"/>
              <w:adjustRightInd w:val="0"/>
              <w:snapToGrid w:val="0"/>
              <w:spacing w:before="0" w:beforeAutospacing="0" w:after="0" w:afterAutospacing="0"/>
              <w:jc w:val="center"/>
              <w:rPr>
                <w:rFonts w:ascii="Times New Roman" w:hAnsi="Times New Roman"/>
                <w:szCs w:val="24"/>
                <w:lang w:val="en-US" w:eastAsia="zh-CN"/>
              </w:rPr>
            </w:pPr>
          </w:p>
          <w:p w14:paraId="5BF207F6">
            <w:pPr>
              <w:pStyle w:val="35"/>
              <w:adjustRightInd w:val="0"/>
              <w:snapToGrid w:val="0"/>
              <w:spacing w:before="0" w:beforeAutospacing="0" w:after="0" w:afterAutospacing="0"/>
              <w:jc w:val="center"/>
              <w:rPr>
                <w:rFonts w:ascii="Times New Roman" w:hAnsi="Times New Roman"/>
                <w:szCs w:val="24"/>
                <w:lang w:val="en-US" w:eastAsia="zh-CN"/>
              </w:rPr>
            </w:pPr>
          </w:p>
          <w:p w14:paraId="3450C1CF">
            <w:pPr>
              <w:pStyle w:val="35"/>
              <w:adjustRightInd w:val="0"/>
              <w:snapToGrid w:val="0"/>
              <w:spacing w:before="0" w:beforeAutospacing="0" w:after="0" w:afterAutospacing="0"/>
              <w:jc w:val="center"/>
              <w:rPr>
                <w:rFonts w:ascii="Times New Roman" w:hAnsi="Times New Roman"/>
                <w:szCs w:val="24"/>
                <w:lang w:val="en-US" w:eastAsia="zh-CN"/>
              </w:rPr>
            </w:pPr>
          </w:p>
          <w:p w14:paraId="6335453D">
            <w:pPr>
              <w:pStyle w:val="35"/>
              <w:adjustRightInd w:val="0"/>
              <w:snapToGrid w:val="0"/>
              <w:spacing w:before="0" w:beforeAutospacing="0" w:after="0" w:afterAutospacing="0"/>
              <w:jc w:val="center"/>
              <w:rPr>
                <w:rFonts w:ascii="Times New Roman" w:hAnsi="Times New Roman"/>
                <w:szCs w:val="24"/>
                <w:lang w:val="en-US" w:eastAsia="zh-CN"/>
              </w:rPr>
            </w:pPr>
          </w:p>
          <w:p w14:paraId="21ECAD51">
            <w:pPr>
              <w:pStyle w:val="35"/>
              <w:adjustRightInd w:val="0"/>
              <w:snapToGrid w:val="0"/>
              <w:spacing w:before="0" w:beforeAutospacing="0" w:after="0" w:afterAutospacing="0"/>
              <w:jc w:val="center"/>
              <w:rPr>
                <w:rFonts w:ascii="Times New Roman" w:hAnsi="Times New Roman"/>
                <w:szCs w:val="24"/>
                <w:lang w:val="en-US" w:eastAsia="zh-CN"/>
              </w:rPr>
            </w:pPr>
          </w:p>
          <w:p w14:paraId="0F23C540">
            <w:pPr>
              <w:pStyle w:val="35"/>
              <w:adjustRightInd w:val="0"/>
              <w:snapToGrid w:val="0"/>
              <w:spacing w:before="0" w:beforeAutospacing="0" w:after="0" w:afterAutospacing="0"/>
              <w:jc w:val="center"/>
              <w:rPr>
                <w:rFonts w:ascii="Times New Roman" w:hAnsi="Times New Roman"/>
                <w:szCs w:val="24"/>
                <w:lang w:val="en-US" w:eastAsia="zh-CN"/>
              </w:rPr>
            </w:pPr>
          </w:p>
          <w:p w14:paraId="43A22A15">
            <w:pPr>
              <w:pStyle w:val="35"/>
              <w:adjustRightInd w:val="0"/>
              <w:snapToGrid w:val="0"/>
              <w:spacing w:before="0" w:beforeAutospacing="0" w:after="0" w:afterAutospacing="0"/>
              <w:jc w:val="center"/>
              <w:rPr>
                <w:rFonts w:ascii="Times New Roman" w:hAnsi="Times New Roman"/>
                <w:szCs w:val="24"/>
                <w:lang w:val="en-US" w:eastAsia="zh-CN"/>
              </w:rPr>
            </w:pPr>
          </w:p>
          <w:p w14:paraId="0508DB71">
            <w:pPr>
              <w:pStyle w:val="35"/>
              <w:adjustRightInd w:val="0"/>
              <w:snapToGrid w:val="0"/>
              <w:spacing w:before="0" w:beforeAutospacing="0" w:after="0" w:afterAutospacing="0"/>
              <w:jc w:val="center"/>
              <w:rPr>
                <w:rFonts w:ascii="Times New Roman" w:hAnsi="Times New Roman"/>
                <w:szCs w:val="24"/>
                <w:lang w:val="en-US" w:eastAsia="zh-CN"/>
              </w:rPr>
            </w:pPr>
          </w:p>
          <w:p w14:paraId="7A36684A">
            <w:pPr>
              <w:pStyle w:val="35"/>
              <w:adjustRightInd w:val="0"/>
              <w:snapToGrid w:val="0"/>
              <w:spacing w:before="0" w:beforeAutospacing="0" w:after="0" w:afterAutospacing="0"/>
              <w:jc w:val="center"/>
              <w:rPr>
                <w:rFonts w:ascii="Times New Roman" w:hAnsi="Times New Roman"/>
                <w:szCs w:val="24"/>
                <w:lang w:val="en-US" w:eastAsia="zh-CN"/>
              </w:rPr>
            </w:pPr>
          </w:p>
          <w:p w14:paraId="4DE280D3">
            <w:pPr>
              <w:pStyle w:val="35"/>
              <w:adjustRightInd w:val="0"/>
              <w:snapToGrid w:val="0"/>
              <w:spacing w:before="0" w:beforeAutospacing="0" w:after="0" w:afterAutospacing="0"/>
              <w:jc w:val="center"/>
              <w:rPr>
                <w:rFonts w:ascii="Times New Roman" w:hAnsi="Times New Roman"/>
                <w:szCs w:val="24"/>
                <w:lang w:val="en-US" w:eastAsia="zh-CN"/>
              </w:rPr>
            </w:pPr>
          </w:p>
          <w:p w14:paraId="4F1CE63A">
            <w:pPr>
              <w:pStyle w:val="35"/>
              <w:adjustRightInd w:val="0"/>
              <w:snapToGrid w:val="0"/>
              <w:spacing w:before="0" w:beforeAutospacing="0" w:after="0" w:afterAutospacing="0"/>
              <w:jc w:val="center"/>
              <w:rPr>
                <w:rFonts w:ascii="Times New Roman" w:hAnsi="Times New Roman"/>
                <w:szCs w:val="24"/>
                <w:lang w:val="en-US" w:eastAsia="zh-CN"/>
              </w:rPr>
            </w:pPr>
          </w:p>
          <w:p w14:paraId="57BFD8EE">
            <w:pPr>
              <w:pStyle w:val="35"/>
              <w:adjustRightInd w:val="0"/>
              <w:snapToGrid w:val="0"/>
              <w:spacing w:before="0" w:beforeAutospacing="0" w:after="0" w:afterAutospacing="0"/>
              <w:jc w:val="center"/>
              <w:rPr>
                <w:rFonts w:ascii="Times New Roman" w:hAnsi="Times New Roman"/>
                <w:szCs w:val="24"/>
                <w:lang w:val="en-US" w:eastAsia="zh-CN"/>
              </w:rPr>
            </w:pPr>
          </w:p>
          <w:p w14:paraId="0BA19B48">
            <w:pPr>
              <w:pStyle w:val="35"/>
              <w:adjustRightInd w:val="0"/>
              <w:snapToGrid w:val="0"/>
              <w:spacing w:before="0" w:beforeAutospacing="0" w:after="0" w:afterAutospacing="0"/>
              <w:jc w:val="center"/>
              <w:rPr>
                <w:rFonts w:ascii="Times New Roman" w:hAnsi="Times New Roman"/>
                <w:szCs w:val="24"/>
                <w:lang w:val="en-US" w:eastAsia="zh-CN"/>
              </w:rPr>
            </w:pPr>
          </w:p>
          <w:p w14:paraId="4C3B1FBE">
            <w:pPr>
              <w:pStyle w:val="35"/>
              <w:adjustRightInd w:val="0"/>
              <w:snapToGrid w:val="0"/>
              <w:spacing w:before="0" w:beforeAutospacing="0" w:after="0" w:afterAutospacing="0"/>
              <w:jc w:val="center"/>
              <w:rPr>
                <w:rFonts w:ascii="Times New Roman" w:hAnsi="Times New Roman"/>
                <w:szCs w:val="24"/>
                <w:lang w:val="en-US" w:eastAsia="zh-CN"/>
              </w:rPr>
            </w:pPr>
          </w:p>
          <w:p w14:paraId="2AB0F3DF">
            <w:pPr>
              <w:pStyle w:val="35"/>
              <w:adjustRightInd w:val="0"/>
              <w:snapToGrid w:val="0"/>
              <w:spacing w:before="0" w:beforeAutospacing="0" w:after="0" w:afterAutospacing="0"/>
              <w:jc w:val="center"/>
              <w:rPr>
                <w:rFonts w:ascii="Times New Roman" w:hAnsi="Times New Roman"/>
                <w:szCs w:val="24"/>
                <w:lang w:val="en-US" w:eastAsia="zh-CN"/>
              </w:rPr>
            </w:pPr>
          </w:p>
          <w:p w14:paraId="5128144E">
            <w:pPr>
              <w:pStyle w:val="35"/>
              <w:adjustRightInd w:val="0"/>
              <w:snapToGrid w:val="0"/>
              <w:spacing w:before="0" w:beforeAutospacing="0" w:after="0" w:afterAutospacing="0"/>
              <w:jc w:val="center"/>
              <w:rPr>
                <w:rFonts w:ascii="Times New Roman" w:hAnsi="Times New Roman"/>
                <w:szCs w:val="24"/>
                <w:lang w:val="en-US" w:eastAsia="zh-CN"/>
              </w:rPr>
            </w:pPr>
          </w:p>
          <w:p w14:paraId="72E20B12">
            <w:pPr>
              <w:pStyle w:val="35"/>
              <w:adjustRightInd w:val="0"/>
              <w:snapToGrid w:val="0"/>
              <w:spacing w:before="0" w:beforeAutospacing="0" w:after="0" w:afterAutospacing="0"/>
              <w:jc w:val="center"/>
              <w:rPr>
                <w:rFonts w:ascii="Times New Roman" w:hAnsi="Times New Roman"/>
                <w:szCs w:val="24"/>
                <w:lang w:val="en-US" w:eastAsia="zh-CN"/>
              </w:rPr>
            </w:pPr>
          </w:p>
          <w:p w14:paraId="129D3C8F">
            <w:pPr>
              <w:pStyle w:val="35"/>
              <w:adjustRightInd w:val="0"/>
              <w:snapToGrid w:val="0"/>
              <w:spacing w:before="0" w:beforeAutospacing="0" w:after="0" w:afterAutospacing="0"/>
              <w:jc w:val="center"/>
              <w:rPr>
                <w:rFonts w:ascii="Times New Roman" w:hAnsi="Times New Roman"/>
                <w:szCs w:val="24"/>
                <w:lang w:val="en-US" w:eastAsia="zh-CN"/>
              </w:rPr>
            </w:pPr>
          </w:p>
          <w:p w14:paraId="60FF69D9">
            <w:pPr>
              <w:pStyle w:val="35"/>
              <w:adjustRightInd w:val="0"/>
              <w:snapToGrid w:val="0"/>
              <w:spacing w:before="0" w:beforeAutospacing="0" w:after="0" w:afterAutospacing="0"/>
              <w:jc w:val="center"/>
              <w:rPr>
                <w:rFonts w:ascii="Times New Roman" w:hAnsi="Times New Roman"/>
                <w:szCs w:val="24"/>
                <w:lang w:val="en-US" w:eastAsia="zh-CN"/>
              </w:rPr>
            </w:pPr>
          </w:p>
          <w:p w14:paraId="3EDD28D3">
            <w:pPr>
              <w:pStyle w:val="35"/>
              <w:adjustRightInd w:val="0"/>
              <w:snapToGrid w:val="0"/>
              <w:spacing w:before="0" w:beforeAutospacing="0" w:after="0" w:afterAutospacing="0"/>
              <w:jc w:val="center"/>
              <w:rPr>
                <w:rFonts w:ascii="Times New Roman" w:hAnsi="Times New Roman"/>
                <w:szCs w:val="24"/>
                <w:lang w:val="en-US" w:eastAsia="zh-CN"/>
              </w:rPr>
            </w:pPr>
          </w:p>
          <w:p w14:paraId="4BCE4E61">
            <w:pPr>
              <w:pStyle w:val="35"/>
              <w:adjustRightInd w:val="0"/>
              <w:snapToGrid w:val="0"/>
              <w:spacing w:before="0" w:beforeAutospacing="0" w:after="0" w:afterAutospacing="0"/>
              <w:jc w:val="center"/>
              <w:rPr>
                <w:rFonts w:ascii="Times New Roman" w:hAnsi="Times New Roman"/>
                <w:szCs w:val="24"/>
                <w:lang w:val="en-US" w:eastAsia="zh-CN"/>
              </w:rPr>
            </w:pPr>
          </w:p>
          <w:p w14:paraId="3C5836B1">
            <w:pPr>
              <w:pStyle w:val="35"/>
              <w:adjustRightInd w:val="0"/>
              <w:snapToGrid w:val="0"/>
              <w:spacing w:before="0" w:beforeAutospacing="0" w:after="0" w:afterAutospacing="0"/>
              <w:jc w:val="center"/>
              <w:rPr>
                <w:rFonts w:ascii="Times New Roman" w:hAnsi="Times New Roman"/>
                <w:szCs w:val="24"/>
                <w:lang w:val="en-US" w:eastAsia="zh-CN"/>
              </w:rPr>
            </w:pPr>
          </w:p>
          <w:p w14:paraId="5309C473">
            <w:pPr>
              <w:pStyle w:val="35"/>
              <w:adjustRightInd w:val="0"/>
              <w:snapToGrid w:val="0"/>
              <w:spacing w:before="0" w:beforeAutospacing="0" w:after="0" w:afterAutospacing="0"/>
              <w:jc w:val="center"/>
              <w:rPr>
                <w:rFonts w:ascii="Times New Roman" w:hAnsi="Times New Roman"/>
                <w:szCs w:val="24"/>
                <w:lang w:val="en-US" w:eastAsia="zh-CN"/>
              </w:rPr>
            </w:pPr>
          </w:p>
          <w:p w14:paraId="3EF20FB3">
            <w:pPr>
              <w:pStyle w:val="35"/>
              <w:adjustRightInd w:val="0"/>
              <w:snapToGrid w:val="0"/>
              <w:spacing w:before="0" w:beforeAutospacing="0" w:after="0" w:afterAutospacing="0"/>
              <w:jc w:val="center"/>
              <w:rPr>
                <w:rFonts w:ascii="Times New Roman" w:hAnsi="Times New Roman"/>
                <w:szCs w:val="24"/>
                <w:lang w:val="en-US" w:eastAsia="zh-CN"/>
              </w:rPr>
            </w:pPr>
          </w:p>
          <w:p w14:paraId="0A22E215">
            <w:pPr>
              <w:pStyle w:val="35"/>
              <w:adjustRightInd w:val="0"/>
              <w:snapToGrid w:val="0"/>
              <w:spacing w:before="0" w:beforeAutospacing="0" w:after="0" w:afterAutospacing="0"/>
              <w:jc w:val="center"/>
              <w:rPr>
                <w:rFonts w:ascii="Times New Roman" w:hAnsi="Times New Roman"/>
                <w:szCs w:val="24"/>
                <w:lang w:val="en-US" w:eastAsia="zh-CN"/>
              </w:rPr>
            </w:pPr>
          </w:p>
          <w:p w14:paraId="7373E925">
            <w:pPr>
              <w:pStyle w:val="35"/>
              <w:adjustRightInd w:val="0"/>
              <w:snapToGrid w:val="0"/>
              <w:spacing w:before="0" w:beforeAutospacing="0" w:after="0" w:afterAutospacing="0"/>
              <w:jc w:val="center"/>
              <w:rPr>
                <w:rFonts w:ascii="Times New Roman" w:hAnsi="Times New Roman"/>
                <w:szCs w:val="24"/>
                <w:lang w:val="en-US" w:eastAsia="zh-CN"/>
              </w:rPr>
            </w:pPr>
          </w:p>
          <w:p w14:paraId="653C5571">
            <w:pPr>
              <w:pStyle w:val="35"/>
              <w:adjustRightInd w:val="0"/>
              <w:snapToGrid w:val="0"/>
              <w:spacing w:before="0" w:beforeAutospacing="0" w:after="0" w:afterAutospacing="0"/>
              <w:jc w:val="center"/>
              <w:rPr>
                <w:rFonts w:ascii="Times New Roman" w:hAnsi="Times New Roman"/>
                <w:szCs w:val="24"/>
                <w:lang w:val="en-US" w:eastAsia="zh-CN"/>
              </w:rPr>
            </w:pPr>
          </w:p>
          <w:p w14:paraId="785313CC">
            <w:pPr>
              <w:pStyle w:val="35"/>
              <w:adjustRightInd w:val="0"/>
              <w:snapToGrid w:val="0"/>
              <w:spacing w:before="0" w:beforeAutospacing="0" w:after="0" w:afterAutospacing="0"/>
              <w:jc w:val="center"/>
              <w:rPr>
                <w:rFonts w:ascii="Times New Roman" w:hAnsi="Times New Roman"/>
                <w:szCs w:val="24"/>
                <w:lang w:val="en-US" w:eastAsia="zh-CN"/>
              </w:rPr>
            </w:pPr>
          </w:p>
          <w:p w14:paraId="19634320">
            <w:pPr>
              <w:pStyle w:val="35"/>
              <w:adjustRightInd w:val="0"/>
              <w:snapToGrid w:val="0"/>
              <w:spacing w:before="0" w:beforeAutospacing="0" w:after="0" w:afterAutospacing="0"/>
              <w:jc w:val="center"/>
              <w:rPr>
                <w:rFonts w:ascii="Times New Roman" w:hAnsi="Times New Roman"/>
                <w:szCs w:val="24"/>
                <w:lang w:val="en-US" w:eastAsia="zh-CN"/>
              </w:rPr>
            </w:pPr>
          </w:p>
          <w:p w14:paraId="163765E5">
            <w:pPr>
              <w:pStyle w:val="35"/>
              <w:adjustRightInd w:val="0"/>
              <w:snapToGrid w:val="0"/>
              <w:spacing w:before="0" w:beforeAutospacing="0" w:after="0" w:afterAutospacing="0"/>
              <w:jc w:val="center"/>
              <w:rPr>
                <w:rFonts w:ascii="Times New Roman" w:hAnsi="Times New Roman"/>
                <w:szCs w:val="24"/>
                <w:lang w:val="en-US" w:eastAsia="zh-CN"/>
              </w:rPr>
            </w:pPr>
          </w:p>
          <w:p w14:paraId="5B527ED0">
            <w:pPr>
              <w:pStyle w:val="35"/>
              <w:adjustRightInd w:val="0"/>
              <w:snapToGrid w:val="0"/>
              <w:spacing w:before="0" w:beforeAutospacing="0" w:after="0" w:afterAutospacing="0"/>
              <w:jc w:val="center"/>
              <w:rPr>
                <w:rFonts w:ascii="Times New Roman" w:hAnsi="Times New Roman"/>
                <w:szCs w:val="24"/>
                <w:lang w:val="en-US" w:eastAsia="zh-CN"/>
              </w:rPr>
            </w:pPr>
          </w:p>
          <w:p w14:paraId="5E053E66">
            <w:pPr>
              <w:pStyle w:val="35"/>
              <w:adjustRightInd w:val="0"/>
              <w:snapToGrid w:val="0"/>
              <w:spacing w:before="0" w:beforeAutospacing="0" w:after="0" w:afterAutospacing="0"/>
              <w:jc w:val="center"/>
              <w:rPr>
                <w:rFonts w:ascii="Times New Roman" w:hAnsi="Times New Roman"/>
                <w:szCs w:val="24"/>
                <w:lang w:val="en-US" w:eastAsia="zh-CN"/>
              </w:rPr>
            </w:pPr>
          </w:p>
          <w:p w14:paraId="71960BED">
            <w:pPr>
              <w:pStyle w:val="35"/>
              <w:adjustRightInd w:val="0"/>
              <w:snapToGrid w:val="0"/>
              <w:spacing w:before="0" w:beforeAutospacing="0" w:after="0" w:afterAutospacing="0"/>
              <w:jc w:val="center"/>
              <w:rPr>
                <w:rFonts w:ascii="Times New Roman" w:hAnsi="Times New Roman"/>
                <w:szCs w:val="24"/>
                <w:lang w:val="en-US" w:eastAsia="zh-CN"/>
              </w:rPr>
            </w:pPr>
          </w:p>
          <w:p w14:paraId="1052567F">
            <w:pPr>
              <w:pStyle w:val="35"/>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szCs w:val="24"/>
                <w:lang w:val="en-US" w:eastAsia="zh-CN"/>
              </w:rPr>
              <w:t>建设内容</w:t>
            </w:r>
          </w:p>
          <w:p w14:paraId="76C928E1">
            <w:pPr>
              <w:pStyle w:val="35"/>
              <w:adjustRightInd w:val="0"/>
              <w:snapToGrid w:val="0"/>
              <w:spacing w:before="0" w:beforeAutospacing="0" w:after="0" w:afterAutospacing="0"/>
              <w:jc w:val="center"/>
              <w:rPr>
                <w:rFonts w:ascii="Times New Roman" w:hAnsi="Times New Roman"/>
                <w:szCs w:val="24"/>
                <w:lang w:val="en-US" w:eastAsia="zh-CN"/>
              </w:rPr>
            </w:pPr>
          </w:p>
          <w:p w14:paraId="583A0772">
            <w:pPr>
              <w:pStyle w:val="35"/>
              <w:adjustRightInd w:val="0"/>
              <w:snapToGrid w:val="0"/>
              <w:spacing w:before="0" w:beforeAutospacing="0" w:after="0" w:afterAutospacing="0"/>
              <w:jc w:val="center"/>
              <w:rPr>
                <w:rFonts w:ascii="Times New Roman" w:hAnsi="Times New Roman"/>
                <w:szCs w:val="24"/>
                <w:lang w:val="en-US" w:eastAsia="zh-CN"/>
              </w:rPr>
            </w:pPr>
          </w:p>
          <w:p w14:paraId="505EC378">
            <w:pPr>
              <w:pStyle w:val="35"/>
              <w:adjustRightInd w:val="0"/>
              <w:snapToGrid w:val="0"/>
              <w:spacing w:before="0" w:beforeAutospacing="0" w:after="0" w:afterAutospacing="0"/>
              <w:jc w:val="center"/>
              <w:rPr>
                <w:rFonts w:ascii="Times New Roman" w:hAnsi="Times New Roman"/>
                <w:szCs w:val="24"/>
                <w:lang w:val="en-US" w:eastAsia="zh-CN"/>
              </w:rPr>
            </w:pPr>
          </w:p>
          <w:p w14:paraId="10DA0D27">
            <w:pPr>
              <w:pStyle w:val="35"/>
              <w:adjustRightInd w:val="0"/>
              <w:snapToGrid w:val="0"/>
              <w:spacing w:before="0" w:beforeAutospacing="0" w:after="0" w:afterAutospacing="0"/>
              <w:jc w:val="center"/>
              <w:rPr>
                <w:rFonts w:ascii="Times New Roman" w:hAnsi="Times New Roman"/>
                <w:szCs w:val="24"/>
                <w:lang w:val="en-US" w:eastAsia="zh-CN"/>
              </w:rPr>
            </w:pPr>
          </w:p>
          <w:p w14:paraId="42BD882E">
            <w:pPr>
              <w:pStyle w:val="35"/>
              <w:adjustRightInd w:val="0"/>
              <w:snapToGrid w:val="0"/>
              <w:spacing w:before="0" w:beforeAutospacing="0" w:after="0" w:afterAutospacing="0"/>
              <w:jc w:val="center"/>
              <w:rPr>
                <w:rFonts w:ascii="Times New Roman" w:hAnsi="Times New Roman"/>
                <w:szCs w:val="24"/>
                <w:lang w:val="en-US" w:eastAsia="zh-CN"/>
              </w:rPr>
            </w:pPr>
          </w:p>
          <w:p w14:paraId="6102BED6">
            <w:pPr>
              <w:pStyle w:val="35"/>
              <w:adjustRightInd w:val="0"/>
              <w:snapToGrid w:val="0"/>
              <w:spacing w:before="0" w:beforeAutospacing="0" w:after="0" w:afterAutospacing="0"/>
              <w:jc w:val="center"/>
              <w:rPr>
                <w:rFonts w:ascii="Times New Roman" w:hAnsi="Times New Roman"/>
                <w:szCs w:val="24"/>
                <w:lang w:val="en-US" w:eastAsia="zh-CN"/>
              </w:rPr>
            </w:pPr>
          </w:p>
          <w:p w14:paraId="13DE8430">
            <w:pPr>
              <w:pStyle w:val="35"/>
              <w:adjustRightInd w:val="0"/>
              <w:snapToGrid w:val="0"/>
              <w:spacing w:before="0" w:beforeAutospacing="0" w:after="0" w:afterAutospacing="0"/>
              <w:jc w:val="center"/>
              <w:rPr>
                <w:rFonts w:ascii="Times New Roman" w:hAnsi="Times New Roman"/>
                <w:szCs w:val="24"/>
                <w:lang w:val="en-US" w:eastAsia="zh-CN"/>
              </w:rPr>
            </w:pPr>
          </w:p>
          <w:p w14:paraId="5330ED73">
            <w:pPr>
              <w:pStyle w:val="35"/>
              <w:adjustRightInd w:val="0"/>
              <w:snapToGrid w:val="0"/>
              <w:spacing w:before="0" w:beforeAutospacing="0" w:after="0" w:afterAutospacing="0"/>
              <w:jc w:val="center"/>
              <w:rPr>
                <w:rFonts w:ascii="Times New Roman" w:hAnsi="Times New Roman"/>
                <w:szCs w:val="24"/>
                <w:lang w:val="en-US" w:eastAsia="zh-CN"/>
              </w:rPr>
            </w:pPr>
          </w:p>
          <w:p w14:paraId="76A37759">
            <w:pPr>
              <w:pStyle w:val="35"/>
              <w:adjustRightInd w:val="0"/>
              <w:snapToGrid w:val="0"/>
              <w:spacing w:before="0" w:beforeAutospacing="0" w:after="0" w:afterAutospacing="0"/>
              <w:jc w:val="center"/>
              <w:rPr>
                <w:rFonts w:ascii="Times New Roman" w:hAnsi="Times New Roman"/>
                <w:szCs w:val="24"/>
                <w:lang w:val="en-US" w:eastAsia="zh-CN"/>
              </w:rPr>
            </w:pPr>
          </w:p>
          <w:p w14:paraId="0601D231">
            <w:pPr>
              <w:pStyle w:val="35"/>
              <w:adjustRightInd w:val="0"/>
              <w:snapToGrid w:val="0"/>
              <w:spacing w:before="0" w:beforeAutospacing="0" w:after="0" w:afterAutospacing="0"/>
              <w:jc w:val="center"/>
              <w:rPr>
                <w:rFonts w:ascii="Times New Roman" w:hAnsi="Times New Roman"/>
                <w:szCs w:val="24"/>
                <w:lang w:val="en-US" w:eastAsia="zh-CN"/>
              </w:rPr>
            </w:pPr>
          </w:p>
          <w:p w14:paraId="4615EA1B">
            <w:pPr>
              <w:pStyle w:val="35"/>
              <w:adjustRightInd w:val="0"/>
              <w:snapToGrid w:val="0"/>
              <w:spacing w:before="0" w:beforeAutospacing="0" w:after="0" w:afterAutospacing="0"/>
              <w:jc w:val="center"/>
              <w:rPr>
                <w:rFonts w:ascii="Times New Roman" w:hAnsi="Times New Roman"/>
                <w:szCs w:val="24"/>
                <w:lang w:val="en-US" w:eastAsia="zh-CN"/>
              </w:rPr>
            </w:pPr>
          </w:p>
          <w:p w14:paraId="33D6FA58">
            <w:pPr>
              <w:pStyle w:val="35"/>
              <w:adjustRightInd w:val="0"/>
              <w:snapToGrid w:val="0"/>
              <w:spacing w:before="0" w:beforeAutospacing="0" w:after="0" w:afterAutospacing="0"/>
              <w:jc w:val="center"/>
              <w:rPr>
                <w:rFonts w:ascii="Times New Roman" w:hAnsi="Times New Roman"/>
                <w:szCs w:val="24"/>
                <w:lang w:val="en-US" w:eastAsia="zh-CN"/>
              </w:rPr>
            </w:pPr>
          </w:p>
          <w:p w14:paraId="3603FAAE">
            <w:pPr>
              <w:pStyle w:val="35"/>
              <w:adjustRightInd w:val="0"/>
              <w:snapToGrid w:val="0"/>
              <w:spacing w:before="0" w:beforeAutospacing="0" w:after="0" w:afterAutospacing="0"/>
              <w:jc w:val="center"/>
              <w:rPr>
                <w:rFonts w:ascii="Times New Roman" w:hAnsi="Times New Roman"/>
                <w:szCs w:val="24"/>
                <w:lang w:val="en-US" w:eastAsia="zh-CN"/>
              </w:rPr>
            </w:pPr>
          </w:p>
          <w:p w14:paraId="320B521D">
            <w:pPr>
              <w:pStyle w:val="35"/>
              <w:adjustRightInd w:val="0"/>
              <w:snapToGrid w:val="0"/>
              <w:spacing w:before="0" w:beforeAutospacing="0" w:after="0" w:afterAutospacing="0"/>
              <w:jc w:val="center"/>
              <w:rPr>
                <w:rFonts w:ascii="Times New Roman" w:hAnsi="Times New Roman"/>
                <w:szCs w:val="24"/>
                <w:lang w:val="en-US" w:eastAsia="zh-CN"/>
              </w:rPr>
            </w:pPr>
          </w:p>
          <w:p w14:paraId="5485926A">
            <w:pPr>
              <w:pStyle w:val="35"/>
              <w:adjustRightInd w:val="0"/>
              <w:snapToGrid w:val="0"/>
              <w:spacing w:before="0" w:beforeAutospacing="0" w:after="0" w:afterAutospacing="0"/>
              <w:jc w:val="center"/>
              <w:rPr>
                <w:rFonts w:ascii="Times New Roman" w:hAnsi="Times New Roman"/>
                <w:szCs w:val="24"/>
                <w:lang w:val="en-US" w:eastAsia="zh-CN"/>
              </w:rPr>
            </w:pPr>
          </w:p>
          <w:p w14:paraId="10EF7B00">
            <w:pPr>
              <w:pStyle w:val="35"/>
              <w:adjustRightInd w:val="0"/>
              <w:snapToGrid w:val="0"/>
              <w:spacing w:before="0" w:beforeAutospacing="0" w:after="0" w:afterAutospacing="0"/>
              <w:jc w:val="center"/>
              <w:rPr>
                <w:rFonts w:ascii="Times New Roman" w:hAnsi="Times New Roman"/>
                <w:szCs w:val="24"/>
                <w:lang w:val="en-US" w:eastAsia="zh-CN"/>
              </w:rPr>
            </w:pPr>
          </w:p>
          <w:p w14:paraId="0C410C8C">
            <w:pPr>
              <w:pStyle w:val="35"/>
              <w:adjustRightInd w:val="0"/>
              <w:snapToGrid w:val="0"/>
              <w:spacing w:before="0" w:beforeAutospacing="0" w:after="0" w:afterAutospacing="0"/>
              <w:jc w:val="center"/>
              <w:rPr>
                <w:rFonts w:ascii="Times New Roman" w:hAnsi="Times New Roman"/>
                <w:szCs w:val="24"/>
                <w:lang w:val="en-US" w:eastAsia="zh-CN"/>
              </w:rPr>
            </w:pPr>
          </w:p>
          <w:p w14:paraId="167CF610">
            <w:pPr>
              <w:pStyle w:val="35"/>
              <w:adjustRightInd w:val="0"/>
              <w:snapToGrid w:val="0"/>
              <w:spacing w:before="0" w:beforeAutospacing="0" w:after="0" w:afterAutospacing="0"/>
              <w:jc w:val="center"/>
              <w:rPr>
                <w:rFonts w:ascii="Times New Roman" w:hAnsi="Times New Roman"/>
                <w:szCs w:val="24"/>
                <w:lang w:val="en-US" w:eastAsia="zh-CN"/>
              </w:rPr>
            </w:pPr>
          </w:p>
          <w:p w14:paraId="44777894">
            <w:pPr>
              <w:pStyle w:val="35"/>
              <w:adjustRightInd w:val="0"/>
              <w:snapToGrid w:val="0"/>
              <w:spacing w:before="0" w:beforeAutospacing="0" w:after="0" w:afterAutospacing="0"/>
              <w:jc w:val="center"/>
              <w:rPr>
                <w:rFonts w:ascii="Times New Roman" w:hAnsi="Times New Roman"/>
                <w:szCs w:val="24"/>
                <w:lang w:val="en-US" w:eastAsia="zh-CN"/>
              </w:rPr>
            </w:pPr>
          </w:p>
          <w:p w14:paraId="60294E22">
            <w:pPr>
              <w:pStyle w:val="35"/>
              <w:adjustRightInd w:val="0"/>
              <w:snapToGrid w:val="0"/>
              <w:spacing w:before="0" w:beforeAutospacing="0" w:after="0" w:afterAutospacing="0"/>
              <w:jc w:val="center"/>
              <w:rPr>
                <w:rFonts w:ascii="Times New Roman" w:hAnsi="Times New Roman"/>
                <w:szCs w:val="24"/>
                <w:lang w:val="en-US" w:eastAsia="zh-CN"/>
              </w:rPr>
            </w:pPr>
          </w:p>
          <w:p w14:paraId="0B8FA672">
            <w:pPr>
              <w:pStyle w:val="35"/>
              <w:adjustRightInd w:val="0"/>
              <w:snapToGrid w:val="0"/>
              <w:spacing w:before="0" w:beforeAutospacing="0" w:after="0" w:afterAutospacing="0"/>
              <w:jc w:val="center"/>
              <w:rPr>
                <w:rFonts w:ascii="Times New Roman" w:hAnsi="Times New Roman"/>
                <w:szCs w:val="24"/>
                <w:lang w:val="en-US" w:eastAsia="zh-CN"/>
              </w:rPr>
            </w:pPr>
          </w:p>
          <w:p w14:paraId="324064E2">
            <w:pPr>
              <w:pStyle w:val="35"/>
              <w:adjustRightInd w:val="0"/>
              <w:snapToGrid w:val="0"/>
              <w:spacing w:before="0" w:beforeAutospacing="0" w:after="0" w:afterAutospacing="0"/>
              <w:jc w:val="center"/>
              <w:rPr>
                <w:rFonts w:ascii="Times New Roman" w:hAnsi="Times New Roman"/>
                <w:szCs w:val="24"/>
                <w:lang w:val="en-US" w:eastAsia="zh-CN"/>
              </w:rPr>
            </w:pPr>
          </w:p>
          <w:p w14:paraId="06CAAA38">
            <w:pPr>
              <w:pStyle w:val="35"/>
              <w:adjustRightInd w:val="0"/>
              <w:snapToGrid w:val="0"/>
              <w:spacing w:before="0" w:beforeAutospacing="0" w:after="0" w:afterAutospacing="0"/>
              <w:jc w:val="center"/>
              <w:rPr>
                <w:rFonts w:ascii="Times New Roman" w:hAnsi="Times New Roman"/>
                <w:szCs w:val="24"/>
                <w:lang w:val="en-US" w:eastAsia="zh-CN"/>
              </w:rPr>
            </w:pPr>
          </w:p>
          <w:p w14:paraId="2EDB4C3D">
            <w:pPr>
              <w:pStyle w:val="35"/>
              <w:adjustRightInd w:val="0"/>
              <w:snapToGrid w:val="0"/>
              <w:spacing w:before="0" w:beforeAutospacing="0" w:after="0" w:afterAutospacing="0"/>
              <w:jc w:val="center"/>
              <w:rPr>
                <w:rFonts w:ascii="Times New Roman" w:hAnsi="Times New Roman"/>
                <w:szCs w:val="24"/>
                <w:lang w:val="en-US" w:eastAsia="zh-CN"/>
              </w:rPr>
            </w:pPr>
          </w:p>
          <w:p w14:paraId="09FC0AD7">
            <w:pPr>
              <w:pStyle w:val="35"/>
              <w:adjustRightInd w:val="0"/>
              <w:snapToGrid w:val="0"/>
              <w:spacing w:before="0" w:beforeAutospacing="0" w:after="0" w:afterAutospacing="0"/>
              <w:jc w:val="center"/>
              <w:rPr>
                <w:rFonts w:ascii="Times New Roman" w:hAnsi="Times New Roman"/>
                <w:szCs w:val="24"/>
                <w:lang w:val="en-US" w:eastAsia="zh-CN"/>
              </w:rPr>
            </w:pPr>
          </w:p>
          <w:p w14:paraId="4D276D4D">
            <w:pPr>
              <w:pStyle w:val="35"/>
              <w:adjustRightInd w:val="0"/>
              <w:snapToGrid w:val="0"/>
              <w:spacing w:before="0" w:beforeAutospacing="0" w:after="0" w:afterAutospacing="0"/>
              <w:jc w:val="center"/>
              <w:rPr>
                <w:rFonts w:ascii="Times New Roman" w:hAnsi="Times New Roman"/>
                <w:szCs w:val="24"/>
                <w:lang w:val="en-US" w:eastAsia="zh-CN"/>
              </w:rPr>
            </w:pPr>
          </w:p>
          <w:p w14:paraId="5DFDFF7B">
            <w:pPr>
              <w:pStyle w:val="35"/>
              <w:adjustRightInd w:val="0"/>
              <w:snapToGrid w:val="0"/>
              <w:spacing w:before="0" w:beforeAutospacing="0" w:after="0" w:afterAutospacing="0"/>
              <w:jc w:val="center"/>
              <w:rPr>
                <w:rFonts w:ascii="Times New Roman" w:hAnsi="Times New Roman"/>
                <w:szCs w:val="24"/>
                <w:lang w:val="en-US" w:eastAsia="zh-CN"/>
              </w:rPr>
            </w:pPr>
          </w:p>
          <w:p w14:paraId="17F27555">
            <w:pPr>
              <w:pStyle w:val="35"/>
              <w:adjustRightInd w:val="0"/>
              <w:snapToGrid w:val="0"/>
              <w:spacing w:before="0" w:beforeAutospacing="0" w:after="0" w:afterAutospacing="0"/>
              <w:jc w:val="center"/>
              <w:rPr>
                <w:rFonts w:ascii="Times New Roman" w:hAnsi="Times New Roman"/>
                <w:szCs w:val="24"/>
                <w:lang w:val="en-US" w:eastAsia="zh-CN"/>
              </w:rPr>
            </w:pPr>
          </w:p>
          <w:p w14:paraId="79D773DB">
            <w:pPr>
              <w:pStyle w:val="35"/>
              <w:adjustRightInd w:val="0"/>
              <w:snapToGrid w:val="0"/>
              <w:spacing w:before="0" w:beforeAutospacing="0" w:after="0" w:afterAutospacing="0"/>
              <w:jc w:val="center"/>
              <w:rPr>
                <w:rFonts w:ascii="Times New Roman" w:hAnsi="Times New Roman"/>
                <w:szCs w:val="24"/>
                <w:lang w:val="en-US" w:eastAsia="zh-CN"/>
              </w:rPr>
            </w:pPr>
          </w:p>
          <w:p w14:paraId="746586E1">
            <w:pPr>
              <w:pStyle w:val="35"/>
              <w:adjustRightInd w:val="0"/>
              <w:snapToGrid w:val="0"/>
              <w:spacing w:before="0" w:beforeAutospacing="0" w:after="0" w:afterAutospacing="0"/>
              <w:jc w:val="center"/>
              <w:rPr>
                <w:rFonts w:ascii="Times New Roman" w:hAnsi="Times New Roman"/>
                <w:szCs w:val="24"/>
                <w:lang w:val="en-US" w:eastAsia="zh-CN"/>
              </w:rPr>
            </w:pPr>
          </w:p>
          <w:p w14:paraId="5BDA113D">
            <w:pPr>
              <w:pStyle w:val="35"/>
              <w:adjustRightInd w:val="0"/>
              <w:snapToGrid w:val="0"/>
              <w:spacing w:before="0" w:beforeAutospacing="0" w:after="0" w:afterAutospacing="0"/>
              <w:jc w:val="center"/>
              <w:rPr>
                <w:rFonts w:ascii="Times New Roman" w:hAnsi="Times New Roman"/>
                <w:szCs w:val="24"/>
                <w:lang w:val="en-US" w:eastAsia="zh-CN"/>
              </w:rPr>
            </w:pPr>
          </w:p>
          <w:p w14:paraId="4D9F9640">
            <w:pPr>
              <w:pStyle w:val="35"/>
              <w:adjustRightInd w:val="0"/>
              <w:snapToGrid w:val="0"/>
              <w:spacing w:before="0" w:beforeAutospacing="0" w:after="0" w:afterAutospacing="0"/>
              <w:jc w:val="center"/>
              <w:rPr>
                <w:rFonts w:ascii="Times New Roman" w:hAnsi="Times New Roman"/>
                <w:szCs w:val="24"/>
                <w:lang w:val="en-US" w:eastAsia="zh-CN"/>
              </w:rPr>
            </w:pPr>
          </w:p>
          <w:p w14:paraId="1227F060">
            <w:pPr>
              <w:pStyle w:val="35"/>
              <w:adjustRightInd w:val="0"/>
              <w:snapToGrid w:val="0"/>
              <w:spacing w:before="0" w:beforeAutospacing="0" w:after="0" w:afterAutospacing="0"/>
              <w:jc w:val="center"/>
              <w:rPr>
                <w:rFonts w:ascii="Times New Roman" w:hAnsi="Times New Roman"/>
                <w:szCs w:val="24"/>
                <w:lang w:val="en-US" w:eastAsia="zh-CN"/>
              </w:rPr>
            </w:pPr>
          </w:p>
          <w:p w14:paraId="35AFBB27">
            <w:pPr>
              <w:pStyle w:val="35"/>
              <w:adjustRightInd w:val="0"/>
              <w:snapToGrid w:val="0"/>
              <w:spacing w:before="0" w:beforeAutospacing="0" w:after="0" w:afterAutospacing="0"/>
              <w:jc w:val="center"/>
              <w:rPr>
                <w:rFonts w:ascii="Times New Roman" w:hAnsi="Times New Roman"/>
                <w:szCs w:val="24"/>
                <w:lang w:val="en-US" w:eastAsia="zh-CN"/>
              </w:rPr>
            </w:pPr>
          </w:p>
          <w:p w14:paraId="3EE03DC8">
            <w:pPr>
              <w:pStyle w:val="35"/>
              <w:adjustRightInd w:val="0"/>
              <w:snapToGrid w:val="0"/>
              <w:spacing w:before="0" w:beforeAutospacing="0" w:after="0" w:afterAutospacing="0"/>
              <w:jc w:val="center"/>
              <w:rPr>
                <w:rFonts w:ascii="Times New Roman" w:hAnsi="Times New Roman"/>
                <w:szCs w:val="24"/>
                <w:lang w:val="en-US" w:eastAsia="zh-CN"/>
              </w:rPr>
            </w:pPr>
          </w:p>
          <w:p w14:paraId="55A1852F">
            <w:pPr>
              <w:pStyle w:val="35"/>
              <w:adjustRightInd w:val="0"/>
              <w:snapToGrid w:val="0"/>
              <w:spacing w:before="0" w:beforeAutospacing="0" w:after="0" w:afterAutospacing="0"/>
              <w:jc w:val="center"/>
              <w:rPr>
                <w:rFonts w:ascii="Times New Roman" w:hAnsi="Times New Roman"/>
                <w:szCs w:val="24"/>
                <w:lang w:val="en-US" w:eastAsia="zh-CN"/>
              </w:rPr>
            </w:pPr>
          </w:p>
          <w:p w14:paraId="56A10DA2">
            <w:pPr>
              <w:pStyle w:val="35"/>
              <w:adjustRightInd w:val="0"/>
              <w:snapToGrid w:val="0"/>
              <w:spacing w:before="0" w:beforeAutospacing="0" w:after="0" w:afterAutospacing="0"/>
              <w:jc w:val="center"/>
              <w:rPr>
                <w:rFonts w:ascii="Times New Roman" w:hAnsi="Times New Roman"/>
                <w:szCs w:val="24"/>
                <w:lang w:val="en-US" w:eastAsia="zh-CN"/>
              </w:rPr>
            </w:pPr>
          </w:p>
          <w:p w14:paraId="0368A1EB">
            <w:pPr>
              <w:pStyle w:val="35"/>
              <w:adjustRightInd w:val="0"/>
              <w:snapToGrid w:val="0"/>
              <w:spacing w:before="0" w:beforeAutospacing="0" w:after="0" w:afterAutospacing="0"/>
              <w:jc w:val="center"/>
              <w:rPr>
                <w:rFonts w:ascii="Times New Roman" w:hAnsi="Times New Roman"/>
                <w:szCs w:val="24"/>
                <w:lang w:val="en-US" w:eastAsia="zh-CN"/>
              </w:rPr>
            </w:pPr>
          </w:p>
          <w:p w14:paraId="5CC2EB5B">
            <w:pPr>
              <w:pStyle w:val="35"/>
              <w:adjustRightInd w:val="0"/>
              <w:snapToGrid w:val="0"/>
              <w:spacing w:before="0" w:beforeAutospacing="0" w:after="0" w:afterAutospacing="0"/>
              <w:jc w:val="center"/>
              <w:rPr>
                <w:rFonts w:ascii="Times New Roman" w:hAnsi="Times New Roman"/>
                <w:szCs w:val="24"/>
                <w:lang w:val="en-US" w:eastAsia="zh-CN"/>
              </w:rPr>
            </w:pPr>
          </w:p>
          <w:p w14:paraId="3D5C251F">
            <w:pPr>
              <w:pStyle w:val="35"/>
              <w:adjustRightInd w:val="0"/>
              <w:snapToGrid w:val="0"/>
              <w:spacing w:before="0" w:beforeAutospacing="0" w:after="0" w:afterAutospacing="0"/>
              <w:jc w:val="center"/>
              <w:rPr>
                <w:rFonts w:ascii="Times New Roman" w:hAnsi="Times New Roman"/>
                <w:szCs w:val="24"/>
                <w:lang w:val="en-US" w:eastAsia="zh-CN"/>
              </w:rPr>
            </w:pPr>
          </w:p>
          <w:p w14:paraId="5D7F00A4">
            <w:pPr>
              <w:pStyle w:val="35"/>
              <w:adjustRightInd w:val="0"/>
              <w:snapToGrid w:val="0"/>
              <w:spacing w:before="0" w:beforeAutospacing="0" w:after="0" w:afterAutospacing="0"/>
              <w:jc w:val="center"/>
              <w:rPr>
                <w:rFonts w:ascii="Times New Roman" w:hAnsi="Times New Roman"/>
                <w:szCs w:val="24"/>
                <w:lang w:val="en-US" w:eastAsia="zh-CN"/>
              </w:rPr>
            </w:pPr>
          </w:p>
          <w:p w14:paraId="22D43703">
            <w:pPr>
              <w:pStyle w:val="35"/>
              <w:adjustRightInd w:val="0"/>
              <w:snapToGrid w:val="0"/>
              <w:spacing w:before="0" w:beforeAutospacing="0" w:after="0" w:afterAutospacing="0"/>
              <w:jc w:val="center"/>
              <w:rPr>
                <w:rFonts w:ascii="Times New Roman" w:hAnsi="Times New Roman"/>
                <w:szCs w:val="24"/>
                <w:lang w:val="en-US" w:eastAsia="zh-CN"/>
              </w:rPr>
            </w:pPr>
          </w:p>
          <w:p w14:paraId="38A557DA">
            <w:pPr>
              <w:pStyle w:val="35"/>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szCs w:val="24"/>
                <w:lang w:val="en-US" w:eastAsia="zh-CN"/>
              </w:rPr>
              <w:t>建设内容</w:t>
            </w:r>
          </w:p>
          <w:p w14:paraId="7E0B1E77">
            <w:pPr>
              <w:pStyle w:val="35"/>
              <w:adjustRightInd w:val="0"/>
              <w:snapToGrid w:val="0"/>
              <w:spacing w:before="0" w:beforeAutospacing="0" w:after="0" w:afterAutospacing="0"/>
              <w:jc w:val="center"/>
              <w:rPr>
                <w:rFonts w:ascii="Times New Roman" w:hAnsi="Times New Roman"/>
                <w:szCs w:val="24"/>
                <w:lang w:val="en-US" w:eastAsia="zh-CN"/>
              </w:rPr>
            </w:pPr>
          </w:p>
          <w:p w14:paraId="328BF870">
            <w:pPr>
              <w:pStyle w:val="35"/>
              <w:adjustRightInd w:val="0"/>
              <w:snapToGrid w:val="0"/>
              <w:spacing w:before="0" w:beforeAutospacing="0" w:after="0" w:afterAutospacing="0"/>
              <w:jc w:val="center"/>
              <w:rPr>
                <w:rFonts w:ascii="Times New Roman" w:hAnsi="Times New Roman"/>
                <w:szCs w:val="24"/>
                <w:lang w:val="en-US" w:eastAsia="zh-CN"/>
              </w:rPr>
            </w:pPr>
          </w:p>
          <w:p w14:paraId="3FEFEE72">
            <w:pPr>
              <w:pStyle w:val="35"/>
              <w:adjustRightInd w:val="0"/>
              <w:snapToGrid w:val="0"/>
              <w:spacing w:before="0" w:beforeAutospacing="0" w:after="0" w:afterAutospacing="0"/>
              <w:jc w:val="center"/>
              <w:rPr>
                <w:rFonts w:ascii="Times New Roman" w:hAnsi="Times New Roman"/>
                <w:szCs w:val="24"/>
                <w:lang w:val="en-US" w:eastAsia="zh-CN"/>
              </w:rPr>
            </w:pPr>
          </w:p>
          <w:p w14:paraId="72F17A85">
            <w:pPr>
              <w:pStyle w:val="35"/>
              <w:adjustRightInd w:val="0"/>
              <w:snapToGrid w:val="0"/>
              <w:spacing w:before="0" w:beforeAutospacing="0" w:after="0" w:afterAutospacing="0"/>
              <w:jc w:val="center"/>
              <w:rPr>
                <w:rFonts w:ascii="Times New Roman" w:hAnsi="Times New Roman"/>
                <w:szCs w:val="24"/>
                <w:lang w:val="en-US" w:eastAsia="zh-CN"/>
              </w:rPr>
            </w:pPr>
          </w:p>
          <w:p w14:paraId="6C4FB797">
            <w:pPr>
              <w:pStyle w:val="35"/>
              <w:adjustRightInd w:val="0"/>
              <w:snapToGrid w:val="0"/>
              <w:spacing w:before="0" w:beforeAutospacing="0" w:after="0" w:afterAutospacing="0"/>
              <w:jc w:val="center"/>
              <w:rPr>
                <w:rFonts w:ascii="Times New Roman" w:hAnsi="Times New Roman"/>
                <w:szCs w:val="24"/>
                <w:lang w:val="en-US" w:eastAsia="zh-CN"/>
              </w:rPr>
            </w:pPr>
          </w:p>
          <w:p w14:paraId="1E3A057A">
            <w:pPr>
              <w:pStyle w:val="35"/>
              <w:adjustRightInd w:val="0"/>
              <w:snapToGrid w:val="0"/>
              <w:spacing w:before="0" w:beforeAutospacing="0" w:after="0" w:afterAutospacing="0"/>
              <w:jc w:val="center"/>
              <w:rPr>
                <w:rFonts w:ascii="Times New Roman" w:hAnsi="Times New Roman"/>
                <w:szCs w:val="24"/>
                <w:lang w:val="en-US" w:eastAsia="zh-CN"/>
              </w:rPr>
            </w:pPr>
          </w:p>
          <w:p w14:paraId="2B825161">
            <w:pPr>
              <w:pStyle w:val="35"/>
              <w:adjustRightInd w:val="0"/>
              <w:snapToGrid w:val="0"/>
              <w:spacing w:before="0" w:beforeAutospacing="0" w:after="0" w:afterAutospacing="0"/>
              <w:rPr>
                <w:rFonts w:ascii="Times New Roman" w:hAnsi="Times New Roman"/>
                <w:szCs w:val="24"/>
                <w:lang w:val="en-US" w:eastAsia="zh-CN"/>
              </w:rPr>
            </w:pPr>
          </w:p>
        </w:tc>
        <w:tc>
          <w:tcPr>
            <w:tcW w:w="8605" w:type="dxa"/>
            <w:shd w:val="clear" w:color="auto" w:fill="auto"/>
            <w:noWrap w:val="0"/>
            <w:vAlign w:val="top"/>
          </w:tcPr>
          <w:p w14:paraId="4F5A39FE">
            <w:pPr>
              <w:widowControl/>
              <w:adjustRightInd w:val="0"/>
              <w:snapToGrid w:val="0"/>
              <w:spacing w:line="360" w:lineRule="auto"/>
              <w:ind w:firstLine="482" w:firstLineChars="200"/>
              <w:rPr>
                <w:b/>
                <w:bCs/>
                <w:sz w:val="24"/>
              </w:rPr>
            </w:pPr>
            <w:r>
              <w:rPr>
                <w:b/>
                <w:bCs/>
                <w:sz w:val="24"/>
              </w:rPr>
              <w:t>1、项目由来</w:t>
            </w:r>
          </w:p>
          <w:p w14:paraId="6E280814">
            <w:pPr>
              <w:widowControl/>
              <w:adjustRightInd w:val="0"/>
              <w:snapToGrid w:val="0"/>
              <w:spacing w:line="360" w:lineRule="auto"/>
              <w:ind w:firstLine="480" w:firstLineChars="200"/>
              <w:rPr>
                <w:sz w:val="24"/>
              </w:rPr>
            </w:pPr>
            <w:r>
              <w:rPr>
                <w:sz w:val="24"/>
              </w:rPr>
              <w:t>佛坪县人民医院始建于1950年，是一所集医疗、急救、预防、保健、教学、康复、公共卫生功能为一体的二级乙等公立医院。近年来，医院在医疗卫生服务领域取得显著进展，但仍存在不容忽视的问题：其一，医疗设施供给不足。随着人口老龄化程度加深及群众健康需求持续提升，现有医疗设施已难以匹配日益增长的医疗服务需求；其二，医养服务水平有待提升。医疗机构在提供医疗服务过程中，对患者养老需求的关注不够充分，导致医养服务的全面性与细致度存在短板。</w:t>
            </w:r>
          </w:p>
          <w:p w14:paraId="3E960ECC">
            <w:pPr>
              <w:widowControl/>
              <w:adjustRightInd w:val="0"/>
              <w:snapToGrid w:val="0"/>
              <w:spacing w:line="360" w:lineRule="auto"/>
              <w:ind w:firstLine="480" w:firstLineChars="200"/>
              <w:rPr>
                <w:sz w:val="24"/>
              </w:rPr>
            </w:pPr>
            <w:r>
              <w:rPr>
                <w:sz w:val="24"/>
              </w:rPr>
              <w:t>随着佛坪县人口老龄化加剧，老年人口占比持续上升，社会对医疗及养老服务的需求日益增长。当前，佛坪县医疗与养老设施建设相对滞后，无法满足群众多元化、个性化的健康服务需求。为此，建设集医疗、康复、养老等功能于一体的医养大楼项目，将进一步完善佛坪县人民医院的医疗设施配置，有效提升区域医疗与养老服务水平，为群众提供更全面、便捷、高效的健康养老服务。基于此，建设单位特委托我方开展本项目的环境影响评价工作。</w:t>
            </w:r>
          </w:p>
          <w:p w14:paraId="30DA66D4">
            <w:pPr>
              <w:adjustRightInd w:val="0"/>
              <w:snapToGrid w:val="0"/>
              <w:spacing w:line="360" w:lineRule="auto"/>
              <w:ind w:left="482"/>
              <w:rPr>
                <w:b/>
                <w:bCs/>
                <w:sz w:val="24"/>
              </w:rPr>
            </w:pPr>
            <w:r>
              <w:rPr>
                <w:b/>
                <w:bCs/>
                <w:sz w:val="24"/>
              </w:rPr>
              <w:t>2、工程建设内容及规模</w:t>
            </w:r>
          </w:p>
          <w:p w14:paraId="2B2A77FC">
            <w:pPr>
              <w:widowControl/>
              <w:adjustRightInd w:val="0"/>
              <w:snapToGrid w:val="0"/>
              <w:spacing w:line="360" w:lineRule="auto"/>
              <w:ind w:firstLine="480" w:firstLineChars="200"/>
            </w:pPr>
            <w:r>
              <w:rPr>
                <w:sz w:val="24"/>
              </w:rPr>
              <w:t>汉中市佛坪县人民医院医养中心项目建设地点位于袁家庄街道办椒溪西路。项目总建筑面积7422 m</w:t>
            </w:r>
            <w:r>
              <w:rPr>
                <w:sz w:val="24"/>
                <w:vertAlign w:val="superscript"/>
              </w:rPr>
              <w:t>2</w:t>
            </w:r>
            <w:r>
              <w:rPr>
                <w:sz w:val="24"/>
              </w:rPr>
              <w:t>，建设养老床位150张。项目分为扩建和改建两部分。扩建部分新增占地面积为1750.24 m</w:t>
            </w:r>
            <w:r>
              <w:rPr>
                <w:sz w:val="24"/>
                <w:vertAlign w:val="superscript"/>
              </w:rPr>
              <w:t>2</w:t>
            </w:r>
            <w:r>
              <w:rPr>
                <w:sz w:val="24"/>
              </w:rPr>
              <w:t>（约合2.63亩），拟建设一栋地上6层、地下1层框架结构的医养大楼，建筑面积约5622 m</w:t>
            </w:r>
            <w:r>
              <w:rPr>
                <w:sz w:val="24"/>
                <w:vertAlign w:val="superscript"/>
              </w:rPr>
              <w:t>2</w:t>
            </w:r>
            <w:r>
              <w:rPr>
                <w:sz w:val="24"/>
              </w:rPr>
              <w:t>，购置养老设备，安装养老设施；新建污水处理系统等。改建部分位于佛坪县人民医院旧住院楼，拟改建养老区域1800 m</w:t>
            </w:r>
            <w:r>
              <w:rPr>
                <w:sz w:val="24"/>
                <w:vertAlign w:val="superscript"/>
              </w:rPr>
              <w:t>2</w:t>
            </w:r>
            <w:r>
              <w:rPr>
                <w:sz w:val="24"/>
              </w:rPr>
              <w:t>，设置半失能、失能养老床位，局部增设轻质隔墙、无障碍卫生间等，铺设适老化的防滑地板，提升养老区域空间布局。项目建成后可新增医养床位150张，</w:t>
            </w:r>
            <w:r>
              <w:rPr>
                <w:bCs/>
                <w:sz w:val="24"/>
              </w:rPr>
              <w:t>项目主要工程内容及规模详见表2-1。</w:t>
            </w:r>
          </w:p>
          <w:p w14:paraId="35572C88">
            <w:pPr>
              <w:snapToGrid w:val="0"/>
              <w:jc w:val="center"/>
              <w:rPr>
                <w:b/>
              </w:rPr>
            </w:pPr>
            <w:r>
              <w:rPr>
                <w:b/>
              </w:rPr>
              <w:t>表2-1  本项目建设内容组成一览表</w:t>
            </w:r>
          </w:p>
          <w:tbl>
            <w:tblPr>
              <w:tblStyle w:val="9"/>
              <w:tblW w:w="847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510"/>
              <w:gridCol w:w="685"/>
              <w:gridCol w:w="2865"/>
              <w:gridCol w:w="3847"/>
              <w:gridCol w:w="569"/>
            </w:tblGrid>
            <w:tr w14:paraId="3E310E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376" w:hRule="atLeast"/>
                <w:jc w:val="center"/>
              </w:trPr>
              <w:tc>
                <w:tcPr>
                  <w:tcW w:w="1195" w:type="dxa"/>
                  <w:gridSpan w:val="2"/>
                  <w:vMerge w:val="restart"/>
                  <w:shd w:val="clear" w:color="auto" w:fill="auto"/>
                  <w:noWrap w:val="0"/>
                  <w:vAlign w:val="center"/>
                </w:tcPr>
                <w:p w14:paraId="17F83321">
                  <w:pPr>
                    <w:adjustRightInd w:val="0"/>
                    <w:snapToGrid w:val="0"/>
                    <w:spacing w:line="320" w:lineRule="exact"/>
                    <w:jc w:val="center"/>
                    <w:rPr>
                      <w:kern w:val="0"/>
                      <w:szCs w:val="21"/>
                    </w:rPr>
                  </w:pPr>
                  <w:r>
                    <w:rPr>
                      <w:spacing w:val="-20"/>
                      <w:kern w:val="0"/>
                      <w:szCs w:val="21"/>
                    </w:rPr>
                    <w:t>项目</w:t>
                  </w:r>
                </w:p>
              </w:tc>
              <w:tc>
                <w:tcPr>
                  <w:tcW w:w="6712" w:type="dxa"/>
                  <w:gridSpan w:val="2"/>
                  <w:shd w:val="clear" w:color="auto" w:fill="auto"/>
                  <w:noWrap w:val="0"/>
                  <w:vAlign w:val="center"/>
                </w:tcPr>
                <w:p w14:paraId="317EF424">
                  <w:pPr>
                    <w:adjustRightInd w:val="0"/>
                    <w:snapToGrid w:val="0"/>
                    <w:spacing w:line="320" w:lineRule="exact"/>
                    <w:jc w:val="center"/>
                    <w:rPr>
                      <w:kern w:val="0"/>
                      <w:szCs w:val="21"/>
                    </w:rPr>
                  </w:pPr>
                  <w:r>
                    <w:rPr>
                      <w:kern w:val="0"/>
                      <w:szCs w:val="21"/>
                    </w:rPr>
                    <w:t>建设内容及规模</w:t>
                  </w:r>
                </w:p>
              </w:tc>
              <w:tc>
                <w:tcPr>
                  <w:tcW w:w="569" w:type="dxa"/>
                  <w:vMerge w:val="restart"/>
                  <w:shd w:val="clear" w:color="auto" w:fill="auto"/>
                  <w:noWrap w:val="0"/>
                  <w:vAlign w:val="center"/>
                </w:tcPr>
                <w:p w14:paraId="2B9BC5DA">
                  <w:pPr>
                    <w:adjustRightInd w:val="0"/>
                    <w:snapToGrid w:val="0"/>
                    <w:spacing w:line="320" w:lineRule="exact"/>
                    <w:jc w:val="center"/>
                    <w:rPr>
                      <w:kern w:val="0"/>
                      <w:szCs w:val="21"/>
                    </w:rPr>
                  </w:pPr>
                  <w:r>
                    <w:rPr>
                      <w:kern w:val="0"/>
                      <w:szCs w:val="21"/>
                    </w:rPr>
                    <w:t>备注</w:t>
                  </w:r>
                </w:p>
              </w:tc>
            </w:tr>
            <w:tr w14:paraId="1C01AB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346" w:hRule="atLeast"/>
                <w:jc w:val="center"/>
              </w:trPr>
              <w:tc>
                <w:tcPr>
                  <w:tcW w:w="1195" w:type="dxa"/>
                  <w:gridSpan w:val="2"/>
                  <w:vMerge w:val="continue"/>
                  <w:shd w:val="clear" w:color="auto" w:fill="auto"/>
                  <w:noWrap w:val="0"/>
                  <w:vAlign w:val="center"/>
                </w:tcPr>
                <w:p w14:paraId="7BF3AE16">
                  <w:pPr>
                    <w:adjustRightInd w:val="0"/>
                    <w:snapToGrid w:val="0"/>
                    <w:spacing w:line="320" w:lineRule="exact"/>
                    <w:jc w:val="center"/>
                  </w:pPr>
                </w:p>
              </w:tc>
              <w:tc>
                <w:tcPr>
                  <w:tcW w:w="2865" w:type="dxa"/>
                  <w:shd w:val="clear" w:color="auto" w:fill="auto"/>
                  <w:noWrap w:val="0"/>
                  <w:vAlign w:val="center"/>
                </w:tcPr>
                <w:p w14:paraId="383DA9DD">
                  <w:pPr>
                    <w:adjustRightInd w:val="0"/>
                    <w:snapToGrid w:val="0"/>
                    <w:spacing w:line="320" w:lineRule="exact"/>
                    <w:jc w:val="center"/>
                  </w:pPr>
                  <w:r>
                    <w:t>现有工程</w:t>
                  </w:r>
                </w:p>
              </w:tc>
              <w:tc>
                <w:tcPr>
                  <w:tcW w:w="3847" w:type="dxa"/>
                  <w:shd w:val="clear" w:color="auto" w:fill="auto"/>
                  <w:noWrap w:val="0"/>
                  <w:vAlign w:val="center"/>
                </w:tcPr>
                <w:p w14:paraId="0AD65509">
                  <w:pPr>
                    <w:adjustRightInd w:val="0"/>
                    <w:snapToGrid w:val="0"/>
                    <w:spacing w:line="320" w:lineRule="exact"/>
                    <w:jc w:val="center"/>
                  </w:pPr>
                  <w:r>
                    <w:t>本次扩建工程</w:t>
                  </w:r>
                </w:p>
              </w:tc>
              <w:tc>
                <w:tcPr>
                  <w:tcW w:w="569" w:type="dxa"/>
                  <w:vMerge w:val="continue"/>
                  <w:shd w:val="clear" w:color="auto" w:fill="auto"/>
                  <w:noWrap w:val="0"/>
                  <w:vAlign w:val="center"/>
                </w:tcPr>
                <w:p w14:paraId="48FFC4A8">
                  <w:pPr>
                    <w:adjustRightInd w:val="0"/>
                    <w:snapToGrid w:val="0"/>
                    <w:spacing w:line="320" w:lineRule="exact"/>
                    <w:jc w:val="center"/>
                  </w:pPr>
                </w:p>
              </w:tc>
            </w:tr>
            <w:tr w14:paraId="173E0EB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267" w:hRule="atLeast"/>
                <w:jc w:val="center"/>
              </w:trPr>
              <w:tc>
                <w:tcPr>
                  <w:tcW w:w="1195" w:type="dxa"/>
                  <w:gridSpan w:val="2"/>
                  <w:vMerge w:val="restart"/>
                  <w:shd w:val="clear" w:color="auto" w:fill="auto"/>
                  <w:noWrap w:val="0"/>
                  <w:vAlign w:val="center"/>
                </w:tcPr>
                <w:p w14:paraId="27A80BF3">
                  <w:pPr>
                    <w:adjustRightInd w:val="0"/>
                    <w:snapToGrid w:val="0"/>
                    <w:spacing w:line="320" w:lineRule="exact"/>
                    <w:jc w:val="center"/>
                    <w:rPr>
                      <w:szCs w:val="21"/>
                    </w:rPr>
                  </w:pPr>
                  <w:r>
                    <w:rPr>
                      <w:kern w:val="0"/>
                      <w:szCs w:val="21"/>
                    </w:rPr>
                    <w:t>主体工程</w:t>
                  </w:r>
                </w:p>
              </w:tc>
              <w:tc>
                <w:tcPr>
                  <w:tcW w:w="2865" w:type="dxa"/>
                  <w:vMerge w:val="restart"/>
                  <w:shd w:val="clear" w:color="auto" w:fill="auto"/>
                  <w:noWrap w:val="0"/>
                  <w:vAlign w:val="center"/>
                </w:tcPr>
                <w:p w14:paraId="3CA26A13">
                  <w:pPr>
                    <w:adjustRightInd w:val="0"/>
                    <w:snapToGrid w:val="0"/>
                    <w:spacing w:line="276" w:lineRule="auto"/>
                    <w:rPr>
                      <w:color w:val="000000"/>
                      <w:szCs w:val="21"/>
                      <w:lang w:bidi="zh-HK"/>
                    </w:rPr>
                  </w:pPr>
                  <w:r>
                    <w:rPr>
                      <w:kern w:val="0"/>
                      <w:szCs w:val="21"/>
                    </w:rPr>
                    <w:t>门诊住院综合大楼（西医大楼）：位于院区西侧，已建一栋地下一层、地上7层框架结构西医大楼；</w:t>
                  </w:r>
                </w:p>
                <w:p w14:paraId="49740BF3">
                  <w:pPr>
                    <w:adjustRightInd w:val="0"/>
                    <w:snapToGrid w:val="0"/>
                    <w:spacing w:line="276" w:lineRule="auto"/>
                  </w:pPr>
                  <w:r>
                    <w:rPr>
                      <w:color w:val="000000"/>
                      <w:szCs w:val="21"/>
                      <w:lang w:bidi="zh-HK"/>
                    </w:rPr>
                    <w:t>中医大楼：位于院区北侧，现建设有一栋地下一层、地上6层框架结构中医大楼。</w:t>
                  </w:r>
                </w:p>
              </w:tc>
              <w:tc>
                <w:tcPr>
                  <w:tcW w:w="3847" w:type="dxa"/>
                  <w:shd w:val="clear" w:color="auto" w:fill="auto"/>
                  <w:noWrap w:val="0"/>
                  <w:vAlign w:val="center"/>
                </w:tcPr>
                <w:p w14:paraId="0EFC5B7F">
                  <w:pPr>
                    <w:adjustRightInd w:val="0"/>
                    <w:snapToGrid w:val="0"/>
                    <w:jc w:val="left"/>
                    <w:rPr>
                      <w:szCs w:val="21"/>
                    </w:rPr>
                  </w:pPr>
                  <w:r>
                    <w:rPr>
                      <w:szCs w:val="21"/>
                    </w:rPr>
                    <w:t>医养大楼：位于本次新增占地1750.24平方米（约合2.63亩）范围内，布设于现有院区东南侧，共6 F，建筑面积约5622 m</w:t>
                  </w:r>
                  <w:r>
                    <w:rPr>
                      <w:szCs w:val="21"/>
                      <w:vertAlign w:val="superscript"/>
                    </w:rPr>
                    <w:t>2</w:t>
                  </w:r>
                  <w:r>
                    <w:rPr>
                      <w:szCs w:val="21"/>
                    </w:rPr>
                    <w:t>，地上建筑物面积4480 m</w:t>
                  </w:r>
                  <w:r>
                    <w:rPr>
                      <w:szCs w:val="21"/>
                      <w:vertAlign w:val="superscript"/>
                    </w:rPr>
                    <w:t>2</w:t>
                  </w:r>
                  <w:r>
                    <w:rPr>
                      <w:szCs w:val="21"/>
                    </w:rPr>
                    <w:t>，地下面积1142 m</w:t>
                  </w:r>
                  <w:r>
                    <w:rPr>
                      <w:szCs w:val="21"/>
                      <w:vertAlign w:val="superscript"/>
                    </w:rPr>
                    <w:t>2</w:t>
                  </w:r>
                  <w:r>
                    <w:rPr>
                      <w:szCs w:val="21"/>
                    </w:rPr>
                    <w:t>，总高23.7m。购置养老设备，安装养老设施。</w:t>
                  </w:r>
                </w:p>
                <w:p w14:paraId="0051971C">
                  <w:pPr>
                    <w:adjustRightInd w:val="0"/>
                    <w:snapToGrid w:val="0"/>
                    <w:jc w:val="left"/>
                    <w:rPr>
                      <w:szCs w:val="21"/>
                    </w:rPr>
                  </w:pPr>
                  <w:r>
                    <w:rPr>
                      <w:szCs w:val="21"/>
                    </w:rPr>
                    <w:t>-1 F层设停车场、设备用房等，层高4.2m；</w:t>
                  </w:r>
                </w:p>
                <w:p w14:paraId="5D5D2C37">
                  <w:pPr>
                    <w:adjustRightInd w:val="0"/>
                    <w:snapToGrid w:val="0"/>
                    <w:jc w:val="left"/>
                    <w:rPr>
                      <w:szCs w:val="21"/>
                    </w:rPr>
                  </w:pPr>
                  <w:r>
                    <w:rPr>
                      <w:szCs w:val="21"/>
                    </w:rPr>
                    <w:t>1 F为餐饮中心、AI体检中心和污水处理设备用房，层高3.9m；</w:t>
                  </w:r>
                </w:p>
                <w:p w14:paraId="5199D1D5">
                  <w:pPr>
                    <w:adjustRightInd w:val="0"/>
                    <w:snapToGrid w:val="0"/>
                    <w:jc w:val="left"/>
                    <w:rPr>
                      <w:szCs w:val="21"/>
                    </w:rPr>
                  </w:pPr>
                  <w:r>
                    <w:rPr>
                      <w:szCs w:val="21"/>
                    </w:rPr>
                    <w:t>2 F为中医骨科和康复训练区，层高3.9m；</w:t>
                  </w:r>
                </w:p>
                <w:p w14:paraId="0CE63D90">
                  <w:pPr>
                    <w:adjustRightInd w:val="0"/>
                    <w:snapToGrid w:val="0"/>
                    <w:rPr>
                      <w:szCs w:val="21"/>
                    </w:rPr>
                  </w:pPr>
                  <w:r>
                    <w:rPr>
                      <w:szCs w:val="21"/>
                    </w:rPr>
                    <w:t>3 F~6 F为医养照护中心，层高3.9m。</w:t>
                  </w:r>
                </w:p>
                <w:p w14:paraId="79D8AD82">
                  <w:pPr>
                    <w:widowControl/>
                  </w:pPr>
                  <w:r>
                    <w:rPr>
                      <w:kern w:val="0"/>
                      <w:szCs w:val="21"/>
                    </w:rPr>
                    <w:t>本次新建污水处理站整体位于医养大楼东南侧，拟设置地埋式一体化污水处理设备，</w:t>
                  </w:r>
                  <w:r>
                    <w:rPr>
                      <w:snapToGrid w:val="0"/>
                      <w:color w:val="000000"/>
                      <w:kern w:val="0"/>
                      <w:szCs w:val="21"/>
                    </w:rPr>
                    <w:t>设计规模150 m</w:t>
                  </w:r>
                  <w:r>
                    <w:rPr>
                      <w:snapToGrid w:val="0"/>
                      <w:color w:val="000000"/>
                      <w:kern w:val="0"/>
                      <w:szCs w:val="21"/>
                      <w:vertAlign w:val="superscript"/>
                    </w:rPr>
                    <w:t>3</w:t>
                  </w:r>
                  <w:r>
                    <w:rPr>
                      <w:snapToGrid w:val="0"/>
                      <w:color w:val="000000"/>
                      <w:kern w:val="0"/>
                      <w:szCs w:val="21"/>
                    </w:rPr>
                    <w:t>/d</w:t>
                  </w:r>
                  <w:r>
                    <w:rPr>
                      <w:kern w:val="0"/>
                      <w:szCs w:val="21"/>
                    </w:rPr>
                    <w:t>。其中</w:t>
                  </w:r>
                  <w:r>
                    <w:rPr>
                      <w:szCs w:val="21"/>
                    </w:rPr>
                    <w:t>污水处理设备用房（30 m</w:t>
                  </w:r>
                  <w:r>
                    <w:rPr>
                      <w:szCs w:val="21"/>
                      <w:vertAlign w:val="superscript"/>
                    </w:rPr>
                    <w:t>2</w:t>
                  </w:r>
                  <w:r>
                    <w:rPr>
                      <w:szCs w:val="21"/>
                    </w:rPr>
                    <w:t>）位于</w:t>
                  </w:r>
                  <w:r>
                    <w:rPr>
                      <w:kern w:val="0"/>
                      <w:szCs w:val="21"/>
                    </w:rPr>
                    <w:t>医养大楼一楼内东南侧，</w:t>
                  </w:r>
                  <w:r>
                    <w:rPr>
                      <w:szCs w:val="21"/>
                    </w:rPr>
                    <w:t>地埋式</w:t>
                  </w:r>
                  <w:r>
                    <w:rPr>
                      <w:kern w:val="0"/>
                      <w:szCs w:val="21"/>
                    </w:rPr>
                    <w:t>一体化污水处理设备</w:t>
                  </w:r>
                  <w:r>
                    <w:rPr>
                      <w:szCs w:val="21"/>
                    </w:rPr>
                    <w:t>位于</w:t>
                  </w:r>
                  <w:r>
                    <w:rPr>
                      <w:kern w:val="0"/>
                      <w:szCs w:val="21"/>
                    </w:rPr>
                    <w:t>医养大楼东南侧外部地下，</w:t>
                  </w:r>
                  <w:r>
                    <w:rPr>
                      <w:szCs w:val="21"/>
                    </w:rPr>
                    <w:t>设备主体尺寸为10.0 m*2.5 m*3.5 m</w:t>
                  </w:r>
                </w:p>
              </w:tc>
              <w:tc>
                <w:tcPr>
                  <w:tcW w:w="569" w:type="dxa"/>
                  <w:shd w:val="clear" w:color="auto" w:fill="auto"/>
                  <w:noWrap w:val="0"/>
                  <w:vAlign w:val="center"/>
                </w:tcPr>
                <w:p w14:paraId="11662C8F">
                  <w:pPr>
                    <w:spacing w:before="24" w:beforeLines="10" w:after="24" w:afterLines="10"/>
                    <w:jc w:val="center"/>
                    <w:rPr>
                      <w:szCs w:val="21"/>
                    </w:rPr>
                  </w:pPr>
                  <w:r>
                    <w:rPr>
                      <w:szCs w:val="21"/>
                    </w:rPr>
                    <w:t>新增</w:t>
                  </w:r>
                </w:p>
              </w:tc>
            </w:tr>
            <w:tr w14:paraId="5B7DB2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1195" w:type="dxa"/>
                  <w:gridSpan w:val="2"/>
                  <w:vMerge w:val="continue"/>
                  <w:shd w:val="clear" w:color="auto" w:fill="auto"/>
                  <w:noWrap w:val="0"/>
                  <w:vAlign w:val="center"/>
                </w:tcPr>
                <w:p w14:paraId="6AECA251">
                  <w:pPr>
                    <w:adjustRightInd w:val="0"/>
                    <w:snapToGrid w:val="0"/>
                    <w:jc w:val="center"/>
                    <w:rPr>
                      <w:szCs w:val="21"/>
                    </w:rPr>
                  </w:pPr>
                </w:p>
              </w:tc>
              <w:tc>
                <w:tcPr>
                  <w:tcW w:w="2865" w:type="dxa"/>
                  <w:vMerge w:val="continue"/>
                  <w:shd w:val="clear" w:color="auto" w:fill="auto"/>
                  <w:noWrap w:val="0"/>
                  <w:vAlign w:val="center"/>
                </w:tcPr>
                <w:p w14:paraId="46452A2C">
                  <w:pPr>
                    <w:adjustRightInd w:val="0"/>
                    <w:snapToGrid w:val="0"/>
                    <w:jc w:val="left"/>
                    <w:rPr>
                      <w:szCs w:val="21"/>
                    </w:rPr>
                  </w:pPr>
                </w:p>
              </w:tc>
              <w:tc>
                <w:tcPr>
                  <w:tcW w:w="3847" w:type="dxa"/>
                  <w:shd w:val="clear" w:color="auto" w:fill="auto"/>
                  <w:noWrap w:val="0"/>
                  <w:vAlign w:val="center"/>
                </w:tcPr>
                <w:p w14:paraId="13F7BE7B">
                  <w:pPr>
                    <w:adjustRightInd w:val="0"/>
                    <w:snapToGrid w:val="0"/>
                    <w:jc w:val="left"/>
                  </w:pPr>
                  <w:r>
                    <w:rPr>
                      <w:szCs w:val="21"/>
                    </w:rPr>
                    <w:t>改建旧西医大楼住院楼5、6楼：位于院区西侧西医大楼内，拟将其改建为康复科病区，改建养老区域1800 m</w:t>
                  </w:r>
                  <w:r>
                    <w:rPr>
                      <w:szCs w:val="21"/>
                      <w:vertAlign w:val="superscript"/>
                    </w:rPr>
                    <w:t>2</w:t>
                  </w:r>
                  <w:r>
                    <w:rPr>
                      <w:szCs w:val="21"/>
                    </w:rPr>
                    <w:t>，设置半失能、失能养老床位，局部增设轻质隔墙、无障碍卫生间等，铺设适老化的防滑地板，提升养老区域空间布局。</w:t>
                  </w:r>
                </w:p>
              </w:tc>
              <w:tc>
                <w:tcPr>
                  <w:tcW w:w="569" w:type="dxa"/>
                  <w:shd w:val="clear" w:color="auto" w:fill="auto"/>
                  <w:noWrap w:val="0"/>
                  <w:vAlign w:val="center"/>
                </w:tcPr>
                <w:p w14:paraId="5E577867">
                  <w:pPr>
                    <w:spacing w:before="24" w:beforeLines="10" w:after="24" w:afterLines="10"/>
                    <w:jc w:val="center"/>
                    <w:rPr>
                      <w:szCs w:val="21"/>
                    </w:rPr>
                  </w:pPr>
                  <w:r>
                    <w:rPr>
                      <w:szCs w:val="21"/>
                    </w:rPr>
                    <w:t>改建</w:t>
                  </w:r>
                </w:p>
              </w:tc>
            </w:tr>
            <w:tr w14:paraId="447DBA5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510" w:type="dxa"/>
                  <w:vMerge w:val="restart"/>
                  <w:shd w:val="clear" w:color="auto" w:fill="auto"/>
                  <w:noWrap w:val="0"/>
                  <w:vAlign w:val="center"/>
                </w:tcPr>
                <w:p w14:paraId="0098337F">
                  <w:pPr>
                    <w:adjustRightInd w:val="0"/>
                    <w:snapToGrid w:val="0"/>
                    <w:spacing w:line="320" w:lineRule="exact"/>
                    <w:jc w:val="center"/>
                    <w:rPr>
                      <w:kern w:val="0"/>
                      <w:szCs w:val="21"/>
                    </w:rPr>
                  </w:pPr>
                  <w:r>
                    <w:rPr>
                      <w:kern w:val="0"/>
                      <w:szCs w:val="21"/>
                    </w:rPr>
                    <w:t>辅助工程</w:t>
                  </w:r>
                </w:p>
              </w:tc>
              <w:tc>
                <w:tcPr>
                  <w:tcW w:w="685" w:type="dxa"/>
                  <w:shd w:val="clear" w:color="auto" w:fill="auto"/>
                  <w:noWrap w:val="0"/>
                  <w:vAlign w:val="center"/>
                </w:tcPr>
                <w:p w14:paraId="03F7A858">
                  <w:pPr>
                    <w:adjustRightInd w:val="0"/>
                    <w:snapToGrid w:val="0"/>
                    <w:jc w:val="center"/>
                    <w:rPr>
                      <w:szCs w:val="21"/>
                    </w:rPr>
                  </w:pPr>
                  <w:r>
                    <w:rPr>
                      <w:szCs w:val="21"/>
                    </w:rPr>
                    <w:t>洗衣房</w:t>
                  </w:r>
                </w:p>
              </w:tc>
              <w:tc>
                <w:tcPr>
                  <w:tcW w:w="2865" w:type="dxa"/>
                  <w:shd w:val="clear" w:color="auto" w:fill="auto"/>
                  <w:noWrap w:val="0"/>
                  <w:vAlign w:val="center"/>
                </w:tcPr>
                <w:p w14:paraId="189A4BDA">
                  <w:pPr>
                    <w:adjustRightInd w:val="0"/>
                    <w:snapToGrid w:val="0"/>
                    <w:rPr>
                      <w:szCs w:val="21"/>
                    </w:rPr>
                  </w:pPr>
                  <w:r>
                    <w:rPr>
                      <w:szCs w:val="21"/>
                    </w:rPr>
                    <w:t>位于项目院内西南侧，主要使用84消毒剂对被服进行消毒清洗</w:t>
                  </w:r>
                </w:p>
              </w:tc>
              <w:tc>
                <w:tcPr>
                  <w:tcW w:w="3847" w:type="dxa"/>
                  <w:shd w:val="clear" w:color="auto" w:fill="auto"/>
                  <w:noWrap w:val="0"/>
                  <w:vAlign w:val="center"/>
                </w:tcPr>
                <w:p w14:paraId="086653BF">
                  <w:pPr>
                    <w:adjustRightInd w:val="0"/>
                    <w:snapToGrid w:val="0"/>
                    <w:rPr>
                      <w:szCs w:val="21"/>
                    </w:rPr>
                  </w:pPr>
                  <w:r>
                    <w:rPr>
                      <w:szCs w:val="21"/>
                    </w:rPr>
                    <w:t>/</w:t>
                  </w:r>
                </w:p>
              </w:tc>
              <w:tc>
                <w:tcPr>
                  <w:tcW w:w="569" w:type="dxa"/>
                  <w:shd w:val="clear" w:color="auto" w:fill="auto"/>
                  <w:noWrap w:val="0"/>
                  <w:vAlign w:val="center"/>
                </w:tcPr>
                <w:p w14:paraId="023D068D">
                  <w:pPr>
                    <w:spacing w:before="24" w:beforeLines="10" w:after="24" w:afterLines="10"/>
                    <w:jc w:val="center"/>
                    <w:rPr>
                      <w:szCs w:val="21"/>
                    </w:rPr>
                  </w:pPr>
                  <w:r>
                    <w:rPr>
                      <w:szCs w:val="21"/>
                    </w:rPr>
                    <w:t>依托原有</w:t>
                  </w:r>
                </w:p>
              </w:tc>
            </w:tr>
            <w:tr w14:paraId="0F188F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6" w:hRule="atLeast"/>
                <w:jc w:val="center"/>
              </w:trPr>
              <w:tc>
                <w:tcPr>
                  <w:tcW w:w="510" w:type="dxa"/>
                  <w:vMerge w:val="continue"/>
                  <w:shd w:val="clear" w:color="auto" w:fill="auto"/>
                  <w:noWrap w:val="0"/>
                  <w:vAlign w:val="center"/>
                </w:tcPr>
                <w:p w14:paraId="3325821B">
                  <w:pPr>
                    <w:adjustRightInd w:val="0"/>
                    <w:snapToGrid w:val="0"/>
                    <w:spacing w:line="320" w:lineRule="exact"/>
                    <w:jc w:val="center"/>
                    <w:rPr>
                      <w:kern w:val="0"/>
                      <w:szCs w:val="21"/>
                    </w:rPr>
                  </w:pPr>
                </w:p>
              </w:tc>
              <w:tc>
                <w:tcPr>
                  <w:tcW w:w="685" w:type="dxa"/>
                  <w:shd w:val="clear" w:color="auto" w:fill="auto"/>
                  <w:noWrap w:val="0"/>
                  <w:vAlign w:val="center"/>
                </w:tcPr>
                <w:p w14:paraId="2ECEEE6F">
                  <w:pPr>
                    <w:adjustRightInd w:val="0"/>
                    <w:snapToGrid w:val="0"/>
                    <w:jc w:val="center"/>
                    <w:rPr>
                      <w:szCs w:val="21"/>
                    </w:rPr>
                  </w:pPr>
                  <w:r>
                    <w:rPr>
                      <w:szCs w:val="21"/>
                    </w:rPr>
                    <w:t>食堂</w:t>
                  </w:r>
                </w:p>
              </w:tc>
              <w:tc>
                <w:tcPr>
                  <w:tcW w:w="2865" w:type="dxa"/>
                  <w:shd w:val="clear" w:color="auto" w:fill="auto"/>
                  <w:noWrap w:val="0"/>
                  <w:vAlign w:val="center"/>
                </w:tcPr>
                <w:p w14:paraId="3ACB95AC">
                  <w:pPr>
                    <w:adjustRightInd w:val="0"/>
                    <w:snapToGrid w:val="0"/>
                    <w:jc w:val="left"/>
                    <w:rPr>
                      <w:szCs w:val="21"/>
                    </w:rPr>
                  </w:pPr>
                  <w:r>
                    <w:rPr>
                      <w:szCs w:val="21"/>
                    </w:rPr>
                    <w:t>/</w:t>
                  </w:r>
                </w:p>
              </w:tc>
              <w:tc>
                <w:tcPr>
                  <w:tcW w:w="3847" w:type="dxa"/>
                  <w:shd w:val="clear" w:color="auto" w:fill="auto"/>
                  <w:noWrap w:val="0"/>
                  <w:vAlign w:val="center"/>
                </w:tcPr>
                <w:p w14:paraId="5EA88731">
                  <w:pPr>
                    <w:adjustRightInd w:val="0"/>
                    <w:snapToGrid w:val="0"/>
                    <w:jc w:val="left"/>
                    <w:rPr>
                      <w:szCs w:val="21"/>
                    </w:rPr>
                  </w:pPr>
                  <w:r>
                    <w:rPr>
                      <w:szCs w:val="21"/>
                    </w:rPr>
                    <w:t>位于医养中心大楼1F东侧，为职工及患者提供餐饮服务，食堂日常用餐人数约300人次/d</w:t>
                  </w:r>
                </w:p>
              </w:tc>
              <w:tc>
                <w:tcPr>
                  <w:tcW w:w="569" w:type="dxa"/>
                  <w:shd w:val="clear" w:color="auto" w:fill="auto"/>
                  <w:noWrap w:val="0"/>
                  <w:vAlign w:val="center"/>
                </w:tcPr>
                <w:p w14:paraId="3B3ACB3A">
                  <w:pPr>
                    <w:spacing w:before="24" w:beforeLines="10" w:after="24" w:afterLines="10"/>
                    <w:jc w:val="center"/>
                    <w:rPr>
                      <w:szCs w:val="21"/>
                    </w:rPr>
                  </w:pPr>
                  <w:r>
                    <w:rPr>
                      <w:szCs w:val="21"/>
                    </w:rPr>
                    <w:t>新建</w:t>
                  </w:r>
                </w:p>
              </w:tc>
            </w:tr>
            <w:tr w14:paraId="364E03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384" w:hRule="atLeast"/>
                <w:jc w:val="center"/>
              </w:trPr>
              <w:tc>
                <w:tcPr>
                  <w:tcW w:w="510" w:type="dxa"/>
                  <w:vMerge w:val="restart"/>
                  <w:shd w:val="clear" w:color="auto" w:fill="auto"/>
                  <w:noWrap w:val="0"/>
                  <w:vAlign w:val="center"/>
                </w:tcPr>
                <w:p w14:paraId="6B0BBA5E">
                  <w:pPr>
                    <w:adjustRightInd w:val="0"/>
                    <w:snapToGrid w:val="0"/>
                    <w:spacing w:line="320" w:lineRule="exact"/>
                    <w:jc w:val="center"/>
                    <w:rPr>
                      <w:kern w:val="0"/>
                      <w:szCs w:val="21"/>
                    </w:rPr>
                  </w:pPr>
                  <w:r>
                    <w:rPr>
                      <w:kern w:val="0"/>
                      <w:szCs w:val="21"/>
                    </w:rPr>
                    <w:t>公用</w:t>
                  </w:r>
                </w:p>
                <w:p w14:paraId="45C7AEB6">
                  <w:pPr>
                    <w:adjustRightInd w:val="0"/>
                    <w:snapToGrid w:val="0"/>
                    <w:spacing w:line="320" w:lineRule="exact"/>
                    <w:jc w:val="center"/>
                    <w:rPr>
                      <w:kern w:val="0"/>
                      <w:szCs w:val="21"/>
                    </w:rPr>
                  </w:pPr>
                  <w:r>
                    <w:rPr>
                      <w:kern w:val="0"/>
                      <w:szCs w:val="21"/>
                    </w:rPr>
                    <w:t>工程</w:t>
                  </w:r>
                </w:p>
              </w:tc>
              <w:tc>
                <w:tcPr>
                  <w:tcW w:w="685" w:type="dxa"/>
                  <w:shd w:val="clear" w:color="auto" w:fill="auto"/>
                  <w:noWrap w:val="0"/>
                  <w:vAlign w:val="center"/>
                </w:tcPr>
                <w:p w14:paraId="1419C759">
                  <w:pPr>
                    <w:jc w:val="center"/>
                    <w:rPr>
                      <w:szCs w:val="21"/>
                    </w:rPr>
                  </w:pPr>
                  <w:r>
                    <w:rPr>
                      <w:szCs w:val="21"/>
                    </w:rPr>
                    <w:t>供水</w:t>
                  </w:r>
                </w:p>
              </w:tc>
              <w:tc>
                <w:tcPr>
                  <w:tcW w:w="6712" w:type="dxa"/>
                  <w:gridSpan w:val="2"/>
                  <w:shd w:val="clear" w:color="auto" w:fill="auto"/>
                  <w:noWrap w:val="0"/>
                  <w:vAlign w:val="center"/>
                </w:tcPr>
                <w:p w14:paraId="3CA2CE18">
                  <w:pPr>
                    <w:rPr>
                      <w:szCs w:val="21"/>
                    </w:rPr>
                  </w:pPr>
                  <w:r>
                    <w:rPr>
                      <w:szCs w:val="21"/>
                    </w:rPr>
                    <w:t>引自市政供水管网</w:t>
                  </w:r>
                </w:p>
              </w:tc>
              <w:tc>
                <w:tcPr>
                  <w:tcW w:w="569" w:type="dxa"/>
                  <w:vMerge w:val="restart"/>
                  <w:shd w:val="clear" w:color="auto" w:fill="auto"/>
                  <w:noWrap w:val="0"/>
                  <w:vAlign w:val="center"/>
                </w:tcPr>
                <w:p w14:paraId="6592F51A">
                  <w:pPr>
                    <w:jc w:val="center"/>
                    <w:rPr>
                      <w:szCs w:val="21"/>
                    </w:rPr>
                  </w:pPr>
                  <w:r>
                    <w:rPr>
                      <w:szCs w:val="21"/>
                    </w:rPr>
                    <w:t>依托原有</w:t>
                  </w:r>
                </w:p>
              </w:tc>
            </w:tr>
            <w:tr w14:paraId="0B2121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384" w:hRule="atLeast"/>
                <w:jc w:val="center"/>
              </w:trPr>
              <w:tc>
                <w:tcPr>
                  <w:tcW w:w="510" w:type="dxa"/>
                  <w:vMerge w:val="continue"/>
                  <w:shd w:val="clear" w:color="auto" w:fill="auto"/>
                  <w:noWrap w:val="0"/>
                  <w:vAlign w:val="center"/>
                </w:tcPr>
                <w:p w14:paraId="5AAA69DD">
                  <w:pPr>
                    <w:adjustRightInd w:val="0"/>
                    <w:snapToGrid w:val="0"/>
                    <w:spacing w:line="320" w:lineRule="exact"/>
                    <w:jc w:val="center"/>
                    <w:rPr>
                      <w:kern w:val="0"/>
                      <w:szCs w:val="21"/>
                    </w:rPr>
                  </w:pPr>
                </w:p>
              </w:tc>
              <w:tc>
                <w:tcPr>
                  <w:tcW w:w="685" w:type="dxa"/>
                  <w:shd w:val="clear" w:color="auto" w:fill="auto"/>
                  <w:noWrap w:val="0"/>
                  <w:vAlign w:val="center"/>
                </w:tcPr>
                <w:p w14:paraId="70967294">
                  <w:pPr>
                    <w:spacing w:before="24" w:beforeLines="10" w:after="24" w:afterLines="10"/>
                    <w:jc w:val="center"/>
                    <w:rPr>
                      <w:szCs w:val="21"/>
                    </w:rPr>
                  </w:pPr>
                  <w:r>
                    <w:rPr>
                      <w:szCs w:val="21"/>
                    </w:rPr>
                    <w:t>供电</w:t>
                  </w:r>
                </w:p>
              </w:tc>
              <w:tc>
                <w:tcPr>
                  <w:tcW w:w="6712" w:type="dxa"/>
                  <w:gridSpan w:val="2"/>
                  <w:shd w:val="clear" w:color="auto" w:fill="auto"/>
                  <w:noWrap w:val="0"/>
                  <w:vAlign w:val="center"/>
                </w:tcPr>
                <w:p w14:paraId="5571405D">
                  <w:pPr>
                    <w:spacing w:before="24" w:beforeLines="10" w:after="24" w:afterLines="10"/>
                    <w:rPr>
                      <w:szCs w:val="21"/>
                    </w:rPr>
                  </w:pPr>
                  <w:r>
                    <w:rPr>
                      <w:szCs w:val="21"/>
                    </w:rPr>
                    <w:t>由市政供电电网提供，-1 F设配电间</w:t>
                  </w:r>
                </w:p>
              </w:tc>
              <w:tc>
                <w:tcPr>
                  <w:tcW w:w="569" w:type="dxa"/>
                  <w:vMerge w:val="continue"/>
                  <w:shd w:val="clear" w:color="auto" w:fill="auto"/>
                  <w:noWrap w:val="0"/>
                  <w:vAlign w:val="center"/>
                </w:tcPr>
                <w:p w14:paraId="54E28E89">
                  <w:pPr>
                    <w:jc w:val="center"/>
                    <w:rPr>
                      <w:szCs w:val="21"/>
                    </w:rPr>
                  </w:pPr>
                </w:p>
              </w:tc>
            </w:tr>
            <w:tr w14:paraId="6C07F2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566" w:hRule="atLeast"/>
                <w:jc w:val="center"/>
              </w:trPr>
              <w:tc>
                <w:tcPr>
                  <w:tcW w:w="510" w:type="dxa"/>
                  <w:vMerge w:val="continue"/>
                  <w:shd w:val="clear" w:color="auto" w:fill="auto"/>
                  <w:noWrap w:val="0"/>
                  <w:vAlign w:val="center"/>
                </w:tcPr>
                <w:p w14:paraId="17DD776C">
                  <w:pPr>
                    <w:adjustRightInd w:val="0"/>
                    <w:snapToGrid w:val="0"/>
                    <w:spacing w:line="320" w:lineRule="exact"/>
                    <w:jc w:val="center"/>
                    <w:rPr>
                      <w:kern w:val="0"/>
                      <w:szCs w:val="21"/>
                    </w:rPr>
                  </w:pPr>
                </w:p>
              </w:tc>
              <w:tc>
                <w:tcPr>
                  <w:tcW w:w="685" w:type="dxa"/>
                  <w:shd w:val="clear" w:color="auto" w:fill="auto"/>
                  <w:noWrap w:val="0"/>
                  <w:vAlign w:val="center"/>
                </w:tcPr>
                <w:p w14:paraId="121DE694">
                  <w:pPr>
                    <w:adjustRightInd w:val="0"/>
                    <w:snapToGrid w:val="0"/>
                    <w:jc w:val="center"/>
                    <w:rPr>
                      <w:szCs w:val="21"/>
                    </w:rPr>
                  </w:pPr>
                  <w:r>
                    <w:rPr>
                      <w:kern w:val="0"/>
                      <w:szCs w:val="21"/>
                      <w:lang w:val="zh-TW"/>
                    </w:rPr>
                    <w:t>供热、制冷</w:t>
                  </w:r>
                </w:p>
              </w:tc>
              <w:tc>
                <w:tcPr>
                  <w:tcW w:w="6712" w:type="dxa"/>
                  <w:gridSpan w:val="2"/>
                  <w:shd w:val="clear" w:color="auto" w:fill="auto"/>
                  <w:noWrap w:val="0"/>
                  <w:vAlign w:val="center"/>
                </w:tcPr>
                <w:p w14:paraId="53AF2AA3">
                  <w:pPr>
                    <w:adjustRightInd w:val="0"/>
                    <w:snapToGrid w:val="0"/>
                    <w:rPr>
                      <w:szCs w:val="21"/>
                    </w:rPr>
                  </w:pPr>
                  <w:r>
                    <w:rPr>
                      <w:kern w:val="0"/>
                      <w:szCs w:val="21"/>
                      <w:lang w:val="zh-TW"/>
                    </w:rPr>
                    <w:t>项目供暖与制冷均使用空调</w:t>
                  </w:r>
                </w:p>
              </w:tc>
              <w:tc>
                <w:tcPr>
                  <w:tcW w:w="569" w:type="dxa"/>
                  <w:shd w:val="clear" w:color="auto" w:fill="auto"/>
                  <w:noWrap w:val="0"/>
                  <w:vAlign w:val="center"/>
                </w:tcPr>
                <w:p w14:paraId="239D3DC9">
                  <w:pPr>
                    <w:spacing w:before="24" w:beforeLines="10" w:after="24" w:afterLines="10"/>
                    <w:jc w:val="center"/>
                    <w:rPr>
                      <w:szCs w:val="21"/>
                    </w:rPr>
                  </w:pPr>
                  <w:r>
                    <w:rPr>
                      <w:szCs w:val="21"/>
                    </w:rPr>
                    <w:t>新增</w:t>
                  </w:r>
                </w:p>
              </w:tc>
            </w:tr>
            <w:tr w14:paraId="49F2A6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510" w:type="dxa"/>
                  <w:vMerge w:val="continue"/>
                  <w:shd w:val="clear" w:color="auto" w:fill="auto"/>
                  <w:noWrap w:val="0"/>
                  <w:vAlign w:val="center"/>
                </w:tcPr>
                <w:p w14:paraId="536C30A6">
                  <w:pPr>
                    <w:adjustRightInd w:val="0"/>
                    <w:snapToGrid w:val="0"/>
                    <w:spacing w:line="320" w:lineRule="exact"/>
                    <w:jc w:val="center"/>
                    <w:rPr>
                      <w:kern w:val="0"/>
                      <w:szCs w:val="21"/>
                    </w:rPr>
                  </w:pPr>
                </w:p>
              </w:tc>
              <w:tc>
                <w:tcPr>
                  <w:tcW w:w="685" w:type="dxa"/>
                  <w:shd w:val="clear" w:color="auto" w:fill="auto"/>
                  <w:noWrap w:val="0"/>
                  <w:vAlign w:val="center"/>
                </w:tcPr>
                <w:p w14:paraId="6AA39449">
                  <w:pPr>
                    <w:spacing w:before="24" w:beforeLines="10" w:after="24" w:afterLines="10"/>
                    <w:jc w:val="center"/>
                    <w:rPr>
                      <w:szCs w:val="21"/>
                    </w:rPr>
                  </w:pPr>
                  <w:r>
                    <w:rPr>
                      <w:szCs w:val="21"/>
                    </w:rPr>
                    <w:t>排水</w:t>
                  </w:r>
                </w:p>
              </w:tc>
              <w:tc>
                <w:tcPr>
                  <w:tcW w:w="2865" w:type="dxa"/>
                  <w:shd w:val="clear" w:color="auto" w:fill="auto"/>
                  <w:noWrap w:val="0"/>
                  <w:vAlign w:val="center"/>
                </w:tcPr>
                <w:p w14:paraId="59947B5B">
                  <w:pPr>
                    <w:widowControl/>
                    <w:rPr>
                      <w:rFonts w:hint="eastAsia" w:eastAsia="宋体"/>
                      <w:kern w:val="0"/>
                      <w:szCs w:val="21"/>
                      <w:lang w:eastAsia="zh-CN"/>
                    </w:rPr>
                  </w:pPr>
                  <w:r>
                    <w:rPr>
                      <w:kern w:val="0"/>
                      <w:szCs w:val="21"/>
                    </w:rPr>
                    <w:t>现有医疗废水进入</w:t>
                  </w:r>
                  <w:r>
                    <w:rPr>
                      <w:szCs w:val="21"/>
                    </w:rPr>
                    <w:t>院内东南角处现有污水处理站</w:t>
                  </w:r>
                  <w:r>
                    <w:rPr>
                      <w:kern w:val="0"/>
                      <w:szCs w:val="21"/>
                    </w:rPr>
                    <w:t>处理，</w:t>
                  </w:r>
                  <w:r>
                    <w:rPr>
                      <w:szCs w:val="21"/>
                    </w:rPr>
                    <w:t>选用地埋式设施处理医院废水，处理工艺为“格栅+调节池+接触氧化+沉淀+消毒+脱氯”，出水水质达到预处理标准后进入市政污水管网，最终排入陕西水务发展集团佛坪县环保有限公司处理达标后排放</w:t>
                  </w:r>
                  <w:r>
                    <w:rPr>
                      <w:rFonts w:hint="eastAsia"/>
                      <w:lang w:eastAsia="zh-CN"/>
                    </w:rPr>
                    <w:t>。</w:t>
                  </w:r>
                </w:p>
                <w:p w14:paraId="5671EC9A">
                  <w:pPr>
                    <w:spacing w:before="24" w:beforeLines="10" w:after="24" w:afterLines="10"/>
                    <w:rPr>
                      <w:szCs w:val="21"/>
                    </w:rPr>
                  </w:pPr>
                  <w:r>
                    <w:rPr>
                      <w:kern w:val="0"/>
                      <w:szCs w:val="21"/>
                    </w:rPr>
                    <w:t>室外排水采用雨、污分流制排水系统；雨水经院区雨水管网收集，最终排入市政雨水管网</w:t>
                  </w:r>
                </w:p>
              </w:tc>
              <w:tc>
                <w:tcPr>
                  <w:tcW w:w="3847" w:type="dxa"/>
                  <w:shd w:val="clear" w:color="auto" w:fill="auto"/>
                  <w:noWrap w:val="0"/>
                  <w:vAlign w:val="center"/>
                </w:tcPr>
                <w:p w14:paraId="485C0980">
                  <w:pPr>
                    <w:widowControl/>
                    <w:rPr>
                      <w:szCs w:val="21"/>
                    </w:rPr>
                  </w:pPr>
                  <w:r>
                    <w:rPr>
                      <w:szCs w:val="21"/>
                    </w:rPr>
                    <w:t>项目餐饮废水经隔油池处理，其他生活污水经化粪池处理后一并进入新建污水处理站进行处理；传染病区废水先经地上一体化污水处理设备（处理量3 t/d），采取调节池+混凝沉淀+臭氧消毒预处理后再与其他医疗废水</w:t>
                  </w:r>
                  <w:r>
                    <w:rPr>
                      <w:rFonts w:hint="eastAsia"/>
                      <w:szCs w:val="21"/>
                      <w:lang w:val="en-US" w:eastAsia="zh-CN"/>
                    </w:rPr>
                    <w:t>一起</w:t>
                  </w:r>
                  <w:r>
                    <w:rPr>
                      <w:szCs w:val="21"/>
                    </w:rPr>
                    <w:t>进入新建污水处理站处理。</w:t>
                  </w:r>
                </w:p>
                <w:p w14:paraId="012370EE">
                  <w:pPr>
                    <w:widowControl/>
                    <w:rPr>
                      <w:kern w:val="0"/>
                      <w:szCs w:val="21"/>
                    </w:rPr>
                  </w:pPr>
                  <w:r>
                    <w:rPr>
                      <w:kern w:val="0"/>
                      <w:szCs w:val="21"/>
                    </w:rPr>
                    <w:t>新建污水处理站拟采用</w:t>
                  </w:r>
                  <w:r>
                    <w:t>“水解酸化+接触氧化+沉淀+消毒</w:t>
                  </w:r>
                  <w:r>
                    <w:rPr>
                      <w:szCs w:val="21"/>
                    </w:rPr>
                    <w:t>+脱氯</w:t>
                  </w:r>
                  <w:r>
                    <w:t>”工艺处理废水，医院综合废水</w:t>
                  </w:r>
                  <w:r>
                    <w:rPr>
                      <w:kern w:val="0"/>
                      <w:szCs w:val="21"/>
                    </w:rPr>
                    <w:t>达到《医疗机构水污染物排放标准》（GB 18466-2005）中预处理标准后通过市政污水管网</w:t>
                  </w:r>
                  <w:r>
                    <w:rPr>
                      <w:szCs w:val="21"/>
                    </w:rPr>
                    <w:t>排入陕西水务发展集团佛坪县环保有限公司</w:t>
                  </w:r>
                  <w:r>
                    <w:rPr>
                      <w:rFonts w:hint="eastAsia"/>
                      <w:lang w:val="en-US" w:eastAsia="zh-CN"/>
                    </w:rPr>
                    <w:t>进行</w:t>
                  </w:r>
                  <w:r>
                    <w:rPr>
                      <w:szCs w:val="21"/>
                    </w:rPr>
                    <w:t>进一步处理；</w:t>
                  </w:r>
                </w:p>
                <w:p w14:paraId="28FED83E">
                  <w:pPr>
                    <w:widowControl/>
                    <w:rPr>
                      <w:szCs w:val="21"/>
                    </w:rPr>
                  </w:pPr>
                  <w:r>
                    <w:rPr>
                      <w:kern w:val="0"/>
                      <w:szCs w:val="21"/>
                    </w:rPr>
                    <w:t>室外排水采用雨、污分流制排水系统；雨水经院区雨水管网收集，最终排入市政雨水管网</w:t>
                  </w:r>
                </w:p>
              </w:tc>
              <w:tc>
                <w:tcPr>
                  <w:tcW w:w="569" w:type="dxa"/>
                  <w:shd w:val="clear" w:color="auto" w:fill="auto"/>
                  <w:noWrap w:val="0"/>
                  <w:vAlign w:val="center"/>
                </w:tcPr>
                <w:p w14:paraId="3710667B">
                  <w:pPr>
                    <w:spacing w:before="24" w:beforeLines="10" w:after="24" w:afterLines="10"/>
                    <w:jc w:val="center"/>
                    <w:rPr>
                      <w:szCs w:val="21"/>
                    </w:rPr>
                  </w:pPr>
                  <w:r>
                    <w:rPr>
                      <w:szCs w:val="21"/>
                    </w:rPr>
                    <w:t>新建污水处理站，拆除原有设施</w:t>
                  </w:r>
                </w:p>
              </w:tc>
            </w:tr>
            <w:tr w14:paraId="3CFE39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510" w:type="dxa"/>
                  <w:vMerge w:val="restart"/>
                  <w:shd w:val="clear" w:color="auto" w:fill="auto"/>
                  <w:noWrap w:val="0"/>
                  <w:vAlign w:val="center"/>
                </w:tcPr>
                <w:p w14:paraId="3211B0CD">
                  <w:pPr>
                    <w:adjustRightInd w:val="0"/>
                    <w:snapToGrid w:val="0"/>
                    <w:spacing w:line="320" w:lineRule="exact"/>
                    <w:jc w:val="center"/>
                    <w:rPr>
                      <w:kern w:val="0"/>
                      <w:szCs w:val="21"/>
                    </w:rPr>
                  </w:pPr>
                  <w:r>
                    <w:rPr>
                      <w:kern w:val="0"/>
                      <w:szCs w:val="21"/>
                    </w:rPr>
                    <w:t>环保</w:t>
                  </w:r>
                </w:p>
                <w:p w14:paraId="54A4B486">
                  <w:pPr>
                    <w:adjustRightInd w:val="0"/>
                    <w:snapToGrid w:val="0"/>
                    <w:spacing w:line="320" w:lineRule="exact"/>
                    <w:jc w:val="center"/>
                    <w:rPr>
                      <w:kern w:val="0"/>
                      <w:szCs w:val="21"/>
                    </w:rPr>
                  </w:pPr>
                  <w:r>
                    <w:rPr>
                      <w:kern w:val="0"/>
                      <w:szCs w:val="21"/>
                    </w:rPr>
                    <w:t>工程</w:t>
                  </w:r>
                </w:p>
              </w:tc>
              <w:tc>
                <w:tcPr>
                  <w:tcW w:w="685" w:type="dxa"/>
                  <w:vMerge w:val="restart"/>
                  <w:shd w:val="clear" w:color="auto" w:fill="auto"/>
                  <w:noWrap w:val="0"/>
                  <w:vAlign w:val="center"/>
                </w:tcPr>
                <w:p w14:paraId="44793EE7">
                  <w:pPr>
                    <w:spacing w:before="24" w:beforeLines="10" w:after="24" w:afterLines="10"/>
                    <w:jc w:val="center"/>
                    <w:rPr>
                      <w:szCs w:val="21"/>
                    </w:rPr>
                  </w:pPr>
                  <w:r>
                    <w:rPr>
                      <w:kern w:val="0"/>
                      <w:szCs w:val="21"/>
                    </w:rPr>
                    <w:t>废气</w:t>
                  </w:r>
                </w:p>
              </w:tc>
              <w:tc>
                <w:tcPr>
                  <w:tcW w:w="2865" w:type="dxa"/>
                  <w:shd w:val="clear" w:color="auto" w:fill="auto"/>
                  <w:noWrap w:val="0"/>
                  <w:vAlign w:val="center"/>
                </w:tcPr>
                <w:p w14:paraId="1FE9FE62">
                  <w:pPr>
                    <w:spacing w:before="24" w:beforeLines="10" w:after="24" w:afterLines="10"/>
                    <w:rPr>
                      <w:color w:val="000000"/>
                      <w:szCs w:val="21"/>
                      <w:lang w:bidi="zh-HK"/>
                    </w:rPr>
                  </w:pPr>
                  <w:r>
                    <w:rPr>
                      <w:color w:val="000000"/>
                      <w:szCs w:val="21"/>
                      <w:lang w:bidi="zh-HK"/>
                    </w:rPr>
                    <w:t>地下车库设有通风换气装置，换气次数7次/时；</w:t>
                  </w:r>
                </w:p>
                <w:p w14:paraId="405FA276">
                  <w:pPr>
                    <w:spacing w:before="24" w:beforeLines="10" w:after="24" w:afterLines="10"/>
                    <w:rPr>
                      <w:kern w:val="0"/>
                      <w:szCs w:val="21"/>
                    </w:rPr>
                  </w:pPr>
                  <w:r>
                    <w:rPr>
                      <w:bCs/>
                      <w:color w:val="000000"/>
                      <w:kern w:val="0"/>
                      <w:szCs w:val="21"/>
                    </w:rPr>
                    <w:t>污水处理站臭气经负压抽风收集至“活性炭吸附”装置净化处理后，引至污水消毒间楼顶排放，并定期喷洒除臭剂。</w:t>
                  </w:r>
                </w:p>
              </w:tc>
              <w:tc>
                <w:tcPr>
                  <w:tcW w:w="3847" w:type="dxa"/>
                  <w:shd w:val="clear" w:color="auto" w:fill="auto"/>
                  <w:noWrap w:val="0"/>
                  <w:vAlign w:val="center"/>
                </w:tcPr>
                <w:p w14:paraId="79E6F758">
                  <w:pPr>
                    <w:widowControl/>
                  </w:pPr>
                  <w:r>
                    <w:rPr>
                      <w:szCs w:val="21"/>
                    </w:rPr>
                    <w:t>新建污水处理站拟设置地埋式</w:t>
                  </w:r>
                  <w:r>
                    <w:t>一体化污水处理设备对污水进行处理，</w:t>
                  </w:r>
                  <w:r>
                    <w:rPr>
                      <w:kern w:val="0"/>
                      <w:szCs w:val="21"/>
                    </w:rPr>
                    <w:t>运行过程中产生的恶臭废气</w:t>
                  </w:r>
                  <w:r>
                    <w:rPr>
                      <w:kern w:val="0"/>
                    </w:rPr>
                    <w:t>利用负压抽风收集，然后采用“活性炭吸附”装置（净化效率约90%）处理之后，通过管道引至</w:t>
                  </w:r>
                  <w:r>
                    <w:rPr>
                      <w:kern w:val="0"/>
                      <w:szCs w:val="21"/>
                    </w:rPr>
                    <w:t>24 m</w:t>
                  </w:r>
                  <w:r>
                    <w:rPr>
                      <w:kern w:val="0"/>
                    </w:rPr>
                    <w:t>高的排气筒（医养大楼楼顶）高空排放</w:t>
                  </w:r>
                  <w:r>
                    <w:rPr>
                      <w:kern w:val="0"/>
                      <w:szCs w:val="21"/>
                    </w:rPr>
                    <w:t>。</w:t>
                  </w:r>
                  <w:r>
                    <w:rPr>
                      <w:szCs w:val="21"/>
                    </w:rPr>
                    <w:t>本次污水处理站</w:t>
                  </w:r>
                  <w:r>
                    <w:t>建成后将对全院医疗废水进行收集处理，原有污水处理站拆除；</w:t>
                  </w:r>
                </w:p>
                <w:p w14:paraId="6E0BAAF7">
                  <w:pPr>
                    <w:spacing w:before="24" w:beforeLines="10" w:after="24" w:afterLines="10"/>
                  </w:pPr>
                  <w:r>
                    <w:rPr>
                      <w:color w:val="000000"/>
                      <w:szCs w:val="21"/>
                      <w:lang w:bidi="zh-HK"/>
                    </w:rPr>
                    <w:t>地下车库设有通风换气装置</w:t>
                  </w:r>
                </w:p>
              </w:tc>
              <w:tc>
                <w:tcPr>
                  <w:tcW w:w="569" w:type="dxa"/>
                  <w:vMerge w:val="restart"/>
                  <w:shd w:val="clear" w:color="auto" w:fill="auto"/>
                  <w:noWrap w:val="0"/>
                  <w:vAlign w:val="center"/>
                </w:tcPr>
                <w:p w14:paraId="72B996C6">
                  <w:pPr>
                    <w:spacing w:before="24" w:beforeLines="10" w:after="24" w:afterLines="10"/>
                    <w:jc w:val="center"/>
                    <w:rPr>
                      <w:szCs w:val="21"/>
                    </w:rPr>
                  </w:pPr>
                  <w:r>
                    <w:rPr>
                      <w:szCs w:val="21"/>
                    </w:rPr>
                    <w:t>新建</w:t>
                  </w:r>
                </w:p>
              </w:tc>
            </w:tr>
            <w:tr w14:paraId="5E25EB3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510" w:type="dxa"/>
                  <w:vMerge w:val="continue"/>
                  <w:shd w:val="clear" w:color="auto" w:fill="auto"/>
                  <w:noWrap w:val="0"/>
                  <w:vAlign w:val="center"/>
                </w:tcPr>
                <w:p w14:paraId="28816FDF">
                  <w:pPr>
                    <w:adjustRightInd w:val="0"/>
                    <w:snapToGrid w:val="0"/>
                    <w:spacing w:line="320" w:lineRule="exact"/>
                    <w:jc w:val="center"/>
                    <w:rPr>
                      <w:kern w:val="0"/>
                      <w:szCs w:val="21"/>
                    </w:rPr>
                  </w:pPr>
                </w:p>
              </w:tc>
              <w:tc>
                <w:tcPr>
                  <w:tcW w:w="685" w:type="dxa"/>
                  <w:vMerge w:val="continue"/>
                  <w:shd w:val="clear" w:color="auto" w:fill="auto"/>
                  <w:noWrap w:val="0"/>
                  <w:vAlign w:val="center"/>
                </w:tcPr>
                <w:p w14:paraId="15916462">
                  <w:pPr>
                    <w:spacing w:before="24" w:beforeLines="10" w:after="24" w:afterLines="10"/>
                    <w:jc w:val="center"/>
                    <w:rPr>
                      <w:szCs w:val="21"/>
                    </w:rPr>
                  </w:pPr>
                </w:p>
              </w:tc>
              <w:tc>
                <w:tcPr>
                  <w:tcW w:w="2865" w:type="dxa"/>
                  <w:shd w:val="clear" w:color="auto" w:fill="auto"/>
                  <w:noWrap w:val="0"/>
                  <w:vAlign w:val="center"/>
                </w:tcPr>
                <w:p w14:paraId="1C79A2FD">
                  <w:pPr>
                    <w:spacing w:before="24" w:beforeLines="10" w:after="24" w:afterLines="10"/>
                    <w:rPr>
                      <w:kern w:val="0"/>
                      <w:szCs w:val="21"/>
                    </w:rPr>
                  </w:pPr>
                  <w:r>
                    <w:rPr>
                      <w:kern w:val="0"/>
                      <w:szCs w:val="21"/>
                    </w:rPr>
                    <w:t>/</w:t>
                  </w:r>
                </w:p>
              </w:tc>
              <w:tc>
                <w:tcPr>
                  <w:tcW w:w="3847" w:type="dxa"/>
                  <w:shd w:val="clear" w:color="auto" w:fill="auto"/>
                  <w:noWrap w:val="0"/>
                  <w:vAlign w:val="center"/>
                </w:tcPr>
                <w:p w14:paraId="5F629AD9">
                  <w:pPr>
                    <w:widowControl/>
                    <w:rPr>
                      <w:kern w:val="0"/>
                      <w:szCs w:val="21"/>
                    </w:rPr>
                  </w:pPr>
                  <w:r>
                    <w:rPr>
                      <w:szCs w:val="21"/>
                    </w:rPr>
                    <w:t>食堂油烟废气经灶面集烟罩+油烟净化器处理后通过烟道引至楼顶排放</w:t>
                  </w:r>
                </w:p>
              </w:tc>
              <w:tc>
                <w:tcPr>
                  <w:tcW w:w="569" w:type="dxa"/>
                  <w:vMerge w:val="continue"/>
                  <w:shd w:val="clear" w:color="auto" w:fill="auto"/>
                  <w:noWrap w:val="0"/>
                  <w:vAlign w:val="center"/>
                </w:tcPr>
                <w:p w14:paraId="6E66F42B">
                  <w:pPr>
                    <w:spacing w:before="24" w:beforeLines="10" w:after="24" w:afterLines="10"/>
                    <w:jc w:val="center"/>
                    <w:rPr>
                      <w:szCs w:val="21"/>
                    </w:rPr>
                  </w:pPr>
                </w:p>
              </w:tc>
            </w:tr>
            <w:tr w14:paraId="6A739D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510" w:type="dxa"/>
                  <w:vMerge w:val="continue"/>
                  <w:shd w:val="clear" w:color="auto" w:fill="auto"/>
                  <w:noWrap w:val="0"/>
                  <w:vAlign w:val="center"/>
                </w:tcPr>
                <w:p w14:paraId="05DA5FA3">
                  <w:pPr>
                    <w:adjustRightInd w:val="0"/>
                    <w:snapToGrid w:val="0"/>
                    <w:spacing w:line="320" w:lineRule="exact"/>
                    <w:jc w:val="center"/>
                    <w:rPr>
                      <w:kern w:val="0"/>
                      <w:szCs w:val="21"/>
                    </w:rPr>
                  </w:pPr>
                </w:p>
              </w:tc>
              <w:tc>
                <w:tcPr>
                  <w:tcW w:w="685" w:type="dxa"/>
                  <w:shd w:val="clear" w:color="auto" w:fill="auto"/>
                  <w:noWrap w:val="0"/>
                  <w:vAlign w:val="center"/>
                </w:tcPr>
                <w:p w14:paraId="7E46302D">
                  <w:pPr>
                    <w:spacing w:before="24" w:beforeLines="10" w:after="24" w:afterLines="10"/>
                    <w:jc w:val="center"/>
                    <w:rPr>
                      <w:szCs w:val="21"/>
                    </w:rPr>
                  </w:pPr>
                  <w:r>
                    <w:rPr>
                      <w:kern w:val="0"/>
                      <w:szCs w:val="21"/>
                    </w:rPr>
                    <w:t>废水</w:t>
                  </w:r>
                </w:p>
              </w:tc>
              <w:tc>
                <w:tcPr>
                  <w:tcW w:w="2865" w:type="dxa"/>
                  <w:shd w:val="clear" w:color="auto" w:fill="auto"/>
                  <w:noWrap w:val="0"/>
                  <w:vAlign w:val="center"/>
                </w:tcPr>
                <w:p w14:paraId="30B70F8C">
                  <w:pPr>
                    <w:widowControl/>
                    <w:rPr>
                      <w:kern w:val="0"/>
                      <w:szCs w:val="21"/>
                    </w:rPr>
                  </w:pPr>
                  <w:r>
                    <w:rPr>
                      <w:kern w:val="0"/>
                      <w:szCs w:val="21"/>
                    </w:rPr>
                    <w:t>医疗废水进入</w:t>
                  </w:r>
                  <w:r>
                    <w:rPr>
                      <w:szCs w:val="21"/>
                    </w:rPr>
                    <w:t>院内东南角处现有污水处理站</w:t>
                  </w:r>
                  <w:r>
                    <w:rPr>
                      <w:kern w:val="0"/>
                      <w:szCs w:val="21"/>
                    </w:rPr>
                    <w:t>处理，设计规模为50 t/d，</w:t>
                  </w:r>
                  <w:r>
                    <w:rPr>
                      <w:szCs w:val="21"/>
                    </w:rPr>
                    <w:t>选用地埋式设施处理医院废水，处理工艺为“格栅+调节池+接触氧化+沉淀+消毒+脱氯”，出水水质达到预处理标准后进入市政污水管网，最终排入陕西水务发展集团佛坪县环保有限公司处理达标后排放</w:t>
                  </w:r>
                </w:p>
                <w:p w14:paraId="24D14E1A">
                  <w:pPr>
                    <w:spacing w:before="24" w:beforeLines="10" w:after="24" w:afterLines="10"/>
                    <w:rPr>
                      <w:kern w:val="0"/>
                      <w:szCs w:val="21"/>
                    </w:rPr>
                  </w:pPr>
                  <w:r>
                    <w:rPr>
                      <w:kern w:val="0"/>
                      <w:szCs w:val="21"/>
                    </w:rPr>
                    <w:t>室外排水采用雨、污分流制排水系统；雨水经院区雨水管网收集，最终排入市政雨水管网</w:t>
                  </w:r>
                </w:p>
              </w:tc>
              <w:tc>
                <w:tcPr>
                  <w:tcW w:w="3847" w:type="dxa"/>
                  <w:shd w:val="clear" w:color="auto" w:fill="auto"/>
                  <w:noWrap w:val="0"/>
                  <w:vAlign w:val="center"/>
                </w:tcPr>
                <w:p w14:paraId="2F1DE0C3">
                  <w:pPr>
                    <w:widowControl/>
                    <w:rPr>
                      <w:kern w:val="0"/>
                      <w:szCs w:val="21"/>
                    </w:rPr>
                  </w:pPr>
                  <w:r>
                    <w:rPr>
                      <w:kern w:val="0"/>
                      <w:szCs w:val="21"/>
                    </w:rPr>
                    <w:t>项目餐饮废水经隔油池（位于污水处理设备西侧地埋）处理，生活污水经化粪池处理后一并排入污水处理站处理；传染病区废水先经地上一体化污水处理设备（处理量3 t/d），采取调节池+混凝沉淀+臭氧消毒预处理后再与其他医疗废水进入新建污水处理站处理；</w:t>
                  </w:r>
                </w:p>
                <w:p w14:paraId="1E8DC178">
                  <w:pPr>
                    <w:widowControl/>
                    <w:rPr>
                      <w:szCs w:val="21"/>
                    </w:rPr>
                  </w:pPr>
                  <w:r>
                    <w:rPr>
                      <w:szCs w:val="21"/>
                    </w:rPr>
                    <w:t>本次将自建1座污水处理站</w:t>
                  </w:r>
                  <w:r>
                    <w:rPr>
                      <w:snapToGrid w:val="0"/>
                      <w:color w:val="000000"/>
                      <w:kern w:val="0"/>
                      <w:szCs w:val="21"/>
                    </w:rPr>
                    <w:t>（设计规模150 m</w:t>
                  </w:r>
                  <w:r>
                    <w:rPr>
                      <w:snapToGrid w:val="0"/>
                      <w:color w:val="000000"/>
                      <w:kern w:val="0"/>
                      <w:szCs w:val="21"/>
                      <w:vertAlign w:val="superscript"/>
                    </w:rPr>
                    <w:t>3</w:t>
                  </w:r>
                  <w:r>
                    <w:rPr>
                      <w:snapToGrid w:val="0"/>
                      <w:color w:val="000000"/>
                      <w:kern w:val="0"/>
                      <w:szCs w:val="21"/>
                    </w:rPr>
                    <w:t>/d）</w:t>
                  </w:r>
                  <w:r>
                    <w:rPr>
                      <w:szCs w:val="21"/>
                    </w:rPr>
                    <w:t>处理全院综合废水，设计处理工艺为“</w:t>
                  </w:r>
                  <w:r>
                    <w:t>水解酸化+接触氧化+沉淀+消毒</w:t>
                  </w:r>
                  <w:r>
                    <w:rPr>
                      <w:szCs w:val="21"/>
                    </w:rPr>
                    <w:t>+脱氯”，消毒剂为次氯酸钠，出水水质</w:t>
                  </w:r>
                  <w:r>
                    <w:rPr>
                      <w:kern w:val="0"/>
                      <w:szCs w:val="21"/>
                    </w:rPr>
                    <w:t>达到《医疗机构水污染物排放标准》（GB 18466-2005）预处理标准后通过市政污水管网</w:t>
                  </w:r>
                  <w:r>
                    <w:rPr>
                      <w:szCs w:val="21"/>
                    </w:rPr>
                    <w:t>排入陕西水务发展集团佛坪县环保有限公司进一步处理</w:t>
                  </w:r>
                </w:p>
              </w:tc>
              <w:tc>
                <w:tcPr>
                  <w:tcW w:w="569" w:type="dxa"/>
                  <w:shd w:val="clear" w:color="auto" w:fill="auto"/>
                  <w:noWrap w:val="0"/>
                  <w:vAlign w:val="center"/>
                </w:tcPr>
                <w:p w14:paraId="62C9E290">
                  <w:pPr>
                    <w:spacing w:before="24" w:beforeLines="10" w:after="24" w:afterLines="10"/>
                    <w:jc w:val="center"/>
                    <w:rPr>
                      <w:szCs w:val="21"/>
                    </w:rPr>
                  </w:pPr>
                  <w:r>
                    <w:rPr>
                      <w:szCs w:val="21"/>
                    </w:rPr>
                    <w:t>新建</w:t>
                  </w:r>
                </w:p>
              </w:tc>
            </w:tr>
            <w:tr w14:paraId="4E96F5D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90" w:hRule="atLeast"/>
                <w:jc w:val="center"/>
              </w:trPr>
              <w:tc>
                <w:tcPr>
                  <w:tcW w:w="510" w:type="dxa"/>
                  <w:vMerge w:val="continue"/>
                  <w:shd w:val="clear" w:color="auto" w:fill="auto"/>
                  <w:noWrap w:val="0"/>
                  <w:vAlign w:val="center"/>
                </w:tcPr>
                <w:p w14:paraId="2533E4E5">
                  <w:pPr>
                    <w:adjustRightInd w:val="0"/>
                    <w:snapToGrid w:val="0"/>
                    <w:spacing w:line="320" w:lineRule="exact"/>
                    <w:jc w:val="center"/>
                    <w:rPr>
                      <w:kern w:val="0"/>
                      <w:szCs w:val="21"/>
                    </w:rPr>
                  </w:pPr>
                </w:p>
              </w:tc>
              <w:tc>
                <w:tcPr>
                  <w:tcW w:w="685" w:type="dxa"/>
                  <w:shd w:val="clear" w:color="auto" w:fill="auto"/>
                  <w:noWrap w:val="0"/>
                  <w:vAlign w:val="center"/>
                </w:tcPr>
                <w:p w14:paraId="303A8626">
                  <w:pPr>
                    <w:spacing w:before="24" w:beforeLines="10" w:after="24" w:afterLines="10"/>
                    <w:jc w:val="center"/>
                    <w:rPr>
                      <w:kern w:val="0"/>
                      <w:szCs w:val="21"/>
                    </w:rPr>
                  </w:pPr>
                  <w:r>
                    <w:rPr>
                      <w:kern w:val="0"/>
                      <w:szCs w:val="21"/>
                    </w:rPr>
                    <w:t>危险废物、一般固废</w:t>
                  </w:r>
                </w:p>
              </w:tc>
              <w:tc>
                <w:tcPr>
                  <w:tcW w:w="2865" w:type="dxa"/>
                  <w:shd w:val="clear" w:color="auto" w:fill="auto"/>
                  <w:noWrap w:val="0"/>
                  <w:vAlign w:val="center"/>
                </w:tcPr>
                <w:p w14:paraId="4FA6A9B4">
                  <w:pPr>
                    <w:spacing w:before="24" w:beforeLines="10" w:after="24" w:afterLines="10"/>
                    <w:rPr>
                      <w:kern w:val="0"/>
                      <w:szCs w:val="21"/>
                    </w:rPr>
                  </w:pPr>
                  <w:r>
                    <w:rPr>
                      <w:color w:val="000000"/>
                      <w:szCs w:val="21"/>
                    </w:rPr>
                    <w:t>固体废物主要包括医疗废物、输液瓶/袋（未被病人血液、体液、排泄物污染的）、生活垃圾、废中药渣、污水处理站污泥、废活性炭和检验废水。其中，感染性废物、病理性废物、损伤性废物经收集后暂存于医疗废物暂存间定期交由汉中市医疗废物处理中心处置，药物性废物和化学性废物经收集后暂存于危废贮存库交由汉中石门固体废物处置有限公司进行处置；输液瓶（袋）经专用容器收集后，定期交由汉中宝旺通塑玻加工有限公司处置；生活垃圾经生活垃圾桶收集后，送至生活垃圾暂存点，最终由城市管理局清运至城市生活垃圾填埋场卫生填埋处置；废中药渣经单独收集后，由城市管理局清运至城市生活垃圾填埋场卫生填埋处置；污水处理站污泥、废活性炭和检验废液，经专用容器收集暂存于危废贮存库后，定期交由汉中石门固体废物处置有限公司处置</w:t>
                  </w:r>
                </w:p>
              </w:tc>
              <w:tc>
                <w:tcPr>
                  <w:tcW w:w="3847" w:type="dxa"/>
                  <w:shd w:val="clear" w:color="auto" w:fill="auto"/>
                  <w:noWrap w:val="0"/>
                  <w:vAlign w:val="center"/>
                </w:tcPr>
                <w:p w14:paraId="20B86F0D">
                  <w:pPr>
                    <w:spacing w:before="24" w:beforeLines="10" w:after="24" w:afterLines="10"/>
                    <w:rPr>
                      <w:color w:val="000000"/>
                      <w:szCs w:val="21"/>
                    </w:rPr>
                  </w:pPr>
                  <w:r>
                    <w:rPr>
                      <w:color w:val="000000"/>
                      <w:szCs w:val="21"/>
                    </w:rPr>
                    <w:t>医疗垃圾分类收集储存于医废专用收集箱后暂存于医疗废物暂存间，其中感染性废物、损伤性废物等医疗废物统一运往汉中市医疗废物处理有限公司进行处理；药物性废物和化学性废物在危废贮存库消毒暂存后交由汉中石门固体废物处置有限公司处置；</w:t>
                  </w:r>
                </w:p>
                <w:p w14:paraId="5DFDDC32">
                  <w:pPr>
                    <w:spacing w:before="24" w:beforeLines="10" w:after="24" w:afterLines="10"/>
                    <w:rPr>
                      <w:color w:val="000000"/>
                      <w:szCs w:val="21"/>
                    </w:rPr>
                  </w:pPr>
                  <w:r>
                    <w:rPr>
                      <w:color w:val="000000"/>
                      <w:szCs w:val="21"/>
                    </w:rPr>
                    <w:t>污水处理站的污泥经消毒、压滤脱水处理后妥善包装封存，置于危废贮存库，委托汉中石门固体废物处置有限公司定期清运并处置；废活性炭置于危废贮存库，委托汉中石门固体废物处置有限公司定期清运并处置；</w:t>
                  </w:r>
                </w:p>
                <w:p w14:paraId="2BFD750D">
                  <w:pPr>
                    <w:spacing w:before="24" w:beforeLines="10" w:after="24" w:afterLines="10"/>
                    <w:rPr>
                      <w:color w:val="000000"/>
                      <w:szCs w:val="21"/>
                    </w:rPr>
                  </w:pPr>
                  <w:r>
                    <w:rPr>
                      <w:color w:val="000000"/>
                      <w:szCs w:val="21"/>
                    </w:rPr>
                    <w:t>现有医废暂存间（约30 m</w:t>
                  </w:r>
                  <w:r>
                    <w:rPr>
                      <w:color w:val="000000"/>
                      <w:szCs w:val="21"/>
                      <w:vertAlign w:val="superscript"/>
                    </w:rPr>
                    <w:t>2</w:t>
                  </w:r>
                  <w:r>
                    <w:rPr>
                      <w:color w:val="000000"/>
                      <w:szCs w:val="21"/>
                    </w:rPr>
                    <w:t>）位于医院西南侧，现有危废贮存库（约20 m</w:t>
                  </w:r>
                  <w:r>
                    <w:rPr>
                      <w:color w:val="000000"/>
                      <w:szCs w:val="21"/>
                      <w:vertAlign w:val="superscript"/>
                    </w:rPr>
                    <w:t>2</w:t>
                  </w:r>
                  <w:r>
                    <w:rPr>
                      <w:color w:val="000000"/>
                      <w:szCs w:val="21"/>
                    </w:rPr>
                    <w:t>）位于医院东北侧，本项目医废及危废均依托医院现有设施暂存；</w:t>
                  </w:r>
                </w:p>
                <w:p w14:paraId="113560BA">
                  <w:pPr>
                    <w:pStyle w:val="27"/>
                    <w:spacing w:after="0" w:line="240" w:lineRule="auto"/>
                    <w:ind w:left="0" w:leftChars="0"/>
                    <w:rPr>
                      <w:color w:val="000000"/>
                      <w:szCs w:val="21"/>
                    </w:rPr>
                  </w:pPr>
                  <w:r>
                    <w:rPr>
                      <w:spacing w:val="-6"/>
                      <w:szCs w:val="21"/>
                    </w:rPr>
                    <w:t>生活垃圾由垃圾桶收集后送至就近的垃圾转运站统一清运处置，</w:t>
                  </w:r>
                  <w:r>
                    <w:rPr>
                      <w:color w:val="000000"/>
                      <w:kern w:val="0"/>
                      <w:szCs w:val="21"/>
                    </w:rPr>
                    <w:t>餐厨垃圾、废油脂</w:t>
                  </w:r>
                  <w:r>
                    <w:rPr>
                      <w:color w:val="000000"/>
                      <w:szCs w:val="21"/>
                    </w:rPr>
                    <w:t>交由取得许可资质的单位定期清运处理；</w:t>
                  </w:r>
                </w:p>
                <w:p w14:paraId="10CC885F">
                  <w:r>
                    <w:rPr>
                      <w:color w:val="000000"/>
                      <w:szCs w:val="21"/>
                    </w:rPr>
                    <w:t>废中药渣经分类收集后，由环卫部门清运至城市生活垃圾填埋场卫生填埋处置；</w:t>
                  </w:r>
                </w:p>
                <w:p w14:paraId="7C4F085B">
                  <w:pPr>
                    <w:widowControl/>
                    <w:rPr>
                      <w:spacing w:val="-6"/>
                      <w:szCs w:val="21"/>
                    </w:rPr>
                  </w:pPr>
                  <w:r>
                    <w:rPr>
                      <w:bCs/>
                      <w:szCs w:val="21"/>
                    </w:rPr>
                    <w:t>未被污染的废输液瓶（袋）集中收集后定期交由</w:t>
                  </w:r>
                  <w:r>
                    <w:rPr>
                      <w:kern w:val="0"/>
                      <w:szCs w:val="21"/>
                    </w:rPr>
                    <w:t>汉中宝旺通塑玻加工有限公司</w:t>
                  </w:r>
                  <w:r>
                    <w:rPr>
                      <w:bCs/>
                      <w:szCs w:val="21"/>
                    </w:rPr>
                    <w:t>处置</w:t>
                  </w:r>
                </w:p>
              </w:tc>
              <w:tc>
                <w:tcPr>
                  <w:tcW w:w="569" w:type="dxa"/>
                  <w:shd w:val="clear" w:color="auto" w:fill="auto"/>
                  <w:noWrap w:val="0"/>
                  <w:vAlign w:val="center"/>
                </w:tcPr>
                <w:p w14:paraId="38C85FD9">
                  <w:pPr>
                    <w:spacing w:before="24" w:beforeLines="10" w:after="24" w:afterLines="10"/>
                    <w:jc w:val="center"/>
                    <w:rPr>
                      <w:szCs w:val="21"/>
                    </w:rPr>
                  </w:pPr>
                  <w:r>
                    <w:rPr>
                      <w:szCs w:val="21"/>
                    </w:rPr>
                    <w:t>依托</w:t>
                  </w:r>
                </w:p>
              </w:tc>
            </w:tr>
            <w:tr w14:paraId="6F0697F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28" w:type="dxa"/>
                  <w:bottom w:w="0" w:type="dxa"/>
                  <w:right w:w="28" w:type="dxa"/>
                </w:tblCellMar>
              </w:tblPrEx>
              <w:trPr>
                <w:trHeight w:val="1269" w:hRule="atLeast"/>
                <w:jc w:val="center"/>
              </w:trPr>
              <w:tc>
                <w:tcPr>
                  <w:tcW w:w="510" w:type="dxa"/>
                  <w:vMerge w:val="continue"/>
                  <w:shd w:val="clear" w:color="auto" w:fill="auto"/>
                  <w:noWrap w:val="0"/>
                  <w:vAlign w:val="center"/>
                </w:tcPr>
                <w:p w14:paraId="2540DDB8">
                  <w:pPr>
                    <w:adjustRightInd w:val="0"/>
                    <w:snapToGrid w:val="0"/>
                    <w:spacing w:line="320" w:lineRule="exact"/>
                    <w:jc w:val="center"/>
                    <w:rPr>
                      <w:kern w:val="0"/>
                      <w:szCs w:val="21"/>
                    </w:rPr>
                  </w:pPr>
                </w:p>
              </w:tc>
              <w:tc>
                <w:tcPr>
                  <w:tcW w:w="685" w:type="dxa"/>
                  <w:shd w:val="clear" w:color="auto" w:fill="auto"/>
                  <w:noWrap w:val="0"/>
                  <w:vAlign w:val="center"/>
                </w:tcPr>
                <w:p w14:paraId="5E125E4E">
                  <w:pPr>
                    <w:spacing w:before="24" w:beforeLines="10" w:after="24" w:afterLines="10"/>
                    <w:jc w:val="center"/>
                    <w:rPr>
                      <w:kern w:val="0"/>
                      <w:szCs w:val="21"/>
                    </w:rPr>
                  </w:pPr>
                  <w:r>
                    <w:rPr>
                      <w:bCs/>
                      <w:szCs w:val="21"/>
                    </w:rPr>
                    <w:t>噪声</w:t>
                  </w:r>
                </w:p>
              </w:tc>
              <w:tc>
                <w:tcPr>
                  <w:tcW w:w="2865" w:type="dxa"/>
                  <w:shd w:val="clear" w:color="auto" w:fill="auto"/>
                  <w:noWrap w:val="0"/>
                  <w:vAlign w:val="center"/>
                </w:tcPr>
                <w:p w14:paraId="51A20C74">
                  <w:pPr>
                    <w:spacing w:before="24" w:beforeLines="10" w:after="24" w:afterLines="10"/>
                    <w:rPr>
                      <w:kern w:val="0"/>
                      <w:szCs w:val="21"/>
                    </w:rPr>
                  </w:pPr>
                  <w:r>
                    <w:rPr>
                      <w:color w:val="000000"/>
                      <w:szCs w:val="21"/>
                    </w:rPr>
                    <w:t>选用了低噪声设备，采取了基底减振措施且置于设备间内</w:t>
                  </w:r>
                </w:p>
              </w:tc>
              <w:tc>
                <w:tcPr>
                  <w:tcW w:w="3847" w:type="dxa"/>
                  <w:shd w:val="clear" w:color="auto" w:fill="auto"/>
                  <w:noWrap w:val="0"/>
                  <w:vAlign w:val="center"/>
                </w:tcPr>
                <w:p w14:paraId="46737F62">
                  <w:pPr>
                    <w:adjustRightInd w:val="0"/>
                    <w:snapToGrid w:val="0"/>
                    <w:spacing w:line="320" w:lineRule="exact"/>
                    <w:jc w:val="left"/>
                    <w:rPr>
                      <w:szCs w:val="21"/>
                    </w:rPr>
                  </w:pPr>
                  <w:r>
                    <w:rPr>
                      <w:szCs w:val="21"/>
                    </w:rPr>
                    <w:t>优</w:t>
                  </w:r>
                  <w:r>
                    <w:rPr>
                      <w:rFonts w:hint="eastAsia"/>
                      <w:szCs w:val="21"/>
                      <w:lang w:val="en-US" w:eastAsia="zh-CN"/>
                    </w:rPr>
                    <w:t>先</w:t>
                  </w:r>
                  <w:r>
                    <w:rPr>
                      <w:szCs w:val="21"/>
                    </w:rPr>
                    <w:t>选用低噪声设备；</w:t>
                  </w:r>
                </w:p>
                <w:p w14:paraId="31021F3E">
                  <w:pPr>
                    <w:adjustRightInd w:val="0"/>
                    <w:snapToGrid w:val="0"/>
                    <w:spacing w:line="320" w:lineRule="exact"/>
                    <w:jc w:val="left"/>
                    <w:rPr>
                      <w:spacing w:val="-6"/>
                      <w:szCs w:val="21"/>
                    </w:rPr>
                  </w:pPr>
                  <w:r>
                    <w:rPr>
                      <w:szCs w:val="21"/>
                    </w:rPr>
                    <w:t>各类泵座下设置橡胶隔振器、金属弹簧隔振器或弹性衬垫材料用于隔声降噪</w:t>
                  </w:r>
                  <w:r>
                    <w:rPr>
                      <w:spacing w:val="-6"/>
                      <w:szCs w:val="21"/>
                    </w:rPr>
                    <w:t>；</w:t>
                  </w:r>
                  <w:r>
                    <w:rPr>
                      <w:szCs w:val="21"/>
                    </w:rPr>
                    <w:t>加强院内车辆管理；</w:t>
                  </w:r>
                  <w:r>
                    <w:rPr>
                      <w:kern w:val="0"/>
                      <w:szCs w:val="21"/>
                    </w:rPr>
                    <w:t>加强院区绿化工作</w:t>
                  </w:r>
                </w:p>
              </w:tc>
              <w:tc>
                <w:tcPr>
                  <w:tcW w:w="569" w:type="dxa"/>
                  <w:shd w:val="clear" w:color="auto" w:fill="auto"/>
                  <w:noWrap w:val="0"/>
                  <w:vAlign w:val="center"/>
                </w:tcPr>
                <w:p w14:paraId="5FE672C8">
                  <w:pPr>
                    <w:spacing w:before="24" w:beforeLines="10" w:after="24" w:afterLines="10"/>
                    <w:jc w:val="center"/>
                    <w:rPr>
                      <w:szCs w:val="21"/>
                    </w:rPr>
                  </w:pPr>
                  <w:r>
                    <w:rPr>
                      <w:szCs w:val="21"/>
                    </w:rPr>
                    <w:t>/</w:t>
                  </w:r>
                </w:p>
              </w:tc>
            </w:tr>
          </w:tbl>
          <w:p w14:paraId="249CD5BE">
            <w:pPr>
              <w:adjustRightInd w:val="0"/>
              <w:snapToGrid w:val="0"/>
              <w:spacing w:line="360" w:lineRule="auto"/>
              <w:ind w:firstLine="482" w:firstLineChars="200"/>
              <w:rPr>
                <w:b/>
                <w:bCs/>
                <w:sz w:val="24"/>
              </w:rPr>
            </w:pPr>
            <w:r>
              <w:rPr>
                <w:b/>
                <w:bCs/>
                <w:sz w:val="24"/>
              </w:rPr>
              <w:t>3、项目主要设备</w:t>
            </w:r>
          </w:p>
          <w:p w14:paraId="427A172B">
            <w:pPr>
              <w:adjustRightInd w:val="0"/>
              <w:snapToGrid w:val="0"/>
              <w:spacing w:line="360" w:lineRule="auto"/>
              <w:ind w:firstLine="480" w:firstLineChars="200"/>
              <w:rPr>
                <w:sz w:val="24"/>
              </w:rPr>
            </w:pPr>
            <w:r>
              <w:rPr>
                <w:sz w:val="24"/>
              </w:rPr>
              <w:t>根据建设单位提供资料，本次设备均为新增，不涉及依托。</w:t>
            </w:r>
          </w:p>
          <w:p w14:paraId="0B3D94C8">
            <w:pPr>
              <w:adjustRightInd w:val="0"/>
              <w:snapToGrid w:val="0"/>
              <w:jc w:val="center"/>
              <w:rPr>
                <w:b/>
                <w:bCs/>
              </w:rPr>
            </w:pPr>
            <w:r>
              <w:rPr>
                <w:b/>
                <w:bCs/>
              </w:rPr>
              <w:t>表2-2  项目设备（设施）一览表</w:t>
            </w:r>
          </w:p>
          <w:tbl>
            <w:tblPr>
              <w:tblStyle w:val="9"/>
              <w:tblW w:w="8431"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1317"/>
              <w:gridCol w:w="4296"/>
              <w:gridCol w:w="2818"/>
            </w:tblGrid>
            <w:tr w14:paraId="585D06D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0" w:type="dxa"/>
                  <w:bottom w:w="0" w:type="dxa"/>
                  <w:right w:w="0" w:type="dxa"/>
                </w:tblCellMar>
              </w:tblPrEx>
              <w:trPr>
                <w:jc w:val="center"/>
              </w:trPr>
              <w:tc>
                <w:tcPr>
                  <w:tcW w:w="1317" w:type="dxa"/>
                  <w:shd w:val="clear" w:color="auto" w:fill="auto"/>
                  <w:noWrap w:val="0"/>
                  <w:vAlign w:val="center"/>
                </w:tcPr>
                <w:p w14:paraId="41BB343E">
                  <w:pPr>
                    <w:snapToGrid w:val="0"/>
                    <w:jc w:val="center"/>
                    <w:rPr>
                      <w:szCs w:val="21"/>
                    </w:rPr>
                  </w:pPr>
                  <w:r>
                    <w:rPr>
                      <w:szCs w:val="21"/>
                    </w:rPr>
                    <w:t>序号</w:t>
                  </w:r>
                </w:p>
              </w:tc>
              <w:tc>
                <w:tcPr>
                  <w:tcW w:w="4296" w:type="dxa"/>
                  <w:shd w:val="clear" w:color="auto" w:fill="auto"/>
                  <w:noWrap w:val="0"/>
                  <w:vAlign w:val="center"/>
                </w:tcPr>
                <w:p w14:paraId="2C80F4BA">
                  <w:pPr>
                    <w:snapToGrid w:val="0"/>
                    <w:jc w:val="center"/>
                    <w:rPr>
                      <w:szCs w:val="21"/>
                    </w:rPr>
                  </w:pPr>
                  <w:r>
                    <w:rPr>
                      <w:szCs w:val="21"/>
                    </w:rPr>
                    <w:t>设备名称</w:t>
                  </w:r>
                </w:p>
              </w:tc>
              <w:tc>
                <w:tcPr>
                  <w:tcW w:w="2818" w:type="dxa"/>
                  <w:shd w:val="clear" w:color="auto" w:fill="auto"/>
                  <w:noWrap w:val="0"/>
                  <w:vAlign w:val="center"/>
                </w:tcPr>
                <w:p w14:paraId="47A0F157">
                  <w:pPr>
                    <w:snapToGrid w:val="0"/>
                    <w:jc w:val="center"/>
                    <w:rPr>
                      <w:szCs w:val="21"/>
                    </w:rPr>
                  </w:pPr>
                  <w:r>
                    <w:rPr>
                      <w:szCs w:val="21"/>
                    </w:rPr>
                    <w:t>数量</w:t>
                  </w:r>
                </w:p>
              </w:tc>
            </w:tr>
            <w:tr w14:paraId="7DDD65B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0" w:type="dxa"/>
                  <w:bottom w:w="0" w:type="dxa"/>
                  <w:right w:w="0" w:type="dxa"/>
                </w:tblCellMar>
              </w:tblPrEx>
              <w:trPr>
                <w:jc w:val="center"/>
              </w:trPr>
              <w:tc>
                <w:tcPr>
                  <w:tcW w:w="1317" w:type="dxa"/>
                  <w:shd w:val="clear" w:color="auto" w:fill="auto"/>
                  <w:noWrap w:val="0"/>
                  <w:vAlign w:val="center"/>
                </w:tcPr>
                <w:p w14:paraId="7FF759E7">
                  <w:pPr>
                    <w:snapToGrid w:val="0"/>
                    <w:jc w:val="center"/>
                    <w:rPr>
                      <w:szCs w:val="21"/>
                    </w:rPr>
                  </w:pPr>
                  <w:r>
                    <w:rPr>
                      <w:szCs w:val="21"/>
                    </w:rPr>
                    <w:t>1</w:t>
                  </w:r>
                </w:p>
              </w:tc>
              <w:tc>
                <w:tcPr>
                  <w:tcW w:w="4296" w:type="dxa"/>
                  <w:shd w:val="clear" w:color="auto" w:fill="auto"/>
                  <w:noWrap w:val="0"/>
                  <w:vAlign w:val="center"/>
                </w:tcPr>
                <w:p w14:paraId="081025E3">
                  <w:pPr>
                    <w:snapToGrid w:val="0"/>
                    <w:jc w:val="center"/>
                    <w:rPr>
                      <w:szCs w:val="21"/>
                    </w:rPr>
                  </w:pPr>
                  <w:r>
                    <w:rPr>
                      <w:szCs w:val="21"/>
                    </w:rPr>
                    <w:t>心电图机</w:t>
                  </w:r>
                </w:p>
              </w:tc>
              <w:tc>
                <w:tcPr>
                  <w:tcW w:w="2818" w:type="dxa"/>
                  <w:shd w:val="clear" w:color="auto" w:fill="auto"/>
                  <w:noWrap w:val="0"/>
                  <w:vAlign w:val="center"/>
                </w:tcPr>
                <w:p w14:paraId="48217D4B">
                  <w:pPr>
                    <w:snapToGrid w:val="0"/>
                    <w:jc w:val="center"/>
                    <w:rPr>
                      <w:szCs w:val="21"/>
                    </w:rPr>
                  </w:pPr>
                  <w:r>
                    <w:rPr>
                      <w:szCs w:val="21"/>
                    </w:rPr>
                    <w:t>8台</w:t>
                  </w:r>
                </w:p>
              </w:tc>
            </w:tr>
            <w:tr w14:paraId="7014583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0" w:type="dxa"/>
                  <w:bottom w:w="0" w:type="dxa"/>
                  <w:right w:w="0" w:type="dxa"/>
                </w:tblCellMar>
              </w:tblPrEx>
              <w:trPr>
                <w:jc w:val="center"/>
              </w:trPr>
              <w:tc>
                <w:tcPr>
                  <w:tcW w:w="1317" w:type="dxa"/>
                  <w:shd w:val="clear" w:color="auto" w:fill="auto"/>
                  <w:noWrap w:val="0"/>
                  <w:vAlign w:val="center"/>
                </w:tcPr>
                <w:p w14:paraId="065D3320">
                  <w:pPr>
                    <w:snapToGrid w:val="0"/>
                    <w:jc w:val="center"/>
                    <w:rPr>
                      <w:szCs w:val="21"/>
                    </w:rPr>
                  </w:pPr>
                  <w:r>
                    <w:rPr>
                      <w:szCs w:val="21"/>
                    </w:rPr>
                    <w:t>2</w:t>
                  </w:r>
                </w:p>
              </w:tc>
              <w:tc>
                <w:tcPr>
                  <w:tcW w:w="4296" w:type="dxa"/>
                  <w:shd w:val="clear" w:color="auto" w:fill="auto"/>
                  <w:noWrap w:val="0"/>
                  <w:vAlign w:val="center"/>
                </w:tcPr>
                <w:p w14:paraId="15BF373B">
                  <w:pPr>
                    <w:snapToGrid w:val="0"/>
                    <w:jc w:val="center"/>
                    <w:rPr>
                      <w:szCs w:val="21"/>
                    </w:rPr>
                  </w:pPr>
                  <w:r>
                    <w:rPr>
                      <w:szCs w:val="21"/>
                    </w:rPr>
                    <w:t>血常规/生化分析仪</w:t>
                  </w:r>
                </w:p>
              </w:tc>
              <w:tc>
                <w:tcPr>
                  <w:tcW w:w="2818" w:type="dxa"/>
                  <w:shd w:val="clear" w:color="auto" w:fill="auto"/>
                  <w:noWrap w:val="0"/>
                  <w:vAlign w:val="center"/>
                </w:tcPr>
                <w:p w14:paraId="5071FF11">
                  <w:pPr>
                    <w:snapToGrid w:val="0"/>
                    <w:jc w:val="center"/>
                    <w:rPr>
                      <w:szCs w:val="21"/>
                    </w:rPr>
                  </w:pPr>
                  <w:r>
                    <w:rPr>
                      <w:szCs w:val="21"/>
                    </w:rPr>
                    <w:t>10台</w:t>
                  </w:r>
                </w:p>
              </w:tc>
            </w:tr>
            <w:tr w14:paraId="4E40DDD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1317" w:type="dxa"/>
                  <w:shd w:val="clear" w:color="auto" w:fill="auto"/>
                  <w:noWrap w:val="0"/>
                  <w:vAlign w:val="center"/>
                </w:tcPr>
                <w:p w14:paraId="0865E338">
                  <w:pPr>
                    <w:snapToGrid w:val="0"/>
                    <w:jc w:val="center"/>
                    <w:rPr>
                      <w:szCs w:val="21"/>
                    </w:rPr>
                  </w:pPr>
                  <w:r>
                    <w:rPr>
                      <w:szCs w:val="21"/>
                    </w:rPr>
                    <w:t>3</w:t>
                  </w:r>
                </w:p>
              </w:tc>
              <w:tc>
                <w:tcPr>
                  <w:tcW w:w="4296" w:type="dxa"/>
                  <w:shd w:val="clear" w:color="auto" w:fill="auto"/>
                  <w:noWrap w:val="0"/>
                  <w:vAlign w:val="center"/>
                </w:tcPr>
                <w:p w14:paraId="2A6522E2">
                  <w:pPr>
                    <w:snapToGrid w:val="0"/>
                    <w:jc w:val="center"/>
                    <w:rPr>
                      <w:szCs w:val="21"/>
                    </w:rPr>
                  </w:pPr>
                  <w:r>
                    <w:rPr>
                      <w:szCs w:val="21"/>
                    </w:rPr>
                    <w:t>吸氧装置</w:t>
                  </w:r>
                </w:p>
              </w:tc>
              <w:tc>
                <w:tcPr>
                  <w:tcW w:w="2818" w:type="dxa"/>
                  <w:shd w:val="clear" w:color="auto" w:fill="auto"/>
                  <w:noWrap w:val="0"/>
                  <w:vAlign w:val="center"/>
                </w:tcPr>
                <w:p w14:paraId="5B4B6445">
                  <w:pPr>
                    <w:snapToGrid w:val="0"/>
                    <w:jc w:val="center"/>
                    <w:rPr>
                      <w:szCs w:val="21"/>
                    </w:rPr>
                  </w:pPr>
                  <w:r>
                    <w:rPr>
                      <w:szCs w:val="21"/>
                    </w:rPr>
                    <w:t>10套</w:t>
                  </w:r>
                </w:p>
              </w:tc>
            </w:tr>
            <w:tr w14:paraId="530624F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1317" w:type="dxa"/>
                  <w:shd w:val="clear" w:color="auto" w:fill="auto"/>
                  <w:noWrap w:val="0"/>
                  <w:vAlign w:val="center"/>
                </w:tcPr>
                <w:p w14:paraId="6E34A0CD">
                  <w:pPr>
                    <w:snapToGrid w:val="0"/>
                    <w:jc w:val="center"/>
                    <w:rPr>
                      <w:szCs w:val="21"/>
                    </w:rPr>
                  </w:pPr>
                  <w:r>
                    <w:rPr>
                      <w:szCs w:val="21"/>
                    </w:rPr>
                    <w:t>4</w:t>
                  </w:r>
                </w:p>
              </w:tc>
              <w:tc>
                <w:tcPr>
                  <w:tcW w:w="4296" w:type="dxa"/>
                  <w:shd w:val="clear" w:color="auto" w:fill="auto"/>
                  <w:noWrap w:val="0"/>
                  <w:vAlign w:val="center"/>
                </w:tcPr>
                <w:p w14:paraId="3FC38CF3">
                  <w:pPr>
                    <w:widowControl/>
                    <w:jc w:val="center"/>
                    <w:textAlignment w:val="center"/>
                    <w:rPr>
                      <w:szCs w:val="21"/>
                    </w:rPr>
                  </w:pPr>
                  <w:r>
                    <w:rPr>
                      <w:szCs w:val="21"/>
                    </w:rPr>
                    <w:t>吸痰器</w:t>
                  </w:r>
                </w:p>
              </w:tc>
              <w:tc>
                <w:tcPr>
                  <w:tcW w:w="2818" w:type="dxa"/>
                  <w:shd w:val="clear" w:color="auto" w:fill="auto"/>
                  <w:noWrap w:val="0"/>
                  <w:vAlign w:val="center"/>
                </w:tcPr>
                <w:p w14:paraId="0F4EF8AC">
                  <w:pPr>
                    <w:widowControl/>
                    <w:jc w:val="center"/>
                    <w:textAlignment w:val="center"/>
                    <w:rPr>
                      <w:szCs w:val="21"/>
                    </w:rPr>
                  </w:pPr>
                  <w:r>
                    <w:rPr>
                      <w:szCs w:val="21"/>
                    </w:rPr>
                    <w:t>8台</w:t>
                  </w:r>
                </w:p>
              </w:tc>
            </w:tr>
            <w:tr w14:paraId="78D50AD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1317" w:type="dxa"/>
                  <w:shd w:val="clear" w:color="auto" w:fill="auto"/>
                  <w:noWrap w:val="0"/>
                  <w:vAlign w:val="center"/>
                </w:tcPr>
                <w:p w14:paraId="422C895C">
                  <w:pPr>
                    <w:snapToGrid w:val="0"/>
                    <w:jc w:val="center"/>
                    <w:rPr>
                      <w:szCs w:val="21"/>
                    </w:rPr>
                  </w:pPr>
                  <w:r>
                    <w:rPr>
                      <w:szCs w:val="21"/>
                    </w:rPr>
                    <w:t>5</w:t>
                  </w:r>
                </w:p>
              </w:tc>
              <w:tc>
                <w:tcPr>
                  <w:tcW w:w="4296" w:type="dxa"/>
                  <w:shd w:val="clear" w:color="auto" w:fill="auto"/>
                  <w:noWrap w:val="0"/>
                  <w:vAlign w:val="center"/>
                </w:tcPr>
                <w:p w14:paraId="57C9923B">
                  <w:pPr>
                    <w:widowControl/>
                    <w:jc w:val="center"/>
                    <w:textAlignment w:val="center"/>
                    <w:rPr>
                      <w:szCs w:val="21"/>
                    </w:rPr>
                  </w:pPr>
                  <w:r>
                    <w:rPr>
                      <w:szCs w:val="21"/>
                    </w:rPr>
                    <w:t>心脏除颤仪</w:t>
                  </w:r>
                </w:p>
              </w:tc>
              <w:tc>
                <w:tcPr>
                  <w:tcW w:w="2818" w:type="dxa"/>
                  <w:shd w:val="clear" w:color="auto" w:fill="auto"/>
                  <w:noWrap w:val="0"/>
                  <w:vAlign w:val="center"/>
                </w:tcPr>
                <w:p w14:paraId="61F68DF3">
                  <w:pPr>
                    <w:widowControl/>
                    <w:jc w:val="center"/>
                    <w:textAlignment w:val="center"/>
                    <w:rPr>
                      <w:szCs w:val="21"/>
                    </w:rPr>
                  </w:pPr>
                  <w:r>
                    <w:rPr>
                      <w:szCs w:val="21"/>
                    </w:rPr>
                    <w:t>6台</w:t>
                  </w:r>
                </w:p>
              </w:tc>
            </w:tr>
            <w:tr w14:paraId="58BC5F4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0" w:type="dxa"/>
                  <w:bottom w:w="0" w:type="dxa"/>
                  <w:right w:w="0" w:type="dxa"/>
                </w:tblCellMar>
              </w:tblPrEx>
              <w:trPr>
                <w:jc w:val="center"/>
              </w:trPr>
              <w:tc>
                <w:tcPr>
                  <w:tcW w:w="1317" w:type="dxa"/>
                  <w:shd w:val="clear" w:color="auto" w:fill="auto"/>
                  <w:noWrap w:val="0"/>
                  <w:vAlign w:val="center"/>
                </w:tcPr>
                <w:p w14:paraId="554B4971">
                  <w:pPr>
                    <w:snapToGrid w:val="0"/>
                    <w:jc w:val="center"/>
                    <w:rPr>
                      <w:szCs w:val="21"/>
                    </w:rPr>
                  </w:pPr>
                  <w:r>
                    <w:rPr>
                      <w:szCs w:val="21"/>
                    </w:rPr>
                    <w:t>6</w:t>
                  </w:r>
                </w:p>
              </w:tc>
              <w:tc>
                <w:tcPr>
                  <w:tcW w:w="4296" w:type="dxa"/>
                  <w:shd w:val="clear" w:color="auto" w:fill="auto"/>
                  <w:noWrap w:val="0"/>
                  <w:vAlign w:val="center"/>
                </w:tcPr>
                <w:p w14:paraId="260A491D">
                  <w:pPr>
                    <w:widowControl/>
                    <w:jc w:val="center"/>
                    <w:textAlignment w:val="center"/>
                    <w:rPr>
                      <w:szCs w:val="21"/>
                    </w:rPr>
                  </w:pPr>
                  <w:r>
                    <w:rPr>
                      <w:szCs w:val="21"/>
                    </w:rPr>
                    <w:t>PT训练床</w:t>
                  </w:r>
                </w:p>
              </w:tc>
              <w:tc>
                <w:tcPr>
                  <w:tcW w:w="2818" w:type="dxa"/>
                  <w:shd w:val="clear" w:color="auto" w:fill="auto"/>
                  <w:noWrap w:val="0"/>
                  <w:vAlign w:val="center"/>
                </w:tcPr>
                <w:p w14:paraId="058E752A">
                  <w:pPr>
                    <w:widowControl/>
                    <w:jc w:val="center"/>
                    <w:textAlignment w:val="center"/>
                    <w:rPr>
                      <w:szCs w:val="21"/>
                    </w:rPr>
                  </w:pPr>
                  <w:r>
                    <w:rPr>
                      <w:szCs w:val="21"/>
                    </w:rPr>
                    <w:t>10张</w:t>
                  </w:r>
                </w:p>
              </w:tc>
            </w:tr>
            <w:tr w14:paraId="0659CB4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1317" w:type="dxa"/>
                  <w:shd w:val="clear" w:color="auto" w:fill="auto"/>
                  <w:noWrap w:val="0"/>
                  <w:vAlign w:val="center"/>
                </w:tcPr>
                <w:p w14:paraId="2136EF2D">
                  <w:pPr>
                    <w:snapToGrid w:val="0"/>
                    <w:jc w:val="center"/>
                    <w:rPr>
                      <w:szCs w:val="21"/>
                    </w:rPr>
                  </w:pPr>
                  <w:r>
                    <w:rPr>
                      <w:szCs w:val="21"/>
                    </w:rPr>
                    <w:t>7</w:t>
                  </w:r>
                </w:p>
              </w:tc>
              <w:tc>
                <w:tcPr>
                  <w:tcW w:w="4296" w:type="dxa"/>
                  <w:shd w:val="clear" w:color="auto" w:fill="auto"/>
                  <w:noWrap w:val="0"/>
                  <w:vAlign w:val="center"/>
                </w:tcPr>
                <w:p w14:paraId="49652D78">
                  <w:pPr>
                    <w:widowControl/>
                    <w:jc w:val="center"/>
                    <w:textAlignment w:val="center"/>
                    <w:rPr>
                      <w:szCs w:val="21"/>
                    </w:rPr>
                  </w:pPr>
                  <w:r>
                    <w:rPr>
                      <w:szCs w:val="21"/>
                    </w:rPr>
                    <w:t>OT训练桌</w:t>
                  </w:r>
                </w:p>
              </w:tc>
              <w:tc>
                <w:tcPr>
                  <w:tcW w:w="2818" w:type="dxa"/>
                  <w:shd w:val="clear" w:color="auto" w:fill="auto"/>
                  <w:noWrap w:val="0"/>
                  <w:vAlign w:val="center"/>
                </w:tcPr>
                <w:p w14:paraId="39BC28F2">
                  <w:pPr>
                    <w:widowControl/>
                    <w:jc w:val="center"/>
                    <w:textAlignment w:val="center"/>
                    <w:rPr>
                      <w:szCs w:val="21"/>
                    </w:rPr>
                  </w:pPr>
                  <w:r>
                    <w:rPr>
                      <w:szCs w:val="21"/>
                    </w:rPr>
                    <w:t>10张</w:t>
                  </w:r>
                </w:p>
              </w:tc>
            </w:tr>
            <w:tr w14:paraId="7F553CB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1317" w:type="dxa"/>
                  <w:shd w:val="clear" w:color="auto" w:fill="auto"/>
                  <w:noWrap w:val="0"/>
                  <w:vAlign w:val="center"/>
                </w:tcPr>
                <w:p w14:paraId="49527F08">
                  <w:pPr>
                    <w:snapToGrid w:val="0"/>
                    <w:jc w:val="center"/>
                    <w:rPr>
                      <w:szCs w:val="21"/>
                    </w:rPr>
                  </w:pPr>
                  <w:r>
                    <w:rPr>
                      <w:szCs w:val="21"/>
                    </w:rPr>
                    <w:t>8</w:t>
                  </w:r>
                </w:p>
              </w:tc>
              <w:tc>
                <w:tcPr>
                  <w:tcW w:w="4296" w:type="dxa"/>
                  <w:shd w:val="clear" w:color="auto" w:fill="auto"/>
                  <w:noWrap w:val="0"/>
                  <w:vAlign w:val="center"/>
                </w:tcPr>
                <w:p w14:paraId="4D82FE6C">
                  <w:pPr>
                    <w:widowControl/>
                    <w:jc w:val="center"/>
                    <w:textAlignment w:val="center"/>
                    <w:rPr>
                      <w:szCs w:val="21"/>
                    </w:rPr>
                  </w:pPr>
                  <w:r>
                    <w:rPr>
                      <w:szCs w:val="21"/>
                    </w:rPr>
                    <w:t>平行杠</w:t>
                  </w:r>
                </w:p>
              </w:tc>
              <w:tc>
                <w:tcPr>
                  <w:tcW w:w="2818" w:type="dxa"/>
                  <w:shd w:val="clear" w:color="auto" w:fill="auto"/>
                  <w:noWrap w:val="0"/>
                  <w:vAlign w:val="center"/>
                </w:tcPr>
                <w:p w14:paraId="621C68F0">
                  <w:pPr>
                    <w:widowControl/>
                    <w:jc w:val="center"/>
                    <w:textAlignment w:val="center"/>
                    <w:rPr>
                      <w:szCs w:val="21"/>
                    </w:rPr>
                  </w:pPr>
                  <w:r>
                    <w:rPr>
                      <w:szCs w:val="21"/>
                    </w:rPr>
                    <w:t>12台</w:t>
                  </w:r>
                </w:p>
              </w:tc>
            </w:tr>
            <w:tr w14:paraId="6E2551A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1317" w:type="dxa"/>
                  <w:shd w:val="clear" w:color="auto" w:fill="auto"/>
                  <w:noWrap w:val="0"/>
                  <w:vAlign w:val="center"/>
                </w:tcPr>
                <w:p w14:paraId="5EB54ED8">
                  <w:pPr>
                    <w:snapToGrid w:val="0"/>
                    <w:jc w:val="center"/>
                    <w:rPr>
                      <w:szCs w:val="21"/>
                    </w:rPr>
                  </w:pPr>
                  <w:r>
                    <w:rPr>
                      <w:szCs w:val="21"/>
                    </w:rPr>
                    <w:t>9</w:t>
                  </w:r>
                </w:p>
              </w:tc>
              <w:tc>
                <w:tcPr>
                  <w:tcW w:w="4296" w:type="dxa"/>
                  <w:shd w:val="clear" w:color="auto" w:fill="auto"/>
                  <w:noWrap w:val="0"/>
                  <w:vAlign w:val="center"/>
                </w:tcPr>
                <w:p w14:paraId="120AAF13">
                  <w:pPr>
                    <w:widowControl/>
                    <w:jc w:val="center"/>
                    <w:textAlignment w:val="center"/>
                    <w:rPr>
                      <w:szCs w:val="21"/>
                    </w:rPr>
                  </w:pPr>
                  <w:r>
                    <w:rPr>
                      <w:szCs w:val="21"/>
                    </w:rPr>
                    <w:t>低频治疗仪</w:t>
                  </w:r>
                </w:p>
              </w:tc>
              <w:tc>
                <w:tcPr>
                  <w:tcW w:w="2818" w:type="dxa"/>
                  <w:shd w:val="clear" w:color="auto" w:fill="auto"/>
                  <w:noWrap w:val="0"/>
                  <w:vAlign w:val="center"/>
                </w:tcPr>
                <w:p w14:paraId="64F803A4">
                  <w:pPr>
                    <w:widowControl/>
                    <w:jc w:val="center"/>
                    <w:textAlignment w:val="center"/>
                    <w:rPr>
                      <w:szCs w:val="21"/>
                    </w:rPr>
                  </w:pPr>
                  <w:r>
                    <w:rPr>
                      <w:szCs w:val="21"/>
                    </w:rPr>
                    <w:t>6台</w:t>
                  </w:r>
                </w:p>
              </w:tc>
            </w:tr>
            <w:tr w14:paraId="5F88BF1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jc w:val="center"/>
              </w:trPr>
              <w:tc>
                <w:tcPr>
                  <w:tcW w:w="1317" w:type="dxa"/>
                  <w:shd w:val="clear" w:color="auto" w:fill="auto"/>
                  <w:noWrap w:val="0"/>
                  <w:vAlign w:val="center"/>
                </w:tcPr>
                <w:p w14:paraId="0EF61B1C">
                  <w:pPr>
                    <w:snapToGrid w:val="0"/>
                    <w:jc w:val="center"/>
                    <w:rPr>
                      <w:szCs w:val="21"/>
                    </w:rPr>
                  </w:pPr>
                  <w:r>
                    <w:rPr>
                      <w:szCs w:val="21"/>
                    </w:rPr>
                    <w:t>10</w:t>
                  </w:r>
                </w:p>
              </w:tc>
              <w:tc>
                <w:tcPr>
                  <w:tcW w:w="4296" w:type="dxa"/>
                  <w:shd w:val="clear" w:color="auto" w:fill="auto"/>
                  <w:noWrap w:val="0"/>
                  <w:vAlign w:val="center"/>
                </w:tcPr>
                <w:p w14:paraId="74F29B00">
                  <w:pPr>
                    <w:widowControl/>
                    <w:jc w:val="center"/>
                    <w:textAlignment w:val="center"/>
                    <w:rPr>
                      <w:szCs w:val="21"/>
                    </w:rPr>
                  </w:pPr>
                  <w:r>
                    <w:rPr>
                      <w:szCs w:val="21"/>
                    </w:rPr>
                    <w:t>中频</w:t>
                  </w:r>
                  <w:r>
                    <w:rPr>
                      <w:rFonts w:hint="eastAsia"/>
                      <w:szCs w:val="21"/>
                      <w:lang w:val="en-US" w:eastAsia="zh-CN"/>
                    </w:rPr>
                    <w:t>电</w:t>
                  </w:r>
                  <w:r>
                    <w:rPr>
                      <w:szCs w:val="21"/>
                    </w:rPr>
                    <w:t>治疗仪</w:t>
                  </w:r>
                </w:p>
              </w:tc>
              <w:tc>
                <w:tcPr>
                  <w:tcW w:w="2818" w:type="dxa"/>
                  <w:shd w:val="clear" w:color="auto" w:fill="auto"/>
                  <w:noWrap w:val="0"/>
                  <w:vAlign w:val="center"/>
                </w:tcPr>
                <w:p w14:paraId="7CE63403">
                  <w:pPr>
                    <w:widowControl/>
                    <w:jc w:val="center"/>
                    <w:textAlignment w:val="center"/>
                    <w:rPr>
                      <w:szCs w:val="21"/>
                    </w:rPr>
                  </w:pPr>
                  <w:r>
                    <w:rPr>
                      <w:szCs w:val="21"/>
                    </w:rPr>
                    <w:t>6台</w:t>
                  </w:r>
                </w:p>
              </w:tc>
            </w:tr>
            <w:tr w14:paraId="42A032D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0" w:type="dxa"/>
                  <w:bottom w:w="0" w:type="dxa"/>
                  <w:right w:w="0" w:type="dxa"/>
                </w:tblCellMar>
              </w:tblPrEx>
              <w:trPr>
                <w:jc w:val="center"/>
              </w:trPr>
              <w:tc>
                <w:tcPr>
                  <w:tcW w:w="1317" w:type="dxa"/>
                  <w:shd w:val="clear" w:color="auto" w:fill="auto"/>
                  <w:noWrap w:val="0"/>
                  <w:vAlign w:val="center"/>
                </w:tcPr>
                <w:p w14:paraId="6F7118FC">
                  <w:pPr>
                    <w:snapToGrid w:val="0"/>
                    <w:jc w:val="center"/>
                    <w:rPr>
                      <w:szCs w:val="21"/>
                    </w:rPr>
                  </w:pPr>
                  <w:r>
                    <w:rPr>
                      <w:szCs w:val="21"/>
                    </w:rPr>
                    <w:t>11</w:t>
                  </w:r>
                </w:p>
              </w:tc>
              <w:tc>
                <w:tcPr>
                  <w:tcW w:w="4296" w:type="dxa"/>
                  <w:shd w:val="clear" w:color="auto" w:fill="auto"/>
                  <w:noWrap w:val="0"/>
                  <w:vAlign w:val="center"/>
                </w:tcPr>
                <w:p w14:paraId="02CD5249">
                  <w:pPr>
                    <w:widowControl/>
                    <w:jc w:val="center"/>
                    <w:textAlignment w:val="center"/>
                    <w:rPr>
                      <w:szCs w:val="21"/>
                    </w:rPr>
                  </w:pPr>
                  <w:r>
                    <w:rPr>
                      <w:szCs w:val="21"/>
                    </w:rPr>
                    <w:t>急救车</w:t>
                  </w:r>
                </w:p>
              </w:tc>
              <w:tc>
                <w:tcPr>
                  <w:tcW w:w="2818" w:type="dxa"/>
                  <w:shd w:val="clear" w:color="auto" w:fill="auto"/>
                  <w:noWrap w:val="0"/>
                  <w:vAlign w:val="center"/>
                </w:tcPr>
                <w:p w14:paraId="305C8B5E">
                  <w:pPr>
                    <w:widowControl/>
                    <w:jc w:val="center"/>
                    <w:textAlignment w:val="center"/>
                    <w:rPr>
                      <w:szCs w:val="21"/>
                    </w:rPr>
                  </w:pPr>
                  <w:r>
                    <w:rPr>
                      <w:szCs w:val="21"/>
                    </w:rPr>
                    <w:t>3台</w:t>
                  </w:r>
                </w:p>
              </w:tc>
            </w:tr>
            <w:tr w14:paraId="5B287B1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shd w:val="clear" w:color="auto" w:fill="auto"/>
                <w:tblCellMar>
                  <w:top w:w="0" w:type="dxa"/>
                  <w:left w:w="0" w:type="dxa"/>
                  <w:bottom w:w="0" w:type="dxa"/>
                  <w:right w:w="0" w:type="dxa"/>
                </w:tblCellMar>
              </w:tblPrEx>
              <w:trPr>
                <w:jc w:val="center"/>
              </w:trPr>
              <w:tc>
                <w:tcPr>
                  <w:tcW w:w="1317" w:type="dxa"/>
                  <w:shd w:val="clear" w:color="auto" w:fill="auto"/>
                  <w:noWrap w:val="0"/>
                  <w:vAlign w:val="center"/>
                </w:tcPr>
                <w:p w14:paraId="433C8834">
                  <w:pPr>
                    <w:snapToGrid w:val="0"/>
                    <w:jc w:val="center"/>
                    <w:rPr>
                      <w:szCs w:val="21"/>
                    </w:rPr>
                  </w:pPr>
                  <w:r>
                    <w:rPr>
                      <w:szCs w:val="21"/>
                    </w:rPr>
                    <w:t>12</w:t>
                  </w:r>
                </w:p>
              </w:tc>
              <w:tc>
                <w:tcPr>
                  <w:tcW w:w="4296" w:type="dxa"/>
                  <w:shd w:val="clear" w:color="auto" w:fill="auto"/>
                  <w:noWrap w:val="0"/>
                  <w:vAlign w:val="center"/>
                </w:tcPr>
                <w:p w14:paraId="4F07ECFC">
                  <w:pPr>
                    <w:jc w:val="center"/>
                    <w:rPr>
                      <w:szCs w:val="21"/>
                    </w:rPr>
                  </w:pPr>
                  <w:r>
                    <w:rPr>
                      <w:szCs w:val="21"/>
                    </w:rPr>
                    <w:t>污水处理设备</w:t>
                  </w:r>
                </w:p>
              </w:tc>
              <w:tc>
                <w:tcPr>
                  <w:tcW w:w="2818" w:type="dxa"/>
                  <w:shd w:val="clear" w:color="auto" w:fill="auto"/>
                  <w:noWrap w:val="0"/>
                  <w:vAlign w:val="center"/>
                </w:tcPr>
                <w:p w14:paraId="7B647992">
                  <w:pPr>
                    <w:jc w:val="center"/>
                    <w:rPr>
                      <w:szCs w:val="21"/>
                    </w:rPr>
                  </w:pPr>
                  <w:r>
                    <w:rPr>
                      <w:szCs w:val="21"/>
                    </w:rPr>
                    <w:t>1套</w:t>
                  </w:r>
                </w:p>
              </w:tc>
            </w:tr>
          </w:tbl>
          <w:p w14:paraId="1BD4EC18">
            <w:pPr>
              <w:snapToGrid w:val="0"/>
              <w:spacing w:line="480" w:lineRule="exact"/>
              <w:ind w:firstLine="482" w:firstLineChars="200"/>
              <w:rPr>
                <w:b/>
                <w:bCs/>
                <w:sz w:val="24"/>
              </w:rPr>
            </w:pPr>
            <w:r>
              <w:rPr>
                <w:b/>
                <w:bCs/>
                <w:sz w:val="24"/>
              </w:rPr>
              <w:t>4、主要原辅料消耗及能源消耗表</w:t>
            </w:r>
          </w:p>
          <w:p w14:paraId="3DF11D51">
            <w:pPr>
              <w:snapToGrid w:val="0"/>
              <w:spacing w:line="480" w:lineRule="exact"/>
              <w:ind w:firstLine="465"/>
              <w:rPr>
                <w:bCs/>
                <w:sz w:val="24"/>
              </w:rPr>
            </w:pPr>
            <w:r>
              <w:rPr>
                <w:bCs/>
                <w:sz w:val="24"/>
              </w:rPr>
              <w:t>运营过程中的主要原辅料消耗情况见表2-3，资源能源消耗见表2-4。</w:t>
            </w:r>
          </w:p>
          <w:p w14:paraId="183764E6">
            <w:pPr>
              <w:adjustRightInd w:val="0"/>
              <w:snapToGrid w:val="0"/>
              <w:jc w:val="center"/>
              <w:rPr>
                <w:b/>
              </w:rPr>
            </w:pPr>
            <w:r>
              <w:rPr>
                <w:b/>
              </w:rPr>
              <w:t>表2-3  本项目主要原辅料消耗情况一览表</w:t>
            </w:r>
          </w:p>
          <w:tbl>
            <w:tblPr>
              <w:tblStyle w:val="9"/>
              <w:tblW w:w="842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10" w:type="dxa"/>
                <w:bottom w:w="0" w:type="dxa"/>
                <w:right w:w="10" w:type="dxa"/>
              </w:tblCellMar>
            </w:tblPr>
            <w:tblGrid>
              <w:gridCol w:w="596"/>
              <w:gridCol w:w="1421"/>
              <w:gridCol w:w="644"/>
              <w:gridCol w:w="961"/>
              <w:gridCol w:w="892"/>
              <w:gridCol w:w="953"/>
              <w:gridCol w:w="863"/>
              <w:gridCol w:w="1542"/>
              <w:gridCol w:w="549"/>
            </w:tblGrid>
            <w:tr w14:paraId="0A02E41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vMerge w:val="restart"/>
                  <w:shd w:val="clear" w:color="auto" w:fill="auto"/>
                  <w:noWrap w:val="0"/>
                  <w:vAlign w:val="center"/>
                </w:tcPr>
                <w:p w14:paraId="06302BF2">
                  <w:pPr>
                    <w:jc w:val="center"/>
                    <w:rPr>
                      <w:szCs w:val="21"/>
                    </w:rPr>
                  </w:pPr>
                  <w:r>
                    <w:rPr>
                      <w:szCs w:val="21"/>
                    </w:rPr>
                    <w:t>序号</w:t>
                  </w:r>
                </w:p>
              </w:tc>
              <w:tc>
                <w:tcPr>
                  <w:tcW w:w="1421" w:type="dxa"/>
                  <w:vMerge w:val="restart"/>
                  <w:shd w:val="clear" w:color="auto" w:fill="auto"/>
                  <w:noWrap w:val="0"/>
                  <w:vAlign w:val="center"/>
                </w:tcPr>
                <w:p w14:paraId="6C0BF97A">
                  <w:pPr>
                    <w:jc w:val="center"/>
                    <w:rPr>
                      <w:szCs w:val="21"/>
                    </w:rPr>
                  </w:pPr>
                  <w:r>
                    <w:rPr>
                      <w:szCs w:val="21"/>
                    </w:rPr>
                    <w:t>名称</w:t>
                  </w:r>
                </w:p>
              </w:tc>
              <w:tc>
                <w:tcPr>
                  <w:tcW w:w="644" w:type="dxa"/>
                  <w:vMerge w:val="restart"/>
                  <w:shd w:val="clear" w:color="auto" w:fill="auto"/>
                  <w:noWrap w:val="0"/>
                  <w:vAlign w:val="center"/>
                </w:tcPr>
                <w:p w14:paraId="1D7B1B5B">
                  <w:pPr>
                    <w:jc w:val="center"/>
                    <w:rPr>
                      <w:szCs w:val="21"/>
                    </w:rPr>
                  </w:pPr>
                  <w:r>
                    <w:rPr>
                      <w:szCs w:val="21"/>
                    </w:rPr>
                    <w:t>单位</w:t>
                  </w:r>
                </w:p>
              </w:tc>
              <w:tc>
                <w:tcPr>
                  <w:tcW w:w="961" w:type="dxa"/>
                  <w:vMerge w:val="restart"/>
                  <w:shd w:val="clear" w:color="auto" w:fill="auto"/>
                  <w:noWrap w:val="0"/>
                  <w:vAlign w:val="center"/>
                </w:tcPr>
                <w:p w14:paraId="6D6F33D5">
                  <w:pPr>
                    <w:jc w:val="center"/>
                    <w:rPr>
                      <w:szCs w:val="21"/>
                    </w:rPr>
                  </w:pPr>
                  <w:r>
                    <w:rPr>
                      <w:szCs w:val="21"/>
                    </w:rPr>
                    <w:t>规格</w:t>
                  </w:r>
                </w:p>
              </w:tc>
              <w:tc>
                <w:tcPr>
                  <w:tcW w:w="1845" w:type="dxa"/>
                  <w:gridSpan w:val="2"/>
                  <w:shd w:val="clear" w:color="auto" w:fill="auto"/>
                  <w:noWrap w:val="0"/>
                  <w:vAlign w:val="center"/>
                </w:tcPr>
                <w:p w14:paraId="43DB05FD">
                  <w:pPr>
                    <w:jc w:val="center"/>
                    <w:rPr>
                      <w:szCs w:val="21"/>
                    </w:rPr>
                  </w:pPr>
                  <w:r>
                    <w:rPr>
                      <w:szCs w:val="21"/>
                    </w:rPr>
                    <w:t>年用量</w:t>
                  </w:r>
                </w:p>
              </w:tc>
              <w:tc>
                <w:tcPr>
                  <w:tcW w:w="863" w:type="dxa"/>
                  <w:vMerge w:val="restart"/>
                  <w:shd w:val="clear" w:color="auto" w:fill="auto"/>
                  <w:noWrap w:val="0"/>
                  <w:vAlign w:val="center"/>
                </w:tcPr>
                <w:p w14:paraId="22542D3E">
                  <w:pPr>
                    <w:jc w:val="center"/>
                    <w:rPr>
                      <w:szCs w:val="21"/>
                    </w:rPr>
                  </w:pPr>
                  <w:r>
                    <w:rPr>
                      <w:szCs w:val="21"/>
                    </w:rPr>
                    <w:t>变化情况</w:t>
                  </w:r>
                </w:p>
              </w:tc>
              <w:tc>
                <w:tcPr>
                  <w:tcW w:w="1542" w:type="dxa"/>
                  <w:vMerge w:val="restart"/>
                  <w:shd w:val="clear" w:color="auto" w:fill="auto"/>
                  <w:noWrap w:val="0"/>
                  <w:vAlign w:val="center"/>
                </w:tcPr>
                <w:p w14:paraId="5AB59F2D">
                  <w:pPr>
                    <w:jc w:val="center"/>
                    <w:rPr>
                      <w:szCs w:val="21"/>
                    </w:rPr>
                  </w:pPr>
                  <w:r>
                    <w:rPr>
                      <w:szCs w:val="21"/>
                    </w:rPr>
                    <w:t>存放位置</w:t>
                  </w:r>
                </w:p>
              </w:tc>
              <w:tc>
                <w:tcPr>
                  <w:tcW w:w="549" w:type="dxa"/>
                  <w:vMerge w:val="restart"/>
                  <w:shd w:val="clear" w:color="auto" w:fill="auto"/>
                  <w:noWrap w:val="0"/>
                  <w:vAlign w:val="center"/>
                </w:tcPr>
                <w:p w14:paraId="7349F533">
                  <w:pPr>
                    <w:jc w:val="center"/>
                    <w:rPr>
                      <w:szCs w:val="21"/>
                    </w:rPr>
                  </w:pPr>
                  <w:r>
                    <w:rPr>
                      <w:szCs w:val="21"/>
                    </w:rPr>
                    <w:t>备注</w:t>
                  </w:r>
                </w:p>
              </w:tc>
            </w:tr>
            <w:tr w14:paraId="02E1E0B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vMerge w:val="continue"/>
                  <w:shd w:val="clear" w:color="auto" w:fill="auto"/>
                  <w:noWrap w:val="0"/>
                  <w:vAlign w:val="center"/>
                </w:tcPr>
                <w:p w14:paraId="18B9CB9F">
                  <w:pPr>
                    <w:jc w:val="center"/>
                  </w:pPr>
                </w:p>
              </w:tc>
              <w:tc>
                <w:tcPr>
                  <w:tcW w:w="1421" w:type="dxa"/>
                  <w:vMerge w:val="continue"/>
                  <w:shd w:val="clear" w:color="auto" w:fill="auto"/>
                  <w:noWrap w:val="0"/>
                  <w:vAlign w:val="center"/>
                </w:tcPr>
                <w:p w14:paraId="4389E84A">
                  <w:pPr>
                    <w:jc w:val="center"/>
                  </w:pPr>
                </w:p>
              </w:tc>
              <w:tc>
                <w:tcPr>
                  <w:tcW w:w="644" w:type="dxa"/>
                  <w:vMerge w:val="continue"/>
                  <w:shd w:val="clear" w:color="auto" w:fill="auto"/>
                  <w:noWrap w:val="0"/>
                  <w:vAlign w:val="center"/>
                </w:tcPr>
                <w:p w14:paraId="6BAFD635">
                  <w:pPr>
                    <w:jc w:val="center"/>
                  </w:pPr>
                </w:p>
              </w:tc>
              <w:tc>
                <w:tcPr>
                  <w:tcW w:w="961" w:type="dxa"/>
                  <w:vMerge w:val="continue"/>
                  <w:shd w:val="clear" w:color="auto" w:fill="auto"/>
                  <w:noWrap w:val="0"/>
                  <w:vAlign w:val="center"/>
                </w:tcPr>
                <w:p w14:paraId="5C3B6B34">
                  <w:pPr>
                    <w:jc w:val="center"/>
                  </w:pPr>
                </w:p>
              </w:tc>
              <w:tc>
                <w:tcPr>
                  <w:tcW w:w="892" w:type="dxa"/>
                  <w:shd w:val="clear" w:color="auto" w:fill="auto"/>
                  <w:noWrap w:val="0"/>
                  <w:vAlign w:val="center"/>
                </w:tcPr>
                <w:p w14:paraId="1F6BF951">
                  <w:pPr>
                    <w:jc w:val="center"/>
                  </w:pPr>
                  <w:r>
                    <w:rPr>
                      <w:szCs w:val="21"/>
                    </w:rPr>
                    <w:t>原有项目</w:t>
                  </w:r>
                </w:p>
              </w:tc>
              <w:tc>
                <w:tcPr>
                  <w:tcW w:w="953" w:type="dxa"/>
                  <w:shd w:val="clear" w:color="auto" w:fill="auto"/>
                  <w:noWrap w:val="0"/>
                  <w:vAlign w:val="center"/>
                </w:tcPr>
                <w:p w14:paraId="237077D7">
                  <w:pPr>
                    <w:jc w:val="center"/>
                  </w:pPr>
                  <w:r>
                    <w:t>本项目</w:t>
                  </w:r>
                </w:p>
              </w:tc>
              <w:tc>
                <w:tcPr>
                  <w:tcW w:w="863" w:type="dxa"/>
                  <w:vMerge w:val="continue"/>
                  <w:shd w:val="clear" w:color="auto" w:fill="auto"/>
                  <w:noWrap w:val="0"/>
                  <w:vAlign w:val="center"/>
                </w:tcPr>
                <w:p w14:paraId="53A02673">
                  <w:pPr>
                    <w:jc w:val="center"/>
                  </w:pPr>
                </w:p>
              </w:tc>
              <w:tc>
                <w:tcPr>
                  <w:tcW w:w="1542" w:type="dxa"/>
                  <w:vMerge w:val="continue"/>
                  <w:shd w:val="clear" w:color="auto" w:fill="auto"/>
                  <w:noWrap w:val="0"/>
                  <w:vAlign w:val="center"/>
                </w:tcPr>
                <w:p w14:paraId="71EA4EEF">
                  <w:pPr>
                    <w:jc w:val="center"/>
                  </w:pPr>
                </w:p>
              </w:tc>
              <w:tc>
                <w:tcPr>
                  <w:tcW w:w="549" w:type="dxa"/>
                  <w:vMerge w:val="continue"/>
                  <w:shd w:val="clear" w:color="auto" w:fill="auto"/>
                  <w:noWrap w:val="0"/>
                  <w:vAlign w:val="center"/>
                </w:tcPr>
                <w:p w14:paraId="032422C0">
                  <w:pPr>
                    <w:jc w:val="center"/>
                  </w:pPr>
                </w:p>
              </w:tc>
            </w:tr>
            <w:tr w14:paraId="1BAC95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649452D4">
                  <w:pPr>
                    <w:jc w:val="center"/>
                    <w:rPr>
                      <w:szCs w:val="21"/>
                    </w:rPr>
                  </w:pPr>
                  <w:r>
                    <w:rPr>
                      <w:szCs w:val="21"/>
                    </w:rPr>
                    <w:t>1</w:t>
                  </w:r>
                </w:p>
              </w:tc>
              <w:tc>
                <w:tcPr>
                  <w:tcW w:w="1421" w:type="dxa"/>
                  <w:shd w:val="clear" w:color="auto" w:fill="auto"/>
                  <w:noWrap w:val="0"/>
                  <w:vAlign w:val="center"/>
                </w:tcPr>
                <w:p w14:paraId="3B05A0BA">
                  <w:pPr>
                    <w:jc w:val="center"/>
                    <w:rPr>
                      <w:szCs w:val="21"/>
                    </w:rPr>
                  </w:pPr>
                  <w:r>
                    <w:rPr>
                      <w:szCs w:val="21"/>
                    </w:rPr>
                    <w:t>一次性注射器</w:t>
                  </w:r>
                </w:p>
              </w:tc>
              <w:tc>
                <w:tcPr>
                  <w:tcW w:w="644" w:type="dxa"/>
                  <w:shd w:val="clear" w:color="auto" w:fill="auto"/>
                  <w:noWrap w:val="0"/>
                  <w:vAlign w:val="center"/>
                </w:tcPr>
                <w:p w14:paraId="397A3EF3">
                  <w:pPr>
                    <w:jc w:val="center"/>
                    <w:rPr>
                      <w:szCs w:val="21"/>
                    </w:rPr>
                  </w:pPr>
                  <w:r>
                    <w:rPr>
                      <w:szCs w:val="21"/>
                    </w:rPr>
                    <w:t>个/a</w:t>
                  </w:r>
                </w:p>
              </w:tc>
              <w:tc>
                <w:tcPr>
                  <w:tcW w:w="961" w:type="dxa"/>
                  <w:shd w:val="clear" w:color="auto" w:fill="auto"/>
                  <w:noWrap w:val="0"/>
                  <w:vAlign w:val="center"/>
                </w:tcPr>
                <w:p w14:paraId="1ACD52F7">
                  <w:pPr>
                    <w:jc w:val="center"/>
                    <w:rPr>
                      <w:szCs w:val="21"/>
                    </w:rPr>
                  </w:pPr>
                  <w:r>
                    <w:rPr>
                      <w:szCs w:val="21"/>
                    </w:rPr>
                    <w:t>/</w:t>
                  </w:r>
                </w:p>
              </w:tc>
              <w:tc>
                <w:tcPr>
                  <w:tcW w:w="892" w:type="dxa"/>
                  <w:shd w:val="clear" w:color="auto" w:fill="auto"/>
                  <w:noWrap w:val="0"/>
                  <w:vAlign w:val="center"/>
                </w:tcPr>
                <w:p w14:paraId="725B4532">
                  <w:pPr>
                    <w:jc w:val="center"/>
                    <w:rPr>
                      <w:szCs w:val="21"/>
                    </w:rPr>
                  </w:pPr>
                  <w:r>
                    <w:rPr>
                      <w:szCs w:val="21"/>
                    </w:rPr>
                    <w:t>20000</w:t>
                  </w:r>
                </w:p>
              </w:tc>
              <w:tc>
                <w:tcPr>
                  <w:tcW w:w="953" w:type="dxa"/>
                  <w:shd w:val="clear" w:color="auto" w:fill="auto"/>
                  <w:noWrap w:val="0"/>
                  <w:vAlign w:val="center"/>
                </w:tcPr>
                <w:p w14:paraId="48DF2FCC">
                  <w:pPr>
                    <w:jc w:val="center"/>
                    <w:rPr>
                      <w:szCs w:val="21"/>
                    </w:rPr>
                  </w:pPr>
                  <w:r>
                    <w:rPr>
                      <w:szCs w:val="21"/>
                    </w:rPr>
                    <w:t>8000</w:t>
                  </w:r>
                </w:p>
              </w:tc>
              <w:tc>
                <w:tcPr>
                  <w:tcW w:w="863" w:type="dxa"/>
                  <w:shd w:val="clear" w:color="auto" w:fill="auto"/>
                  <w:noWrap w:val="0"/>
                  <w:vAlign w:val="center"/>
                </w:tcPr>
                <w:p w14:paraId="33346B8A">
                  <w:pPr>
                    <w:jc w:val="center"/>
                    <w:rPr>
                      <w:szCs w:val="21"/>
                    </w:rPr>
                  </w:pPr>
                  <w:r>
                    <w:rPr>
                      <w:szCs w:val="21"/>
                    </w:rPr>
                    <w:t>+8000</w:t>
                  </w:r>
                </w:p>
              </w:tc>
              <w:tc>
                <w:tcPr>
                  <w:tcW w:w="1542" w:type="dxa"/>
                  <w:vMerge w:val="restart"/>
                  <w:shd w:val="clear" w:color="auto" w:fill="auto"/>
                  <w:noWrap w:val="0"/>
                  <w:vAlign w:val="center"/>
                </w:tcPr>
                <w:p w14:paraId="32A352AE">
                  <w:pPr>
                    <w:adjustRightInd w:val="0"/>
                    <w:snapToGrid w:val="0"/>
                    <w:jc w:val="center"/>
                    <w:rPr>
                      <w:szCs w:val="21"/>
                    </w:rPr>
                  </w:pPr>
                  <w:r>
                    <w:rPr>
                      <w:szCs w:val="21"/>
                    </w:rPr>
                    <w:t>库房</w:t>
                  </w:r>
                </w:p>
              </w:tc>
              <w:tc>
                <w:tcPr>
                  <w:tcW w:w="549" w:type="dxa"/>
                  <w:vMerge w:val="restart"/>
                  <w:shd w:val="clear" w:color="auto" w:fill="auto"/>
                  <w:noWrap w:val="0"/>
                  <w:vAlign w:val="center"/>
                </w:tcPr>
                <w:p w14:paraId="3D3EBD27">
                  <w:pPr>
                    <w:adjustRightInd w:val="0"/>
                    <w:snapToGrid w:val="0"/>
                    <w:jc w:val="center"/>
                    <w:rPr>
                      <w:szCs w:val="21"/>
                    </w:rPr>
                  </w:pPr>
                  <w:r>
                    <w:rPr>
                      <w:szCs w:val="21"/>
                    </w:rPr>
                    <w:t>本项目建成后新增门诊量20人/d，新增床位150张</w:t>
                  </w:r>
                </w:p>
              </w:tc>
            </w:tr>
            <w:tr w14:paraId="670472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045F054C">
                  <w:pPr>
                    <w:jc w:val="center"/>
                    <w:rPr>
                      <w:szCs w:val="21"/>
                    </w:rPr>
                  </w:pPr>
                  <w:r>
                    <w:rPr>
                      <w:szCs w:val="21"/>
                    </w:rPr>
                    <w:t>2</w:t>
                  </w:r>
                </w:p>
              </w:tc>
              <w:tc>
                <w:tcPr>
                  <w:tcW w:w="1421" w:type="dxa"/>
                  <w:shd w:val="clear" w:color="auto" w:fill="auto"/>
                  <w:noWrap w:val="0"/>
                  <w:vAlign w:val="center"/>
                </w:tcPr>
                <w:p w14:paraId="7D578842">
                  <w:pPr>
                    <w:jc w:val="center"/>
                    <w:rPr>
                      <w:szCs w:val="21"/>
                    </w:rPr>
                  </w:pPr>
                  <w:r>
                    <w:rPr>
                      <w:szCs w:val="21"/>
                    </w:rPr>
                    <w:t>输液瓶</w:t>
                  </w:r>
                </w:p>
              </w:tc>
              <w:tc>
                <w:tcPr>
                  <w:tcW w:w="644" w:type="dxa"/>
                  <w:shd w:val="clear" w:color="auto" w:fill="auto"/>
                  <w:noWrap w:val="0"/>
                  <w:vAlign w:val="center"/>
                </w:tcPr>
                <w:p w14:paraId="231DC91E">
                  <w:pPr>
                    <w:jc w:val="center"/>
                    <w:rPr>
                      <w:szCs w:val="21"/>
                    </w:rPr>
                  </w:pPr>
                  <w:r>
                    <w:rPr>
                      <w:szCs w:val="21"/>
                    </w:rPr>
                    <w:t>个/a</w:t>
                  </w:r>
                </w:p>
              </w:tc>
              <w:tc>
                <w:tcPr>
                  <w:tcW w:w="961" w:type="dxa"/>
                  <w:shd w:val="clear" w:color="auto" w:fill="auto"/>
                  <w:noWrap w:val="0"/>
                  <w:vAlign w:val="center"/>
                </w:tcPr>
                <w:p w14:paraId="5B777302">
                  <w:pPr>
                    <w:jc w:val="center"/>
                    <w:rPr>
                      <w:szCs w:val="21"/>
                    </w:rPr>
                  </w:pPr>
                  <w:r>
                    <w:rPr>
                      <w:szCs w:val="21"/>
                    </w:rPr>
                    <w:t>/</w:t>
                  </w:r>
                </w:p>
              </w:tc>
              <w:tc>
                <w:tcPr>
                  <w:tcW w:w="892" w:type="dxa"/>
                  <w:shd w:val="clear" w:color="auto" w:fill="auto"/>
                  <w:noWrap w:val="0"/>
                  <w:vAlign w:val="center"/>
                </w:tcPr>
                <w:p w14:paraId="08575D94">
                  <w:pPr>
                    <w:jc w:val="center"/>
                    <w:rPr>
                      <w:szCs w:val="21"/>
                    </w:rPr>
                  </w:pPr>
                  <w:r>
                    <w:rPr>
                      <w:szCs w:val="21"/>
                    </w:rPr>
                    <w:t>82000</w:t>
                  </w:r>
                </w:p>
              </w:tc>
              <w:tc>
                <w:tcPr>
                  <w:tcW w:w="953" w:type="dxa"/>
                  <w:shd w:val="clear" w:color="auto" w:fill="auto"/>
                  <w:noWrap w:val="0"/>
                  <w:vAlign w:val="center"/>
                </w:tcPr>
                <w:p w14:paraId="69DCE592">
                  <w:pPr>
                    <w:jc w:val="center"/>
                    <w:rPr>
                      <w:szCs w:val="21"/>
                    </w:rPr>
                  </w:pPr>
                  <w:r>
                    <w:rPr>
                      <w:szCs w:val="21"/>
                    </w:rPr>
                    <w:t>32000</w:t>
                  </w:r>
                </w:p>
              </w:tc>
              <w:tc>
                <w:tcPr>
                  <w:tcW w:w="863" w:type="dxa"/>
                  <w:shd w:val="clear" w:color="auto" w:fill="auto"/>
                  <w:noWrap w:val="0"/>
                  <w:vAlign w:val="center"/>
                </w:tcPr>
                <w:p w14:paraId="559310B8">
                  <w:pPr>
                    <w:jc w:val="center"/>
                    <w:rPr>
                      <w:szCs w:val="21"/>
                    </w:rPr>
                  </w:pPr>
                  <w:r>
                    <w:rPr>
                      <w:szCs w:val="21"/>
                    </w:rPr>
                    <w:t>+32000</w:t>
                  </w:r>
                </w:p>
              </w:tc>
              <w:tc>
                <w:tcPr>
                  <w:tcW w:w="1542" w:type="dxa"/>
                  <w:vMerge w:val="continue"/>
                  <w:shd w:val="clear" w:color="auto" w:fill="auto"/>
                  <w:noWrap w:val="0"/>
                  <w:vAlign w:val="center"/>
                </w:tcPr>
                <w:p w14:paraId="791F125B">
                  <w:pPr>
                    <w:adjustRightInd w:val="0"/>
                    <w:snapToGrid w:val="0"/>
                    <w:jc w:val="center"/>
                    <w:rPr>
                      <w:szCs w:val="21"/>
                    </w:rPr>
                  </w:pPr>
                </w:p>
              </w:tc>
              <w:tc>
                <w:tcPr>
                  <w:tcW w:w="549" w:type="dxa"/>
                  <w:vMerge w:val="continue"/>
                  <w:shd w:val="clear" w:color="auto" w:fill="auto"/>
                  <w:noWrap w:val="0"/>
                  <w:vAlign w:val="center"/>
                </w:tcPr>
                <w:p w14:paraId="7FD3F30C">
                  <w:pPr>
                    <w:adjustRightInd w:val="0"/>
                    <w:snapToGrid w:val="0"/>
                    <w:jc w:val="center"/>
                    <w:rPr>
                      <w:szCs w:val="21"/>
                    </w:rPr>
                  </w:pPr>
                </w:p>
              </w:tc>
            </w:tr>
            <w:tr w14:paraId="64B15BF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1542FED6">
                  <w:pPr>
                    <w:jc w:val="center"/>
                    <w:rPr>
                      <w:szCs w:val="21"/>
                    </w:rPr>
                  </w:pPr>
                  <w:r>
                    <w:rPr>
                      <w:szCs w:val="21"/>
                    </w:rPr>
                    <w:t>3</w:t>
                  </w:r>
                </w:p>
              </w:tc>
              <w:tc>
                <w:tcPr>
                  <w:tcW w:w="1421" w:type="dxa"/>
                  <w:shd w:val="clear" w:color="auto" w:fill="auto"/>
                  <w:noWrap w:val="0"/>
                  <w:vAlign w:val="center"/>
                </w:tcPr>
                <w:p w14:paraId="3C2DA3A8">
                  <w:pPr>
                    <w:jc w:val="center"/>
                    <w:rPr>
                      <w:szCs w:val="21"/>
                    </w:rPr>
                  </w:pPr>
                  <w:r>
                    <w:rPr>
                      <w:szCs w:val="21"/>
                    </w:rPr>
                    <w:t>纱布敷料</w:t>
                  </w:r>
                </w:p>
              </w:tc>
              <w:tc>
                <w:tcPr>
                  <w:tcW w:w="644" w:type="dxa"/>
                  <w:shd w:val="clear" w:color="auto" w:fill="auto"/>
                  <w:noWrap w:val="0"/>
                  <w:vAlign w:val="center"/>
                </w:tcPr>
                <w:p w14:paraId="7509CB1D">
                  <w:pPr>
                    <w:jc w:val="center"/>
                    <w:rPr>
                      <w:szCs w:val="21"/>
                    </w:rPr>
                  </w:pPr>
                  <w:r>
                    <w:rPr>
                      <w:szCs w:val="21"/>
                    </w:rPr>
                    <w:t>块</w:t>
                  </w:r>
                </w:p>
              </w:tc>
              <w:tc>
                <w:tcPr>
                  <w:tcW w:w="961" w:type="dxa"/>
                  <w:shd w:val="clear" w:color="auto" w:fill="auto"/>
                  <w:noWrap w:val="0"/>
                  <w:vAlign w:val="center"/>
                </w:tcPr>
                <w:p w14:paraId="614A7260">
                  <w:pPr>
                    <w:jc w:val="center"/>
                    <w:rPr>
                      <w:szCs w:val="21"/>
                    </w:rPr>
                  </w:pPr>
                  <w:r>
                    <w:rPr>
                      <w:szCs w:val="21"/>
                    </w:rPr>
                    <w:t>/</w:t>
                  </w:r>
                </w:p>
              </w:tc>
              <w:tc>
                <w:tcPr>
                  <w:tcW w:w="892" w:type="dxa"/>
                  <w:shd w:val="clear" w:color="auto" w:fill="auto"/>
                  <w:noWrap w:val="0"/>
                  <w:vAlign w:val="center"/>
                </w:tcPr>
                <w:p w14:paraId="64C9D462">
                  <w:pPr>
                    <w:jc w:val="center"/>
                    <w:rPr>
                      <w:szCs w:val="21"/>
                    </w:rPr>
                  </w:pPr>
                  <w:r>
                    <w:rPr>
                      <w:szCs w:val="21"/>
                    </w:rPr>
                    <w:t>2000</w:t>
                  </w:r>
                </w:p>
              </w:tc>
              <w:tc>
                <w:tcPr>
                  <w:tcW w:w="953" w:type="dxa"/>
                  <w:shd w:val="clear" w:color="auto" w:fill="auto"/>
                  <w:noWrap w:val="0"/>
                  <w:vAlign w:val="center"/>
                </w:tcPr>
                <w:p w14:paraId="51B93484">
                  <w:pPr>
                    <w:jc w:val="center"/>
                    <w:rPr>
                      <w:szCs w:val="21"/>
                    </w:rPr>
                  </w:pPr>
                  <w:r>
                    <w:rPr>
                      <w:szCs w:val="21"/>
                    </w:rPr>
                    <w:t>800</w:t>
                  </w:r>
                </w:p>
              </w:tc>
              <w:tc>
                <w:tcPr>
                  <w:tcW w:w="863" w:type="dxa"/>
                  <w:shd w:val="clear" w:color="auto" w:fill="auto"/>
                  <w:noWrap w:val="0"/>
                  <w:vAlign w:val="center"/>
                </w:tcPr>
                <w:p w14:paraId="1176208C">
                  <w:pPr>
                    <w:jc w:val="center"/>
                    <w:rPr>
                      <w:szCs w:val="21"/>
                    </w:rPr>
                  </w:pPr>
                  <w:r>
                    <w:rPr>
                      <w:szCs w:val="21"/>
                    </w:rPr>
                    <w:t>+800</w:t>
                  </w:r>
                </w:p>
              </w:tc>
              <w:tc>
                <w:tcPr>
                  <w:tcW w:w="1542" w:type="dxa"/>
                  <w:vMerge w:val="continue"/>
                  <w:shd w:val="clear" w:color="auto" w:fill="auto"/>
                  <w:noWrap w:val="0"/>
                  <w:vAlign w:val="center"/>
                </w:tcPr>
                <w:p w14:paraId="438C2DFB">
                  <w:pPr>
                    <w:adjustRightInd w:val="0"/>
                    <w:snapToGrid w:val="0"/>
                    <w:jc w:val="center"/>
                    <w:rPr>
                      <w:szCs w:val="21"/>
                    </w:rPr>
                  </w:pPr>
                </w:p>
              </w:tc>
              <w:tc>
                <w:tcPr>
                  <w:tcW w:w="549" w:type="dxa"/>
                  <w:vMerge w:val="continue"/>
                  <w:shd w:val="clear" w:color="auto" w:fill="auto"/>
                  <w:noWrap w:val="0"/>
                  <w:vAlign w:val="center"/>
                </w:tcPr>
                <w:p w14:paraId="34BDBCAF">
                  <w:pPr>
                    <w:adjustRightInd w:val="0"/>
                    <w:snapToGrid w:val="0"/>
                    <w:jc w:val="center"/>
                    <w:rPr>
                      <w:szCs w:val="21"/>
                    </w:rPr>
                  </w:pPr>
                </w:p>
              </w:tc>
            </w:tr>
            <w:tr w14:paraId="75F4D7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185B1875">
                  <w:pPr>
                    <w:jc w:val="center"/>
                    <w:rPr>
                      <w:szCs w:val="21"/>
                    </w:rPr>
                  </w:pPr>
                  <w:r>
                    <w:rPr>
                      <w:szCs w:val="21"/>
                    </w:rPr>
                    <w:t>4</w:t>
                  </w:r>
                </w:p>
              </w:tc>
              <w:tc>
                <w:tcPr>
                  <w:tcW w:w="1421" w:type="dxa"/>
                  <w:shd w:val="clear" w:color="auto" w:fill="auto"/>
                  <w:noWrap w:val="0"/>
                  <w:vAlign w:val="center"/>
                </w:tcPr>
                <w:p w14:paraId="2EAE87BA">
                  <w:pPr>
                    <w:jc w:val="center"/>
                    <w:rPr>
                      <w:szCs w:val="21"/>
                    </w:rPr>
                  </w:pPr>
                  <w:r>
                    <w:rPr>
                      <w:szCs w:val="21"/>
                    </w:rPr>
                    <w:t>清创缝合包</w:t>
                  </w:r>
                </w:p>
              </w:tc>
              <w:tc>
                <w:tcPr>
                  <w:tcW w:w="644" w:type="dxa"/>
                  <w:shd w:val="clear" w:color="auto" w:fill="auto"/>
                  <w:noWrap w:val="0"/>
                  <w:vAlign w:val="center"/>
                </w:tcPr>
                <w:p w14:paraId="73F99779">
                  <w:pPr>
                    <w:jc w:val="center"/>
                    <w:rPr>
                      <w:szCs w:val="21"/>
                    </w:rPr>
                  </w:pPr>
                  <w:r>
                    <w:rPr>
                      <w:szCs w:val="21"/>
                    </w:rPr>
                    <w:t>包</w:t>
                  </w:r>
                </w:p>
              </w:tc>
              <w:tc>
                <w:tcPr>
                  <w:tcW w:w="961" w:type="dxa"/>
                  <w:shd w:val="clear" w:color="auto" w:fill="auto"/>
                  <w:noWrap w:val="0"/>
                  <w:vAlign w:val="center"/>
                </w:tcPr>
                <w:p w14:paraId="52751CAE">
                  <w:pPr>
                    <w:jc w:val="center"/>
                    <w:rPr>
                      <w:szCs w:val="21"/>
                    </w:rPr>
                  </w:pPr>
                  <w:r>
                    <w:rPr>
                      <w:szCs w:val="21"/>
                    </w:rPr>
                    <w:t>/</w:t>
                  </w:r>
                </w:p>
              </w:tc>
              <w:tc>
                <w:tcPr>
                  <w:tcW w:w="892" w:type="dxa"/>
                  <w:shd w:val="clear" w:color="auto" w:fill="auto"/>
                  <w:noWrap w:val="0"/>
                  <w:vAlign w:val="center"/>
                </w:tcPr>
                <w:p w14:paraId="401CA6D7">
                  <w:pPr>
                    <w:jc w:val="center"/>
                    <w:rPr>
                      <w:szCs w:val="21"/>
                    </w:rPr>
                  </w:pPr>
                  <w:r>
                    <w:rPr>
                      <w:szCs w:val="21"/>
                    </w:rPr>
                    <w:t>50</w:t>
                  </w:r>
                </w:p>
              </w:tc>
              <w:tc>
                <w:tcPr>
                  <w:tcW w:w="953" w:type="dxa"/>
                  <w:shd w:val="clear" w:color="auto" w:fill="auto"/>
                  <w:noWrap w:val="0"/>
                  <w:vAlign w:val="center"/>
                </w:tcPr>
                <w:p w14:paraId="37C109CE">
                  <w:pPr>
                    <w:jc w:val="center"/>
                    <w:rPr>
                      <w:szCs w:val="21"/>
                    </w:rPr>
                  </w:pPr>
                  <w:r>
                    <w:rPr>
                      <w:szCs w:val="21"/>
                    </w:rPr>
                    <w:t>20</w:t>
                  </w:r>
                </w:p>
              </w:tc>
              <w:tc>
                <w:tcPr>
                  <w:tcW w:w="863" w:type="dxa"/>
                  <w:shd w:val="clear" w:color="auto" w:fill="auto"/>
                  <w:noWrap w:val="0"/>
                  <w:vAlign w:val="center"/>
                </w:tcPr>
                <w:p w14:paraId="7100F1DA">
                  <w:pPr>
                    <w:jc w:val="center"/>
                    <w:rPr>
                      <w:szCs w:val="21"/>
                    </w:rPr>
                  </w:pPr>
                  <w:r>
                    <w:rPr>
                      <w:szCs w:val="21"/>
                    </w:rPr>
                    <w:t>+20</w:t>
                  </w:r>
                </w:p>
              </w:tc>
              <w:tc>
                <w:tcPr>
                  <w:tcW w:w="1542" w:type="dxa"/>
                  <w:vMerge w:val="continue"/>
                  <w:shd w:val="clear" w:color="auto" w:fill="auto"/>
                  <w:noWrap w:val="0"/>
                  <w:vAlign w:val="center"/>
                </w:tcPr>
                <w:p w14:paraId="077D04FB">
                  <w:pPr>
                    <w:adjustRightInd w:val="0"/>
                    <w:snapToGrid w:val="0"/>
                    <w:jc w:val="center"/>
                    <w:rPr>
                      <w:szCs w:val="21"/>
                    </w:rPr>
                  </w:pPr>
                </w:p>
              </w:tc>
              <w:tc>
                <w:tcPr>
                  <w:tcW w:w="549" w:type="dxa"/>
                  <w:vMerge w:val="continue"/>
                  <w:shd w:val="clear" w:color="auto" w:fill="auto"/>
                  <w:noWrap w:val="0"/>
                  <w:vAlign w:val="center"/>
                </w:tcPr>
                <w:p w14:paraId="31E18CE6">
                  <w:pPr>
                    <w:snapToGrid w:val="0"/>
                    <w:jc w:val="center"/>
                    <w:rPr>
                      <w:szCs w:val="21"/>
                    </w:rPr>
                  </w:pPr>
                </w:p>
              </w:tc>
            </w:tr>
            <w:tr w14:paraId="1AA23F2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67046CAF">
                  <w:pPr>
                    <w:jc w:val="center"/>
                    <w:rPr>
                      <w:szCs w:val="21"/>
                    </w:rPr>
                  </w:pPr>
                  <w:r>
                    <w:rPr>
                      <w:szCs w:val="21"/>
                    </w:rPr>
                    <w:t>5</w:t>
                  </w:r>
                </w:p>
              </w:tc>
              <w:tc>
                <w:tcPr>
                  <w:tcW w:w="1421" w:type="dxa"/>
                  <w:shd w:val="clear" w:color="auto" w:fill="auto"/>
                  <w:noWrap w:val="0"/>
                  <w:vAlign w:val="center"/>
                </w:tcPr>
                <w:p w14:paraId="3F7A7EA1">
                  <w:pPr>
                    <w:jc w:val="center"/>
                    <w:rPr>
                      <w:szCs w:val="21"/>
                    </w:rPr>
                  </w:pPr>
                  <w:r>
                    <w:rPr>
                      <w:szCs w:val="21"/>
                    </w:rPr>
                    <w:t>一次性手套</w:t>
                  </w:r>
                </w:p>
              </w:tc>
              <w:tc>
                <w:tcPr>
                  <w:tcW w:w="644" w:type="dxa"/>
                  <w:shd w:val="clear" w:color="auto" w:fill="auto"/>
                  <w:noWrap w:val="0"/>
                  <w:vAlign w:val="center"/>
                </w:tcPr>
                <w:p w14:paraId="76B74F64">
                  <w:pPr>
                    <w:jc w:val="center"/>
                    <w:rPr>
                      <w:szCs w:val="21"/>
                    </w:rPr>
                  </w:pPr>
                  <w:r>
                    <w:rPr>
                      <w:szCs w:val="21"/>
                    </w:rPr>
                    <w:t>双</w:t>
                  </w:r>
                </w:p>
              </w:tc>
              <w:tc>
                <w:tcPr>
                  <w:tcW w:w="961" w:type="dxa"/>
                  <w:shd w:val="clear" w:color="auto" w:fill="auto"/>
                  <w:noWrap w:val="0"/>
                  <w:vAlign w:val="center"/>
                </w:tcPr>
                <w:p w14:paraId="0821704F">
                  <w:pPr>
                    <w:jc w:val="center"/>
                    <w:rPr>
                      <w:szCs w:val="21"/>
                    </w:rPr>
                  </w:pPr>
                  <w:r>
                    <w:rPr>
                      <w:szCs w:val="21"/>
                    </w:rPr>
                    <w:t>乳胶/PE</w:t>
                  </w:r>
                </w:p>
              </w:tc>
              <w:tc>
                <w:tcPr>
                  <w:tcW w:w="892" w:type="dxa"/>
                  <w:shd w:val="clear" w:color="auto" w:fill="auto"/>
                  <w:noWrap w:val="0"/>
                  <w:vAlign w:val="center"/>
                </w:tcPr>
                <w:p w14:paraId="5568008C">
                  <w:pPr>
                    <w:jc w:val="center"/>
                    <w:rPr>
                      <w:szCs w:val="21"/>
                    </w:rPr>
                  </w:pPr>
                  <w:r>
                    <w:rPr>
                      <w:szCs w:val="21"/>
                    </w:rPr>
                    <w:t>3000</w:t>
                  </w:r>
                </w:p>
              </w:tc>
              <w:tc>
                <w:tcPr>
                  <w:tcW w:w="953" w:type="dxa"/>
                  <w:shd w:val="clear" w:color="auto" w:fill="auto"/>
                  <w:noWrap w:val="0"/>
                  <w:vAlign w:val="center"/>
                </w:tcPr>
                <w:p w14:paraId="230A968D">
                  <w:pPr>
                    <w:jc w:val="center"/>
                    <w:rPr>
                      <w:szCs w:val="21"/>
                    </w:rPr>
                  </w:pPr>
                  <w:r>
                    <w:rPr>
                      <w:szCs w:val="21"/>
                    </w:rPr>
                    <w:t>1000</w:t>
                  </w:r>
                </w:p>
              </w:tc>
              <w:tc>
                <w:tcPr>
                  <w:tcW w:w="863" w:type="dxa"/>
                  <w:shd w:val="clear" w:color="auto" w:fill="auto"/>
                  <w:noWrap w:val="0"/>
                  <w:vAlign w:val="center"/>
                </w:tcPr>
                <w:p w14:paraId="7B8FF537">
                  <w:pPr>
                    <w:jc w:val="center"/>
                    <w:rPr>
                      <w:szCs w:val="21"/>
                    </w:rPr>
                  </w:pPr>
                  <w:r>
                    <w:rPr>
                      <w:szCs w:val="21"/>
                    </w:rPr>
                    <w:t>+1000</w:t>
                  </w:r>
                </w:p>
              </w:tc>
              <w:tc>
                <w:tcPr>
                  <w:tcW w:w="1542" w:type="dxa"/>
                  <w:vMerge w:val="continue"/>
                  <w:shd w:val="clear" w:color="auto" w:fill="auto"/>
                  <w:noWrap w:val="0"/>
                  <w:vAlign w:val="center"/>
                </w:tcPr>
                <w:p w14:paraId="6679B073">
                  <w:pPr>
                    <w:adjustRightInd w:val="0"/>
                    <w:snapToGrid w:val="0"/>
                    <w:jc w:val="center"/>
                    <w:rPr>
                      <w:szCs w:val="21"/>
                    </w:rPr>
                  </w:pPr>
                </w:p>
              </w:tc>
              <w:tc>
                <w:tcPr>
                  <w:tcW w:w="549" w:type="dxa"/>
                  <w:vMerge w:val="continue"/>
                  <w:shd w:val="clear" w:color="auto" w:fill="auto"/>
                  <w:noWrap w:val="0"/>
                  <w:vAlign w:val="center"/>
                </w:tcPr>
                <w:p w14:paraId="3CA2421B">
                  <w:pPr>
                    <w:snapToGrid w:val="0"/>
                    <w:jc w:val="center"/>
                    <w:rPr>
                      <w:szCs w:val="21"/>
                    </w:rPr>
                  </w:pPr>
                </w:p>
              </w:tc>
            </w:tr>
            <w:tr w14:paraId="394CA61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7EF1247E">
                  <w:pPr>
                    <w:jc w:val="center"/>
                    <w:rPr>
                      <w:szCs w:val="21"/>
                    </w:rPr>
                  </w:pPr>
                  <w:r>
                    <w:rPr>
                      <w:szCs w:val="21"/>
                    </w:rPr>
                    <w:t>6</w:t>
                  </w:r>
                </w:p>
              </w:tc>
              <w:tc>
                <w:tcPr>
                  <w:tcW w:w="1421" w:type="dxa"/>
                  <w:shd w:val="clear" w:color="auto" w:fill="auto"/>
                  <w:noWrap w:val="0"/>
                  <w:vAlign w:val="center"/>
                </w:tcPr>
                <w:p w14:paraId="03B6FA47">
                  <w:pPr>
                    <w:jc w:val="center"/>
                    <w:rPr>
                      <w:szCs w:val="21"/>
                    </w:rPr>
                  </w:pPr>
                  <w:r>
                    <w:rPr>
                      <w:szCs w:val="21"/>
                    </w:rPr>
                    <w:t>一次性口罩</w:t>
                  </w:r>
                </w:p>
              </w:tc>
              <w:tc>
                <w:tcPr>
                  <w:tcW w:w="644" w:type="dxa"/>
                  <w:shd w:val="clear" w:color="auto" w:fill="auto"/>
                  <w:noWrap w:val="0"/>
                  <w:vAlign w:val="center"/>
                </w:tcPr>
                <w:p w14:paraId="1E9F2197">
                  <w:pPr>
                    <w:jc w:val="center"/>
                    <w:rPr>
                      <w:szCs w:val="21"/>
                    </w:rPr>
                  </w:pPr>
                  <w:r>
                    <w:rPr>
                      <w:szCs w:val="21"/>
                    </w:rPr>
                    <w:t>只</w:t>
                  </w:r>
                </w:p>
              </w:tc>
              <w:tc>
                <w:tcPr>
                  <w:tcW w:w="961" w:type="dxa"/>
                  <w:shd w:val="clear" w:color="auto" w:fill="auto"/>
                  <w:noWrap w:val="0"/>
                  <w:vAlign w:val="center"/>
                </w:tcPr>
                <w:p w14:paraId="27A19301">
                  <w:pPr>
                    <w:jc w:val="center"/>
                    <w:rPr>
                      <w:szCs w:val="21"/>
                    </w:rPr>
                  </w:pPr>
                  <w:r>
                    <w:rPr>
                      <w:szCs w:val="21"/>
                    </w:rPr>
                    <w:t>/</w:t>
                  </w:r>
                </w:p>
              </w:tc>
              <w:tc>
                <w:tcPr>
                  <w:tcW w:w="892" w:type="dxa"/>
                  <w:shd w:val="clear" w:color="auto" w:fill="auto"/>
                  <w:noWrap w:val="0"/>
                  <w:vAlign w:val="center"/>
                </w:tcPr>
                <w:p w14:paraId="09F96621">
                  <w:pPr>
                    <w:jc w:val="center"/>
                    <w:rPr>
                      <w:szCs w:val="21"/>
                    </w:rPr>
                  </w:pPr>
                  <w:r>
                    <w:rPr>
                      <w:szCs w:val="21"/>
                    </w:rPr>
                    <w:t>10000</w:t>
                  </w:r>
                </w:p>
              </w:tc>
              <w:tc>
                <w:tcPr>
                  <w:tcW w:w="953" w:type="dxa"/>
                  <w:shd w:val="clear" w:color="auto" w:fill="auto"/>
                  <w:noWrap w:val="0"/>
                  <w:vAlign w:val="center"/>
                </w:tcPr>
                <w:p w14:paraId="7EE5B0CB">
                  <w:pPr>
                    <w:jc w:val="center"/>
                    <w:rPr>
                      <w:szCs w:val="21"/>
                    </w:rPr>
                  </w:pPr>
                  <w:r>
                    <w:rPr>
                      <w:szCs w:val="21"/>
                    </w:rPr>
                    <w:t>6000</w:t>
                  </w:r>
                </w:p>
              </w:tc>
              <w:tc>
                <w:tcPr>
                  <w:tcW w:w="863" w:type="dxa"/>
                  <w:shd w:val="clear" w:color="auto" w:fill="auto"/>
                  <w:noWrap w:val="0"/>
                  <w:vAlign w:val="center"/>
                </w:tcPr>
                <w:p w14:paraId="4E126978">
                  <w:pPr>
                    <w:jc w:val="center"/>
                    <w:rPr>
                      <w:szCs w:val="21"/>
                    </w:rPr>
                  </w:pPr>
                  <w:r>
                    <w:rPr>
                      <w:szCs w:val="21"/>
                    </w:rPr>
                    <w:t>+6000</w:t>
                  </w:r>
                </w:p>
              </w:tc>
              <w:tc>
                <w:tcPr>
                  <w:tcW w:w="1542" w:type="dxa"/>
                  <w:vMerge w:val="continue"/>
                  <w:shd w:val="clear" w:color="auto" w:fill="auto"/>
                  <w:noWrap w:val="0"/>
                  <w:vAlign w:val="center"/>
                </w:tcPr>
                <w:p w14:paraId="33E704A8">
                  <w:pPr>
                    <w:adjustRightInd w:val="0"/>
                    <w:snapToGrid w:val="0"/>
                    <w:jc w:val="center"/>
                    <w:rPr>
                      <w:szCs w:val="21"/>
                    </w:rPr>
                  </w:pPr>
                </w:p>
              </w:tc>
              <w:tc>
                <w:tcPr>
                  <w:tcW w:w="549" w:type="dxa"/>
                  <w:vMerge w:val="continue"/>
                  <w:shd w:val="clear" w:color="auto" w:fill="auto"/>
                  <w:noWrap w:val="0"/>
                  <w:vAlign w:val="center"/>
                </w:tcPr>
                <w:p w14:paraId="038D48FA">
                  <w:pPr>
                    <w:snapToGrid w:val="0"/>
                    <w:jc w:val="center"/>
                    <w:rPr>
                      <w:szCs w:val="21"/>
                    </w:rPr>
                  </w:pPr>
                </w:p>
              </w:tc>
            </w:tr>
            <w:tr w14:paraId="375B4A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3038793C">
                  <w:pPr>
                    <w:jc w:val="center"/>
                    <w:rPr>
                      <w:szCs w:val="21"/>
                    </w:rPr>
                  </w:pPr>
                  <w:r>
                    <w:rPr>
                      <w:szCs w:val="21"/>
                    </w:rPr>
                    <w:t>7</w:t>
                  </w:r>
                </w:p>
              </w:tc>
              <w:tc>
                <w:tcPr>
                  <w:tcW w:w="1421" w:type="dxa"/>
                  <w:shd w:val="clear" w:color="auto" w:fill="auto"/>
                  <w:noWrap w:val="0"/>
                  <w:vAlign w:val="center"/>
                </w:tcPr>
                <w:p w14:paraId="132541D7">
                  <w:pPr>
                    <w:jc w:val="center"/>
                    <w:rPr>
                      <w:szCs w:val="21"/>
                    </w:rPr>
                  </w:pPr>
                  <w:r>
                    <w:rPr>
                      <w:szCs w:val="21"/>
                    </w:rPr>
                    <w:t>碘伏</w:t>
                  </w:r>
                </w:p>
              </w:tc>
              <w:tc>
                <w:tcPr>
                  <w:tcW w:w="644" w:type="dxa"/>
                  <w:shd w:val="clear" w:color="auto" w:fill="auto"/>
                  <w:noWrap w:val="0"/>
                  <w:vAlign w:val="center"/>
                </w:tcPr>
                <w:p w14:paraId="0AB60E28">
                  <w:pPr>
                    <w:jc w:val="center"/>
                    <w:rPr>
                      <w:szCs w:val="21"/>
                    </w:rPr>
                  </w:pPr>
                  <w:r>
                    <w:rPr>
                      <w:szCs w:val="21"/>
                    </w:rPr>
                    <w:t>瓶</w:t>
                  </w:r>
                </w:p>
              </w:tc>
              <w:tc>
                <w:tcPr>
                  <w:tcW w:w="961" w:type="dxa"/>
                  <w:shd w:val="clear" w:color="auto" w:fill="auto"/>
                  <w:noWrap w:val="0"/>
                  <w:vAlign w:val="center"/>
                </w:tcPr>
                <w:p w14:paraId="2DDBF643">
                  <w:pPr>
                    <w:jc w:val="center"/>
                    <w:rPr>
                      <w:szCs w:val="21"/>
                    </w:rPr>
                  </w:pPr>
                  <w:r>
                    <w:rPr>
                      <w:szCs w:val="21"/>
                    </w:rPr>
                    <w:t>100mL</w:t>
                  </w:r>
                </w:p>
              </w:tc>
              <w:tc>
                <w:tcPr>
                  <w:tcW w:w="892" w:type="dxa"/>
                  <w:shd w:val="clear" w:color="auto" w:fill="auto"/>
                  <w:noWrap w:val="0"/>
                  <w:vAlign w:val="center"/>
                </w:tcPr>
                <w:p w14:paraId="0292E66C">
                  <w:pPr>
                    <w:jc w:val="center"/>
                    <w:rPr>
                      <w:szCs w:val="21"/>
                    </w:rPr>
                  </w:pPr>
                  <w:r>
                    <w:rPr>
                      <w:szCs w:val="21"/>
                    </w:rPr>
                    <w:t>230</w:t>
                  </w:r>
                </w:p>
              </w:tc>
              <w:tc>
                <w:tcPr>
                  <w:tcW w:w="953" w:type="dxa"/>
                  <w:shd w:val="clear" w:color="auto" w:fill="auto"/>
                  <w:noWrap w:val="0"/>
                  <w:vAlign w:val="center"/>
                </w:tcPr>
                <w:p w14:paraId="76D70B0E">
                  <w:pPr>
                    <w:jc w:val="center"/>
                    <w:rPr>
                      <w:szCs w:val="21"/>
                    </w:rPr>
                  </w:pPr>
                  <w:r>
                    <w:rPr>
                      <w:szCs w:val="21"/>
                    </w:rPr>
                    <w:t>100</w:t>
                  </w:r>
                </w:p>
              </w:tc>
              <w:tc>
                <w:tcPr>
                  <w:tcW w:w="863" w:type="dxa"/>
                  <w:shd w:val="clear" w:color="auto" w:fill="auto"/>
                  <w:noWrap w:val="0"/>
                  <w:vAlign w:val="center"/>
                </w:tcPr>
                <w:p w14:paraId="0A052105">
                  <w:pPr>
                    <w:jc w:val="center"/>
                    <w:rPr>
                      <w:szCs w:val="21"/>
                    </w:rPr>
                  </w:pPr>
                  <w:r>
                    <w:rPr>
                      <w:szCs w:val="21"/>
                    </w:rPr>
                    <w:t>+100</w:t>
                  </w:r>
                </w:p>
              </w:tc>
              <w:tc>
                <w:tcPr>
                  <w:tcW w:w="1542" w:type="dxa"/>
                  <w:vMerge w:val="continue"/>
                  <w:shd w:val="clear" w:color="auto" w:fill="auto"/>
                  <w:noWrap w:val="0"/>
                  <w:vAlign w:val="center"/>
                </w:tcPr>
                <w:p w14:paraId="770E296E">
                  <w:pPr>
                    <w:adjustRightInd w:val="0"/>
                    <w:snapToGrid w:val="0"/>
                    <w:jc w:val="center"/>
                    <w:rPr>
                      <w:szCs w:val="21"/>
                    </w:rPr>
                  </w:pPr>
                </w:p>
              </w:tc>
              <w:tc>
                <w:tcPr>
                  <w:tcW w:w="549" w:type="dxa"/>
                  <w:vMerge w:val="continue"/>
                  <w:shd w:val="clear" w:color="auto" w:fill="auto"/>
                  <w:noWrap w:val="0"/>
                  <w:vAlign w:val="center"/>
                </w:tcPr>
                <w:p w14:paraId="0C1F1CBD">
                  <w:pPr>
                    <w:snapToGrid w:val="0"/>
                    <w:jc w:val="center"/>
                    <w:rPr>
                      <w:szCs w:val="21"/>
                    </w:rPr>
                  </w:pPr>
                </w:p>
              </w:tc>
            </w:tr>
            <w:tr w14:paraId="30E33E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44310DA7">
                  <w:pPr>
                    <w:jc w:val="center"/>
                    <w:rPr>
                      <w:szCs w:val="21"/>
                    </w:rPr>
                  </w:pPr>
                  <w:r>
                    <w:rPr>
                      <w:szCs w:val="21"/>
                    </w:rPr>
                    <w:t>8</w:t>
                  </w:r>
                </w:p>
              </w:tc>
              <w:tc>
                <w:tcPr>
                  <w:tcW w:w="1421" w:type="dxa"/>
                  <w:shd w:val="clear" w:color="auto" w:fill="auto"/>
                  <w:noWrap w:val="0"/>
                  <w:vAlign w:val="center"/>
                </w:tcPr>
                <w:p w14:paraId="2B27BFF3">
                  <w:pPr>
                    <w:jc w:val="center"/>
                    <w:rPr>
                      <w:szCs w:val="21"/>
                    </w:rPr>
                  </w:pPr>
                  <w:r>
                    <w:rPr>
                      <w:szCs w:val="21"/>
                    </w:rPr>
                    <w:t>棉签</w:t>
                  </w:r>
                </w:p>
              </w:tc>
              <w:tc>
                <w:tcPr>
                  <w:tcW w:w="644" w:type="dxa"/>
                  <w:shd w:val="clear" w:color="auto" w:fill="auto"/>
                  <w:noWrap w:val="0"/>
                  <w:vAlign w:val="center"/>
                </w:tcPr>
                <w:p w14:paraId="197F0ADA">
                  <w:pPr>
                    <w:jc w:val="center"/>
                    <w:rPr>
                      <w:szCs w:val="21"/>
                    </w:rPr>
                  </w:pPr>
                  <w:r>
                    <w:rPr>
                      <w:szCs w:val="21"/>
                    </w:rPr>
                    <w:t>包</w:t>
                  </w:r>
                </w:p>
              </w:tc>
              <w:tc>
                <w:tcPr>
                  <w:tcW w:w="961" w:type="dxa"/>
                  <w:shd w:val="clear" w:color="auto" w:fill="auto"/>
                  <w:noWrap w:val="0"/>
                  <w:vAlign w:val="center"/>
                </w:tcPr>
                <w:p w14:paraId="62E65196">
                  <w:pPr>
                    <w:jc w:val="center"/>
                    <w:rPr>
                      <w:szCs w:val="21"/>
                    </w:rPr>
                  </w:pPr>
                  <w:r>
                    <w:rPr>
                      <w:szCs w:val="21"/>
                    </w:rPr>
                    <w:t>800支/包</w:t>
                  </w:r>
                </w:p>
              </w:tc>
              <w:tc>
                <w:tcPr>
                  <w:tcW w:w="892" w:type="dxa"/>
                  <w:shd w:val="clear" w:color="auto" w:fill="auto"/>
                  <w:noWrap w:val="0"/>
                  <w:vAlign w:val="center"/>
                </w:tcPr>
                <w:p w14:paraId="6CEC2B98">
                  <w:pPr>
                    <w:jc w:val="center"/>
                    <w:rPr>
                      <w:szCs w:val="21"/>
                    </w:rPr>
                  </w:pPr>
                  <w:r>
                    <w:rPr>
                      <w:szCs w:val="21"/>
                    </w:rPr>
                    <w:t>90</w:t>
                  </w:r>
                </w:p>
              </w:tc>
              <w:tc>
                <w:tcPr>
                  <w:tcW w:w="953" w:type="dxa"/>
                  <w:shd w:val="clear" w:color="auto" w:fill="auto"/>
                  <w:noWrap w:val="0"/>
                  <w:vAlign w:val="center"/>
                </w:tcPr>
                <w:p w14:paraId="27C66BFE">
                  <w:pPr>
                    <w:jc w:val="center"/>
                    <w:rPr>
                      <w:szCs w:val="21"/>
                    </w:rPr>
                  </w:pPr>
                  <w:r>
                    <w:rPr>
                      <w:szCs w:val="21"/>
                    </w:rPr>
                    <w:t>30</w:t>
                  </w:r>
                </w:p>
              </w:tc>
              <w:tc>
                <w:tcPr>
                  <w:tcW w:w="863" w:type="dxa"/>
                  <w:shd w:val="clear" w:color="auto" w:fill="auto"/>
                  <w:noWrap w:val="0"/>
                  <w:vAlign w:val="center"/>
                </w:tcPr>
                <w:p w14:paraId="0DFF9A7E">
                  <w:pPr>
                    <w:jc w:val="center"/>
                    <w:rPr>
                      <w:szCs w:val="21"/>
                    </w:rPr>
                  </w:pPr>
                  <w:r>
                    <w:rPr>
                      <w:szCs w:val="21"/>
                    </w:rPr>
                    <w:t>+30</w:t>
                  </w:r>
                </w:p>
              </w:tc>
              <w:tc>
                <w:tcPr>
                  <w:tcW w:w="1542" w:type="dxa"/>
                  <w:vMerge w:val="continue"/>
                  <w:shd w:val="clear" w:color="auto" w:fill="auto"/>
                  <w:noWrap w:val="0"/>
                  <w:vAlign w:val="center"/>
                </w:tcPr>
                <w:p w14:paraId="558D4597">
                  <w:pPr>
                    <w:adjustRightInd w:val="0"/>
                    <w:snapToGrid w:val="0"/>
                    <w:jc w:val="center"/>
                    <w:rPr>
                      <w:szCs w:val="21"/>
                    </w:rPr>
                  </w:pPr>
                </w:p>
              </w:tc>
              <w:tc>
                <w:tcPr>
                  <w:tcW w:w="549" w:type="dxa"/>
                  <w:vMerge w:val="continue"/>
                  <w:shd w:val="clear" w:color="auto" w:fill="auto"/>
                  <w:noWrap w:val="0"/>
                  <w:vAlign w:val="center"/>
                </w:tcPr>
                <w:p w14:paraId="0E41605E">
                  <w:pPr>
                    <w:snapToGrid w:val="0"/>
                    <w:jc w:val="center"/>
                    <w:rPr>
                      <w:szCs w:val="21"/>
                    </w:rPr>
                  </w:pPr>
                </w:p>
              </w:tc>
            </w:tr>
            <w:tr w14:paraId="251615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182E2064">
                  <w:pPr>
                    <w:jc w:val="center"/>
                    <w:rPr>
                      <w:szCs w:val="21"/>
                    </w:rPr>
                  </w:pPr>
                  <w:r>
                    <w:rPr>
                      <w:szCs w:val="21"/>
                    </w:rPr>
                    <w:t>9</w:t>
                  </w:r>
                </w:p>
              </w:tc>
              <w:tc>
                <w:tcPr>
                  <w:tcW w:w="1421" w:type="dxa"/>
                  <w:shd w:val="clear" w:color="auto" w:fill="auto"/>
                  <w:noWrap w:val="0"/>
                  <w:vAlign w:val="center"/>
                </w:tcPr>
                <w:p w14:paraId="35FCAB9C">
                  <w:pPr>
                    <w:jc w:val="center"/>
                    <w:rPr>
                      <w:szCs w:val="21"/>
                    </w:rPr>
                  </w:pPr>
                  <w:r>
                    <w:rPr>
                      <w:szCs w:val="21"/>
                    </w:rPr>
                    <w:t>75%酒精</w:t>
                  </w:r>
                </w:p>
              </w:tc>
              <w:tc>
                <w:tcPr>
                  <w:tcW w:w="644" w:type="dxa"/>
                  <w:shd w:val="clear" w:color="auto" w:fill="auto"/>
                  <w:noWrap w:val="0"/>
                  <w:vAlign w:val="center"/>
                </w:tcPr>
                <w:p w14:paraId="216DB61F">
                  <w:pPr>
                    <w:jc w:val="center"/>
                    <w:rPr>
                      <w:szCs w:val="21"/>
                    </w:rPr>
                  </w:pPr>
                  <w:r>
                    <w:rPr>
                      <w:szCs w:val="21"/>
                    </w:rPr>
                    <w:t>瓶</w:t>
                  </w:r>
                </w:p>
              </w:tc>
              <w:tc>
                <w:tcPr>
                  <w:tcW w:w="961" w:type="dxa"/>
                  <w:shd w:val="clear" w:color="auto" w:fill="auto"/>
                  <w:noWrap w:val="0"/>
                  <w:vAlign w:val="center"/>
                </w:tcPr>
                <w:p w14:paraId="60F5D38B">
                  <w:pPr>
                    <w:jc w:val="center"/>
                    <w:rPr>
                      <w:szCs w:val="21"/>
                    </w:rPr>
                  </w:pPr>
                  <w:r>
                    <w:rPr>
                      <w:szCs w:val="21"/>
                    </w:rPr>
                    <w:t>500mL</w:t>
                  </w:r>
                </w:p>
              </w:tc>
              <w:tc>
                <w:tcPr>
                  <w:tcW w:w="892" w:type="dxa"/>
                  <w:shd w:val="clear" w:color="auto" w:fill="auto"/>
                  <w:noWrap w:val="0"/>
                  <w:vAlign w:val="center"/>
                </w:tcPr>
                <w:p w14:paraId="5546FC7E">
                  <w:pPr>
                    <w:jc w:val="center"/>
                    <w:rPr>
                      <w:szCs w:val="21"/>
                    </w:rPr>
                  </w:pPr>
                  <w:r>
                    <w:rPr>
                      <w:szCs w:val="21"/>
                    </w:rPr>
                    <w:t>200</w:t>
                  </w:r>
                </w:p>
              </w:tc>
              <w:tc>
                <w:tcPr>
                  <w:tcW w:w="953" w:type="dxa"/>
                  <w:shd w:val="clear" w:color="auto" w:fill="auto"/>
                  <w:noWrap w:val="0"/>
                  <w:vAlign w:val="center"/>
                </w:tcPr>
                <w:p w14:paraId="230A80D4">
                  <w:pPr>
                    <w:jc w:val="center"/>
                    <w:rPr>
                      <w:szCs w:val="21"/>
                    </w:rPr>
                  </w:pPr>
                  <w:r>
                    <w:rPr>
                      <w:szCs w:val="21"/>
                    </w:rPr>
                    <w:t>80</w:t>
                  </w:r>
                </w:p>
              </w:tc>
              <w:tc>
                <w:tcPr>
                  <w:tcW w:w="863" w:type="dxa"/>
                  <w:shd w:val="clear" w:color="auto" w:fill="auto"/>
                  <w:noWrap w:val="0"/>
                  <w:vAlign w:val="center"/>
                </w:tcPr>
                <w:p w14:paraId="5C6EA80B">
                  <w:pPr>
                    <w:jc w:val="center"/>
                    <w:rPr>
                      <w:szCs w:val="21"/>
                    </w:rPr>
                  </w:pPr>
                  <w:r>
                    <w:rPr>
                      <w:szCs w:val="21"/>
                    </w:rPr>
                    <w:t>+80</w:t>
                  </w:r>
                </w:p>
              </w:tc>
              <w:tc>
                <w:tcPr>
                  <w:tcW w:w="1542" w:type="dxa"/>
                  <w:vMerge w:val="continue"/>
                  <w:shd w:val="clear" w:color="auto" w:fill="auto"/>
                  <w:noWrap w:val="0"/>
                  <w:vAlign w:val="center"/>
                </w:tcPr>
                <w:p w14:paraId="56E2C42E">
                  <w:pPr>
                    <w:adjustRightInd w:val="0"/>
                    <w:snapToGrid w:val="0"/>
                    <w:jc w:val="center"/>
                    <w:rPr>
                      <w:szCs w:val="21"/>
                    </w:rPr>
                  </w:pPr>
                </w:p>
              </w:tc>
              <w:tc>
                <w:tcPr>
                  <w:tcW w:w="549" w:type="dxa"/>
                  <w:vMerge w:val="continue"/>
                  <w:shd w:val="clear" w:color="auto" w:fill="auto"/>
                  <w:noWrap w:val="0"/>
                  <w:vAlign w:val="center"/>
                </w:tcPr>
                <w:p w14:paraId="4E393A36">
                  <w:pPr>
                    <w:snapToGrid w:val="0"/>
                    <w:jc w:val="center"/>
                    <w:rPr>
                      <w:szCs w:val="21"/>
                    </w:rPr>
                  </w:pPr>
                </w:p>
              </w:tc>
            </w:tr>
            <w:tr w14:paraId="518995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33E7F899">
                  <w:pPr>
                    <w:jc w:val="center"/>
                    <w:rPr>
                      <w:szCs w:val="21"/>
                    </w:rPr>
                  </w:pPr>
                  <w:r>
                    <w:rPr>
                      <w:szCs w:val="21"/>
                    </w:rPr>
                    <w:t>10</w:t>
                  </w:r>
                </w:p>
              </w:tc>
              <w:tc>
                <w:tcPr>
                  <w:tcW w:w="1421" w:type="dxa"/>
                  <w:shd w:val="clear" w:color="auto" w:fill="auto"/>
                  <w:noWrap w:val="0"/>
                  <w:vAlign w:val="center"/>
                </w:tcPr>
                <w:p w14:paraId="2C506AE3">
                  <w:pPr>
                    <w:jc w:val="center"/>
                    <w:rPr>
                      <w:szCs w:val="21"/>
                    </w:rPr>
                  </w:pPr>
                  <w:r>
                    <w:rPr>
                      <w:szCs w:val="21"/>
                    </w:rPr>
                    <w:t>常规口服药品</w:t>
                  </w:r>
                </w:p>
              </w:tc>
              <w:tc>
                <w:tcPr>
                  <w:tcW w:w="644" w:type="dxa"/>
                  <w:shd w:val="clear" w:color="auto" w:fill="auto"/>
                  <w:noWrap w:val="0"/>
                  <w:vAlign w:val="center"/>
                </w:tcPr>
                <w:p w14:paraId="4CA8EA6A">
                  <w:pPr>
                    <w:jc w:val="center"/>
                    <w:rPr>
                      <w:szCs w:val="21"/>
                    </w:rPr>
                  </w:pPr>
                  <w:r>
                    <w:rPr>
                      <w:szCs w:val="21"/>
                    </w:rPr>
                    <w:t>kg</w:t>
                  </w:r>
                </w:p>
              </w:tc>
              <w:tc>
                <w:tcPr>
                  <w:tcW w:w="961" w:type="dxa"/>
                  <w:shd w:val="clear" w:color="auto" w:fill="auto"/>
                  <w:noWrap w:val="0"/>
                  <w:vAlign w:val="center"/>
                </w:tcPr>
                <w:p w14:paraId="7B0F5155">
                  <w:pPr>
                    <w:jc w:val="center"/>
                    <w:rPr>
                      <w:szCs w:val="21"/>
                    </w:rPr>
                  </w:pPr>
                  <w:r>
                    <w:rPr>
                      <w:szCs w:val="21"/>
                    </w:rPr>
                    <w:t>/</w:t>
                  </w:r>
                </w:p>
              </w:tc>
              <w:tc>
                <w:tcPr>
                  <w:tcW w:w="892" w:type="dxa"/>
                  <w:shd w:val="clear" w:color="auto" w:fill="auto"/>
                  <w:noWrap w:val="0"/>
                  <w:vAlign w:val="center"/>
                </w:tcPr>
                <w:p w14:paraId="5A21D8DA">
                  <w:pPr>
                    <w:jc w:val="center"/>
                    <w:rPr>
                      <w:szCs w:val="21"/>
                    </w:rPr>
                  </w:pPr>
                  <w:r>
                    <w:rPr>
                      <w:szCs w:val="21"/>
                    </w:rPr>
                    <w:t>200</w:t>
                  </w:r>
                </w:p>
              </w:tc>
              <w:tc>
                <w:tcPr>
                  <w:tcW w:w="953" w:type="dxa"/>
                  <w:shd w:val="clear" w:color="auto" w:fill="auto"/>
                  <w:noWrap w:val="0"/>
                  <w:vAlign w:val="center"/>
                </w:tcPr>
                <w:p w14:paraId="791262B2">
                  <w:pPr>
                    <w:jc w:val="center"/>
                    <w:rPr>
                      <w:szCs w:val="21"/>
                    </w:rPr>
                  </w:pPr>
                  <w:r>
                    <w:rPr>
                      <w:szCs w:val="21"/>
                    </w:rPr>
                    <w:t>80</w:t>
                  </w:r>
                </w:p>
              </w:tc>
              <w:tc>
                <w:tcPr>
                  <w:tcW w:w="863" w:type="dxa"/>
                  <w:shd w:val="clear" w:color="auto" w:fill="auto"/>
                  <w:noWrap w:val="0"/>
                  <w:vAlign w:val="center"/>
                </w:tcPr>
                <w:p w14:paraId="147D955B">
                  <w:pPr>
                    <w:jc w:val="center"/>
                    <w:rPr>
                      <w:szCs w:val="21"/>
                    </w:rPr>
                  </w:pPr>
                  <w:r>
                    <w:rPr>
                      <w:szCs w:val="21"/>
                    </w:rPr>
                    <w:t>+80</w:t>
                  </w:r>
                </w:p>
              </w:tc>
              <w:tc>
                <w:tcPr>
                  <w:tcW w:w="1542" w:type="dxa"/>
                  <w:vMerge w:val="continue"/>
                  <w:shd w:val="clear" w:color="auto" w:fill="auto"/>
                  <w:noWrap w:val="0"/>
                  <w:vAlign w:val="center"/>
                </w:tcPr>
                <w:p w14:paraId="4138BDE5">
                  <w:pPr>
                    <w:adjustRightInd w:val="0"/>
                    <w:snapToGrid w:val="0"/>
                    <w:jc w:val="center"/>
                    <w:rPr>
                      <w:szCs w:val="21"/>
                    </w:rPr>
                  </w:pPr>
                </w:p>
              </w:tc>
              <w:tc>
                <w:tcPr>
                  <w:tcW w:w="549" w:type="dxa"/>
                  <w:vMerge w:val="continue"/>
                  <w:shd w:val="clear" w:color="auto" w:fill="auto"/>
                  <w:noWrap w:val="0"/>
                  <w:vAlign w:val="center"/>
                </w:tcPr>
                <w:p w14:paraId="02206634">
                  <w:pPr>
                    <w:snapToGrid w:val="0"/>
                    <w:jc w:val="center"/>
                    <w:rPr>
                      <w:szCs w:val="21"/>
                    </w:rPr>
                  </w:pPr>
                </w:p>
              </w:tc>
            </w:tr>
            <w:tr w14:paraId="1A320D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01D808DF">
                  <w:pPr>
                    <w:jc w:val="center"/>
                    <w:rPr>
                      <w:szCs w:val="21"/>
                    </w:rPr>
                  </w:pPr>
                  <w:r>
                    <w:rPr>
                      <w:szCs w:val="21"/>
                    </w:rPr>
                    <w:t>11</w:t>
                  </w:r>
                </w:p>
              </w:tc>
              <w:tc>
                <w:tcPr>
                  <w:tcW w:w="1421" w:type="dxa"/>
                  <w:shd w:val="clear" w:color="auto" w:fill="auto"/>
                  <w:noWrap w:val="0"/>
                  <w:vAlign w:val="center"/>
                </w:tcPr>
                <w:p w14:paraId="2CCFC2F9">
                  <w:pPr>
                    <w:jc w:val="center"/>
                    <w:rPr>
                      <w:szCs w:val="21"/>
                    </w:rPr>
                  </w:pPr>
                  <w:r>
                    <w:rPr>
                      <w:szCs w:val="21"/>
                    </w:rPr>
                    <w:t>医用氧气</w:t>
                  </w:r>
                </w:p>
              </w:tc>
              <w:tc>
                <w:tcPr>
                  <w:tcW w:w="644" w:type="dxa"/>
                  <w:shd w:val="clear" w:color="auto" w:fill="auto"/>
                  <w:noWrap w:val="0"/>
                  <w:vAlign w:val="center"/>
                </w:tcPr>
                <w:p w14:paraId="5DACB353">
                  <w:pPr>
                    <w:jc w:val="center"/>
                    <w:rPr>
                      <w:szCs w:val="21"/>
                    </w:rPr>
                  </w:pPr>
                  <w:r>
                    <w:rPr>
                      <w:szCs w:val="21"/>
                    </w:rPr>
                    <w:t>瓶</w:t>
                  </w:r>
                </w:p>
              </w:tc>
              <w:tc>
                <w:tcPr>
                  <w:tcW w:w="961" w:type="dxa"/>
                  <w:shd w:val="clear" w:color="auto" w:fill="auto"/>
                  <w:noWrap w:val="0"/>
                  <w:vAlign w:val="center"/>
                </w:tcPr>
                <w:p w14:paraId="282A6EEC">
                  <w:pPr>
                    <w:jc w:val="center"/>
                    <w:rPr>
                      <w:szCs w:val="21"/>
                    </w:rPr>
                  </w:pPr>
                  <w:r>
                    <w:rPr>
                      <w:szCs w:val="21"/>
                    </w:rPr>
                    <w:t>20kg/瓶</w:t>
                  </w:r>
                </w:p>
              </w:tc>
              <w:tc>
                <w:tcPr>
                  <w:tcW w:w="892" w:type="dxa"/>
                  <w:shd w:val="clear" w:color="auto" w:fill="auto"/>
                  <w:noWrap w:val="0"/>
                  <w:vAlign w:val="center"/>
                </w:tcPr>
                <w:p w14:paraId="2C810AB8">
                  <w:pPr>
                    <w:jc w:val="center"/>
                    <w:rPr>
                      <w:szCs w:val="21"/>
                    </w:rPr>
                  </w:pPr>
                  <w:r>
                    <w:rPr>
                      <w:szCs w:val="21"/>
                    </w:rPr>
                    <w:t>150</w:t>
                  </w:r>
                </w:p>
              </w:tc>
              <w:tc>
                <w:tcPr>
                  <w:tcW w:w="953" w:type="dxa"/>
                  <w:shd w:val="clear" w:color="auto" w:fill="auto"/>
                  <w:noWrap w:val="0"/>
                  <w:vAlign w:val="center"/>
                </w:tcPr>
                <w:p w14:paraId="0BD7C0AF">
                  <w:pPr>
                    <w:jc w:val="center"/>
                    <w:rPr>
                      <w:szCs w:val="21"/>
                    </w:rPr>
                  </w:pPr>
                  <w:r>
                    <w:rPr>
                      <w:szCs w:val="21"/>
                    </w:rPr>
                    <w:t>60</w:t>
                  </w:r>
                </w:p>
              </w:tc>
              <w:tc>
                <w:tcPr>
                  <w:tcW w:w="863" w:type="dxa"/>
                  <w:shd w:val="clear" w:color="auto" w:fill="auto"/>
                  <w:noWrap w:val="0"/>
                  <w:vAlign w:val="center"/>
                </w:tcPr>
                <w:p w14:paraId="25C786EE">
                  <w:pPr>
                    <w:jc w:val="center"/>
                    <w:rPr>
                      <w:szCs w:val="21"/>
                    </w:rPr>
                  </w:pPr>
                  <w:r>
                    <w:rPr>
                      <w:szCs w:val="21"/>
                    </w:rPr>
                    <w:t>+60</w:t>
                  </w:r>
                </w:p>
              </w:tc>
              <w:tc>
                <w:tcPr>
                  <w:tcW w:w="1542" w:type="dxa"/>
                  <w:vMerge w:val="continue"/>
                  <w:shd w:val="clear" w:color="auto" w:fill="auto"/>
                  <w:noWrap w:val="0"/>
                  <w:vAlign w:val="center"/>
                </w:tcPr>
                <w:p w14:paraId="0D043228">
                  <w:pPr>
                    <w:adjustRightInd w:val="0"/>
                    <w:snapToGrid w:val="0"/>
                    <w:jc w:val="center"/>
                    <w:rPr>
                      <w:szCs w:val="21"/>
                    </w:rPr>
                  </w:pPr>
                </w:p>
              </w:tc>
              <w:tc>
                <w:tcPr>
                  <w:tcW w:w="549" w:type="dxa"/>
                  <w:vMerge w:val="continue"/>
                  <w:shd w:val="clear" w:color="auto" w:fill="auto"/>
                  <w:noWrap w:val="0"/>
                  <w:vAlign w:val="center"/>
                </w:tcPr>
                <w:p w14:paraId="003EF950">
                  <w:pPr>
                    <w:snapToGrid w:val="0"/>
                    <w:jc w:val="center"/>
                    <w:rPr>
                      <w:szCs w:val="21"/>
                    </w:rPr>
                  </w:pPr>
                </w:p>
              </w:tc>
            </w:tr>
            <w:tr w14:paraId="6AE35D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6A0CB824">
                  <w:pPr>
                    <w:jc w:val="center"/>
                    <w:rPr>
                      <w:szCs w:val="21"/>
                    </w:rPr>
                  </w:pPr>
                  <w:r>
                    <w:rPr>
                      <w:szCs w:val="21"/>
                    </w:rPr>
                    <w:t>12</w:t>
                  </w:r>
                </w:p>
              </w:tc>
              <w:tc>
                <w:tcPr>
                  <w:tcW w:w="1421" w:type="dxa"/>
                  <w:shd w:val="clear" w:color="auto" w:fill="auto"/>
                  <w:noWrap w:val="0"/>
                  <w:vAlign w:val="center"/>
                </w:tcPr>
                <w:p w14:paraId="43501719">
                  <w:pPr>
                    <w:jc w:val="center"/>
                    <w:rPr>
                      <w:szCs w:val="21"/>
                    </w:rPr>
                  </w:pPr>
                  <w:r>
                    <w:rPr>
                      <w:szCs w:val="21"/>
                    </w:rPr>
                    <w:t>次氯酸钠</w:t>
                  </w:r>
                </w:p>
              </w:tc>
              <w:tc>
                <w:tcPr>
                  <w:tcW w:w="644" w:type="dxa"/>
                  <w:shd w:val="clear" w:color="auto" w:fill="auto"/>
                  <w:noWrap w:val="0"/>
                  <w:vAlign w:val="center"/>
                </w:tcPr>
                <w:p w14:paraId="2B681362">
                  <w:pPr>
                    <w:jc w:val="center"/>
                    <w:rPr>
                      <w:szCs w:val="21"/>
                    </w:rPr>
                  </w:pPr>
                  <w:r>
                    <w:rPr>
                      <w:szCs w:val="21"/>
                    </w:rPr>
                    <w:t>t/a</w:t>
                  </w:r>
                </w:p>
              </w:tc>
              <w:tc>
                <w:tcPr>
                  <w:tcW w:w="961" w:type="dxa"/>
                  <w:shd w:val="clear" w:color="auto" w:fill="auto"/>
                  <w:noWrap w:val="0"/>
                  <w:vAlign w:val="center"/>
                </w:tcPr>
                <w:p w14:paraId="4138BE96">
                  <w:pPr>
                    <w:jc w:val="center"/>
                    <w:rPr>
                      <w:szCs w:val="21"/>
                    </w:rPr>
                  </w:pPr>
                  <w:r>
                    <w:rPr>
                      <w:szCs w:val="21"/>
                    </w:rPr>
                    <w:t>/</w:t>
                  </w:r>
                </w:p>
              </w:tc>
              <w:tc>
                <w:tcPr>
                  <w:tcW w:w="892" w:type="dxa"/>
                  <w:shd w:val="clear" w:color="auto" w:fill="auto"/>
                  <w:noWrap w:val="0"/>
                  <w:vAlign w:val="center"/>
                </w:tcPr>
                <w:p w14:paraId="64276B62">
                  <w:pPr>
                    <w:jc w:val="center"/>
                    <w:rPr>
                      <w:szCs w:val="21"/>
                    </w:rPr>
                  </w:pPr>
                  <w:r>
                    <w:rPr>
                      <w:szCs w:val="21"/>
                    </w:rPr>
                    <w:t>/</w:t>
                  </w:r>
                </w:p>
              </w:tc>
              <w:tc>
                <w:tcPr>
                  <w:tcW w:w="953" w:type="dxa"/>
                  <w:shd w:val="clear" w:color="auto" w:fill="auto"/>
                  <w:noWrap w:val="0"/>
                  <w:vAlign w:val="center"/>
                </w:tcPr>
                <w:p w14:paraId="5D1400C7">
                  <w:pPr>
                    <w:jc w:val="center"/>
                    <w:rPr>
                      <w:szCs w:val="21"/>
                    </w:rPr>
                  </w:pPr>
                  <w:r>
                    <w:rPr>
                      <w:szCs w:val="21"/>
                    </w:rPr>
                    <w:t>15</w:t>
                  </w:r>
                </w:p>
              </w:tc>
              <w:tc>
                <w:tcPr>
                  <w:tcW w:w="863" w:type="dxa"/>
                  <w:shd w:val="clear" w:color="auto" w:fill="auto"/>
                  <w:noWrap w:val="0"/>
                  <w:vAlign w:val="center"/>
                </w:tcPr>
                <w:p w14:paraId="3501357D">
                  <w:pPr>
                    <w:jc w:val="center"/>
                    <w:rPr>
                      <w:szCs w:val="21"/>
                    </w:rPr>
                  </w:pPr>
                  <w:r>
                    <w:rPr>
                      <w:szCs w:val="21"/>
                    </w:rPr>
                    <w:t>+15</w:t>
                  </w:r>
                </w:p>
              </w:tc>
              <w:tc>
                <w:tcPr>
                  <w:tcW w:w="1542" w:type="dxa"/>
                  <w:shd w:val="clear" w:color="auto" w:fill="auto"/>
                  <w:noWrap w:val="0"/>
                  <w:vAlign w:val="center"/>
                </w:tcPr>
                <w:p w14:paraId="6FEC2170">
                  <w:pPr>
                    <w:adjustRightInd w:val="0"/>
                    <w:snapToGrid w:val="0"/>
                    <w:jc w:val="center"/>
                    <w:rPr>
                      <w:szCs w:val="21"/>
                    </w:rPr>
                  </w:pPr>
                  <w:r>
                    <w:rPr>
                      <w:rFonts w:hint="eastAsia"/>
                      <w:szCs w:val="21"/>
                    </w:rPr>
                    <w:t>新建</w:t>
                  </w:r>
                  <w:r>
                    <w:rPr>
                      <w:szCs w:val="21"/>
                    </w:rPr>
                    <w:t>污水处理间</w:t>
                  </w:r>
                </w:p>
              </w:tc>
              <w:tc>
                <w:tcPr>
                  <w:tcW w:w="549" w:type="dxa"/>
                  <w:vMerge w:val="continue"/>
                  <w:shd w:val="clear" w:color="auto" w:fill="auto"/>
                  <w:noWrap w:val="0"/>
                  <w:vAlign w:val="center"/>
                </w:tcPr>
                <w:p w14:paraId="3E383F65">
                  <w:pPr>
                    <w:snapToGrid w:val="0"/>
                    <w:jc w:val="center"/>
                    <w:rPr>
                      <w:szCs w:val="21"/>
                    </w:rPr>
                  </w:pPr>
                </w:p>
              </w:tc>
            </w:tr>
            <w:tr w14:paraId="374E91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596" w:type="dxa"/>
                  <w:shd w:val="clear" w:color="auto" w:fill="auto"/>
                  <w:noWrap w:val="0"/>
                  <w:vAlign w:val="center"/>
                </w:tcPr>
                <w:p w14:paraId="039F1D58">
                  <w:pPr>
                    <w:jc w:val="center"/>
                    <w:rPr>
                      <w:szCs w:val="21"/>
                    </w:rPr>
                  </w:pPr>
                  <w:r>
                    <w:rPr>
                      <w:szCs w:val="21"/>
                    </w:rPr>
                    <w:t>13</w:t>
                  </w:r>
                </w:p>
              </w:tc>
              <w:tc>
                <w:tcPr>
                  <w:tcW w:w="1421" w:type="dxa"/>
                  <w:shd w:val="clear" w:color="auto" w:fill="auto"/>
                  <w:noWrap w:val="0"/>
                  <w:vAlign w:val="center"/>
                </w:tcPr>
                <w:p w14:paraId="5C8B4ECE">
                  <w:pPr>
                    <w:jc w:val="center"/>
                    <w:rPr>
                      <w:szCs w:val="21"/>
                    </w:rPr>
                  </w:pPr>
                  <w:r>
                    <w:rPr>
                      <w:szCs w:val="21"/>
                    </w:rPr>
                    <w:t>二氧化氯AB剂</w:t>
                  </w:r>
                </w:p>
              </w:tc>
              <w:tc>
                <w:tcPr>
                  <w:tcW w:w="644" w:type="dxa"/>
                  <w:shd w:val="clear" w:color="auto" w:fill="auto"/>
                  <w:noWrap w:val="0"/>
                  <w:vAlign w:val="center"/>
                </w:tcPr>
                <w:p w14:paraId="3327EFC6">
                  <w:pPr>
                    <w:jc w:val="center"/>
                    <w:rPr>
                      <w:szCs w:val="21"/>
                    </w:rPr>
                  </w:pPr>
                  <w:r>
                    <w:rPr>
                      <w:szCs w:val="21"/>
                    </w:rPr>
                    <w:t>t/a</w:t>
                  </w:r>
                </w:p>
              </w:tc>
              <w:tc>
                <w:tcPr>
                  <w:tcW w:w="961" w:type="dxa"/>
                  <w:shd w:val="clear" w:color="auto" w:fill="auto"/>
                  <w:noWrap w:val="0"/>
                  <w:vAlign w:val="center"/>
                </w:tcPr>
                <w:p w14:paraId="1B90773B">
                  <w:pPr>
                    <w:jc w:val="center"/>
                    <w:rPr>
                      <w:szCs w:val="21"/>
                    </w:rPr>
                  </w:pPr>
                  <w:r>
                    <w:rPr>
                      <w:szCs w:val="21"/>
                    </w:rPr>
                    <w:t>/</w:t>
                  </w:r>
                </w:p>
              </w:tc>
              <w:tc>
                <w:tcPr>
                  <w:tcW w:w="892" w:type="dxa"/>
                  <w:shd w:val="clear" w:color="auto" w:fill="auto"/>
                  <w:noWrap w:val="0"/>
                  <w:vAlign w:val="center"/>
                </w:tcPr>
                <w:p w14:paraId="34768071">
                  <w:pPr>
                    <w:jc w:val="center"/>
                    <w:rPr>
                      <w:szCs w:val="21"/>
                    </w:rPr>
                  </w:pPr>
                  <w:r>
                    <w:rPr>
                      <w:szCs w:val="21"/>
                    </w:rPr>
                    <w:t>4.5</w:t>
                  </w:r>
                </w:p>
              </w:tc>
              <w:tc>
                <w:tcPr>
                  <w:tcW w:w="953" w:type="dxa"/>
                  <w:shd w:val="clear" w:color="auto" w:fill="auto"/>
                  <w:noWrap w:val="0"/>
                  <w:vAlign w:val="center"/>
                </w:tcPr>
                <w:p w14:paraId="243465A9">
                  <w:pPr>
                    <w:jc w:val="center"/>
                    <w:rPr>
                      <w:szCs w:val="21"/>
                    </w:rPr>
                  </w:pPr>
                  <w:r>
                    <w:rPr>
                      <w:szCs w:val="21"/>
                    </w:rPr>
                    <w:t>/</w:t>
                  </w:r>
                </w:p>
              </w:tc>
              <w:tc>
                <w:tcPr>
                  <w:tcW w:w="863" w:type="dxa"/>
                  <w:shd w:val="clear" w:color="auto" w:fill="auto"/>
                  <w:noWrap w:val="0"/>
                  <w:vAlign w:val="center"/>
                </w:tcPr>
                <w:p w14:paraId="048B6DDC">
                  <w:pPr>
                    <w:jc w:val="center"/>
                    <w:rPr>
                      <w:szCs w:val="21"/>
                    </w:rPr>
                  </w:pPr>
                  <w:r>
                    <w:rPr>
                      <w:szCs w:val="21"/>
                    </w:rPr>
                    <w:t>-4.5</w:t>
                  </w:r>
                </w:p>
              </w:tc>
              <w:tc>
                <w:tcPr>
                  <w:tcW w:w="1542" w:type="dxa"/>
                  <w:shd w:val="clear" w:color="auto" w:fill="auto"/>
                  <w:noWrap w:val="0"/>
                  <w:vAlign w:val="center"/>
                </w:tcPr>
                <w:p w14:paraId="17FD9E4D">
                  <w:pPr>
                    <w:adjustRightInd w:val="0"/>
                    <w:snapToGrid w:val="0"/>
                    <w:jc w:val="center"/>
                    <w:rPr>
                      <w:szCs w:val="21"/>
                    </w:rPr>
                  </w:pPr>
                  <w:r>
                    <w:rPr>
                      <w:rFonts w:hint="eastAsia"/>
                      <w:szCs w:val="21"/>
                    </w:rPr>
                    <w:t>现有</w:t>
                  </w:r>
                  <w:r>
                    <w:rPr>
                      <w:szCs w:val="21"/>
                    </w:rPr>
                    <w:t>污水处理间</w:t>
                  </w:r>
                </w:p>
              </w:tc>
              <w:tc>
                <w:tcPr>
                  <w:tcW w:w="549" w:type="dxa"/>
                  <w:vMerge w:val="continue"/>
                  <w:shd w:val="clear" w:color="auto" w:fill="auto"/>
                  <w:noWrap w:val="0"/>
                  <w:vAlign w:val="center"/>
                </w:tcPr>
                <w:p w14:paraId="07A4F0F3">
                  <w:pPr>
                    <w:snapToGrid w:val="0"/>
                    <w:jc w:val="center"/>
                    <w:rPr>
                      <w:szCs w:val="21"/>
                    </w:rPr>
                  </w:pPr>
                </w:p>
              </w:tc>
            </w:tr>
            <w:tr w14:paraId="611B77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222" w:hRule="atLeast"/>
                <w:jc w:val="center"/>
              </w:trPr>
              <w:tc>
                <w:tcPr>
                  <w:tcW w:w="596" w:type="dxa"/>
                  <w:shd w:val="clear" w:color="auto" w:fill="auto"/>
                  <w:noWrap w:val="0"/>
                  <w:vAlign w:val="center"/>
                </w:tcPr>
                <w:p w14:paraId="6B8AC5E4">
                  <w:pPr>
                    <w:jc w:val="center"/>
                    <w:rPr>
                      <w:szCs w:val="21"/>
                    </w:rPr>
                  </w:pPr>
                  <w:r>
                    <w:rPr>
                      <w:szCs w:val="21"/>
                    </w:rPr>
                    <w:t>14</w:t>
                  </w:r>
                </w:p>
              </w:tc>
              <w:tc>
                <w:tcPr>
                  <w:tcW w:w="1421" w:type="dxa"/>
                  <w:shd w:val="clear" w:color="auto" w:fill="auto"/>
                  <w:noWrap w:val="0"/>
                  <w:vAlign w:val="center"/>
                </w:tcPr>
                <w:p w14:paraId="2872C0C2">
                  <w:pPr>
                    <w:jc w:val="center"/>
                    <w:rPr>
                      <w:szCs w:val="21"/>
                    </w:rPr>
                  </w:pPr>
                  <w:r>
                    <w:rPr>
                      <w:szCs w:val="21"/>
                    </w:rPr>
                    <w:t>活性炭</w:t>
                  </w:r>
                </w:p>
              </w:tc>
              <w:tc>
                <w:tcPr>
                  <w:tcW w:w="644" w:type="dxa"/>
                  <w:shd w:val="clear" w:color="auto" w:fill="auto"/>
                  <w:noWrap w:val="0"/>
                  <w:vAlign w:val="center"/>
                </w:tcPr>
                <w:p w14:paraId="787CCD5A">
                  <w:pPr>
                    <w:jc w:val="center"/>
                    <w:rPr>
                      <w:b/>
                      <w:bCs/>
                      <w:szCs w:val="21"/>
                    </w:rPr>
                  </w:pPr>
                  <w:r>
                    <w:rPr>
                      <w:szCs w:val="21"/>
                    </w:rPr>
                    <w:t>t/a</w:t>
                  </w:r>
                </w:p>
              </w:tc>
              <w:tc>
                <w:tcPr>
                  <w:tcW w:w="961" w:type="dxa"/>
                  <w:shd w:val="clear" w:color="auto" w:fill="auto"/>
                  <w:noWrap w:val="0"/>
                  <w:vAlign w:val="center"/>
                </w:tcPr>
                <w:p w14:paraId="7EB5F340">
                  <w:pPr>
                    <w:jc w:val="center"/>
                    <w:rPr>
                      <w:szCs w:val="21"/>
                    </w:rPr>
                  </w:pPr>
                  <w:r>
                    <w:rPr>
                      <w:szCs w:val="21"/>
                    </w:rPr>
                    <w:t>/</w:t>
                  </w:r>
                </w:p>
              </w:tc>
              <w:tc>
                <w:tcPr>
                  <w:tcW w:w="892" w:type="dxa"/>
                  <w:shd w:val="clear" w:color="auto" w:fill="auto"/>
                  <w:noWrap w:val="0"/>
                  <w:vAlign w:val="center"/>
                </w:tcPr>
                <w:p w14:paraId="72281A2E">
                  <w:pPr>
                    <w:jc w:val="center"/>
                    <w:rPr>
                      <w:szCs w:val="21"/>
                    </w:rPr>
                  </w:pPr>
                  <w:r>
                    <w:rPr>
                      <w:szCs w:val="21"/>
                    </w:rPr>
                    <w:t>0.007</w:t>
                  </w:r>
                </w:p>
              </w:tc>
              <w:tc>
                <w:tcPr>
                  <w:tcW w:w="953" w:type="dxa"/>
                  <w:shd w:val="clear" w:color="auto" w:fill="auto"/>
                  <w:noWrap w:val="0"/>
                  <w:vAlign w:val="center"/>
                </w:tcPr>
                <w:p w14:paraId="3DC0B1E8">
                  <w:pPr>
                    <w:jc w:val="center"/>
                    <w:rPr>
                      <w:szCs w:val="21"/>
                    </w:rPr>
                  </w:pPr>
                  <w:r>
                    <w:rPr>
                      <w:snapToGrid w:val="0"/>
                      <w:color w:val="000000"/>
                      <w:kern w:val="21"/>
                      <w:szCs w:val="21"/>
                    </w:rPr>
                    <w:t>0.01</w:t>
                  </w:r>
                  <w:r>
                    <w:rPr>
                      <w:rFonts w:hint="eastAsia"/>
                      <w:snapToGrid w:val="0"/>
                      <w:color w:val="000000"/>
                      <w:kern w:val="21"/>
                      <w:szCs w:val="21"/>
                    </w:rPr>
                    <w:t>43</w:t>
                  </w:r>
                </w:p>
              </w:tc>
              <w:tc>
                <w:tcPr>
                  <w:tcW w:w="863" w:type="dxa"/>
                  <w:shd w:val="clear" w:color="auto" w:fill="auto"/>
                  <w:noWrap w:val="0"/>
                  <w:vAlign w:val="center"/>
                </w:tcPr>
                <w:p w14:paraId="34F8DDC0">
                  <w:pPr>
                    <w:jc w:val="center"/>
                    <w:rPr>
                      <w:szCs w:val="21"/>
                    </w:rPr>
                  </w:pPr>
                  <w:r>
                    <w:rPr>
                      <w:szCs w:val="21"/>
                    </w:rPr>
                    <w:t>+0.</w:t>
                  </w:r>
                  <w:r>
                    <w:rPr>
                      <w:rFonts w:hint="eastAsia"/>
                      <w:szCs w:val="21"/>
                    </w:rPr>
                    <w:t>0143</w:t>
                  </w:r>
                </w:p>
              </w:tc>
              <w:tc>
                <w:tcPr>
                  <w:tcW w:w="1542" w:type="dxa"/>
                  <w:shd w:val="clear" w:color="auto" w:fill="auto"/>
                  <w:noWrap w:val="0"/>
                  <w:vAlign w:val="center"/>
                </w:tcPr>
                <w:p w14:paraId="5ABEC402">
                  <w:pPr>
                    <w:adjustRightInd w:val="0"/>
                    <w:snapToGrid w:val="0"/>
                    <w:jc w:val="center"/>
                    <w:rPr>
                      <w:szCs w:val="21"/>
                    </w:rPr>
                  </w:pPr>
                  <w:r>
                    <w:rPr>
                      <w:szCs w:val="21"/>
                    </w:rPr>
                    <w:t>库房</w:t>
                  </w:r>
                </w:p>
              </w:tc>
              <w:tc>
                <w:tcPr>
                  <w:tcW w:w="549" w:type="dxa"/>
                  <w:vMerge w:val="continue"/>
                  <w:shd w:val="clear" w:color="auto" w:fill="auto"/>
                  <w:noWrap w:val="0"/>
                  <w:vAlign w:val="center"/>
                </w:tcPr>
                <w:p w14:paraId="0B7B1133">
                  <w:pPr>
                    <w:snapToGrid w:val="0"/>
                    <w:jc w:val="center"/>
                    <w:rPr>
                      <w:szCs w:val="21"/>
                    </w:rPr>
                  </w:pPr>
                </w:p>
              </w:tc>
            </w:tr>
            <w:tr w14:paraId="143F9F8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 w:type="dxa"/>
                  <w:bottom w:w="0" w:type="dxa"/>
                  <w:right w:w="10" w:type="dxa"/>
                </w:tblCellMar>
              </w:tblPrEx>
              <w:trPr>
                <w:cantSplit/>
                <w:trHeight w:val="90" w:hRule="atLeast"/>
                <w:jc w:val="center"/>
              </w:trPr>
              <w:tc>
                <w:tcPr>
                  <w:tcW w:w="8421" w:type="dxa"/>
                  <w:gridSpan w:val="9"/>
                  <w:shd w:val="clear" w:color="auto" w:fill="auto"/>
                  <w:noWrap w:val="0"/>
                  <w:vAlign w:val="center"/>
                </w:tcPr>
                <w:p w14:paraId="27653168">
                  <w:pPr>
                    <w:snapToGrid w:val="0"/>
                    <w:rPr>
                      <w:szCs w:val="21"/>
                    </w:rPr>
                  </w:pPr>
                  <w:r>
                    <w:rPr>
                      <w:szCs w:val="21"/>
                    </w:rPr>
                    <w:t>备注：本项目污水处理站建成后用于处理全院废水，原有污水处理站将拆除。</w:t>
                  </w:r>
                </w:p>
              </w:tc>
            </w:tr>
          </w:tbl>
          <w:p w14:paraId="49B905C7">
            <w:pPr>
              <w:snapToGrid w:val="0"/>
              <w:jc w:val="center"/>
              <w:rPr>
                <w:b/>
                <w:bCs/>
                <w:szCs w:val="21"/>
              </w:rPr>
            </w:pPr>
          </w:p>
          <w:p w14:paraId="28F33910">
            <w:pPr>
              <w:snapToGrid w:val="0"/>
              <w:jc w:val="center"/>
              <w:rPr>
                <w:b/>
                <w:bCs/>
                <w:szCs w:val="21"/>
              </w:rPr>
            </w:pPr>
            <w:r>
              <w:rPr>
                <w:b/>
                <w:bCs/>
                <w:szCs w:val="21"/>
              </w:rPr>
              <w:t>表2-4  全院资源能源消耗情况一览表</w:t>
            </w:r>
          </w:p>
          <w:tbl>
            <w:tblPr>
              <w:tblStyle w:val="9"/>
              <w:tblW w:w="8400"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332"/>
              <w:gridCol w:w="1350"/>
              <w:gridCol w:w="2000"/>
              <w:gridCol w:w="1763"/>
              <w:gridCol w:w="1955"/>
            </w:tblGrid>
            <w:tr w14:paraId="003BF96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c>
                <w:tcPr>
                  <w:tcW w:w="1332" w:type="dxa"/>
                  <w:shd w:val="clear" w:color="auto" w:fill="auto"/>
                  <w:noWrap w:val="0"/>
                  <w:vAlign w:val="center"/>
                </w:tcPr>
                <w:p w14:paraId="38368EF9">
                  <w:pPr>
                    <w:jc w:val="center"/>
                  </w:pPr>
                  <w:r>
                    <w:rPr>
                      <w:szCs w:val="21"/>
                    </w:rPr>
                    <w:t>序号</w:t>
                  </w:r>
                </w:p>
              </w:tc>
              <w:tc>
                <w:tcPr>
                  <w:tcW w:w="1350" w:type="dxa"/>
                  <w:shd w:val="clear" w:color="auto" w:fill="auto"/>
                  <w:noWrap w:val="0"/>
                  <w:vAlign w:val="center"/>
                </w:tcPr>
                <w:p w14:paraId="70C636A2">
                  <w:pPr>
                    <w:jc w:val="center"/>
                  </w:pPr>
                  <w:r>
                    <w:rPr>
                      <w:szCs w:val="21"/>
                    </w:rPr>
                    <w:t>名称</w:t>
                  </w:r>
                </w:p>
              </w:tc>
              <w:tc>
                <w:tcPr>
                  <w:tcW w:w="2000" w:type="dxa"/>
                  <w:shd w:val="clear" w:color="auto" w:fill="auto"/>
                  <w:noWrap w:val="0"/>
                  <w:vAlign w:val="center"/>
                </w:tcPr>
                <w:p w14:paraId="245D213D">
                  <w:pPr>
                    <w:jc w:val="center"/>
                  </w:pPr>
                  <w:r>
                    <w:rPr>
                      <w:szCs w:val="21"/>
                    </w:rPr>
                    <w:t>单位</w:t>
                  </w:r>
                </w:p>
              </w:tc>
              <w:tc>
                <w:tcPr>
                  <w:tcW w:w="1763" w:type="dxa"/>
                  <w:shd w:val="clear" w:color="auto" w:fill="auto"/>
                  <w:noWrap w:val="0"/>
                  <w:vAlign w:val="center"/>
                </w:tcPr>
                <w:p w14:paraId="4D539FF6">
                  <w:pPr>
                    <w:jc w:val="center"/>
                  </w:pPr>
                  <w:r>
                    <w:rPr>
                      <w:szCs w:val="21"/>
                    </w:rPr>
                    <w:t>数量</w:t>
                  </w:r>
                </w:p>
              </w:tc>
              <w:tc>
                <w:tcPr>
                  <w:tcW w:w="1955" w:type="dxa"/>
                  <w:shd w:val="clear" w:color="auto" w:fill="auto"/>
                  <w:noWrap w:val="0"/>
                  <w:vAlign w:val="center"/>
                </w:tcPr>
                <w:p w14:paraId="2FED177C">
                  <w:pPr>
                    <w:jc w:val="center"/>
                    <w:rPr>
                      <w:szCs w:val="21"/>
                    </w:rPr>
                  </w:pPr>
                  <w:r>
                    <w:rPr>
                      <w:szCs w:val="21"/>
                    </w:rPr>
                    <w:t>来源</w:t>
                  </w:r>
                </w:p>
              </w:tc>
            </w:tr>
            <w:tr w14:paraId="3B7C5BC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c>
                <w:tcPr>
                  <w:tcW w:w="1332" w:type="dxa"/>
                  <w:shd w:val="clear" w:color="auto" w:fill="auto"/>
                  <w:noWrap w:val="0"/>
                  <w:vAlign w:val="center"/>
                </w:tcPr>
                <w:p w14:paraId="1BFDB8A0">
                  <w:pPr>
                    <w:jc w:val="center"/>
                  </w:pPr>
                  <w:r>
                    <w:rPr>
                      <w:szCs w:val="21"/>
                    </w:rPr>
                    <w:t>1</w:t>
                  </w:r>
                </w:p>
              </w:tc>
              <w:tc>
                <w:tcPr>
                  <w:tcW w:w="1350" w:type="dxa"/>
                  <w:shd w:val="clear" w:color="auto" w:fill="auto"/>
                  <w:noWrap w:val="0"/>
                  <w:vAlign w:val="center"/>
                </w:tcPr>
                <w:p w14:paraId="09D53A6E">
                  <w:pPr>
                    <w:jc w:val="center"/>
                  </w:pPr>
                  <w:r>
                    <w:rPr>
                      <w:szCs w:val="21"/>
                    </w:rPr>
                    <w:t>水</w:t>
                  </w:r>
                </w:p>
              </w:tc>
              <w:tc>
                <w:tcPr>
                  <w:tcW w:w="2000" w:type="dxa"/>
                  <w:shd w:val="clear" w:color="auto" w:fill="auto"/>
                  <w:noWrap w:val="0"/>
                  <w:vAlign w:val="center"/>
                </w:tcPr>
                <w:p w14:paraId="074BA7F9">
                  <w:pPr>
                    <w:jc w:val="center"/>
                  </w:pPr>
                  <w:r>
                    <w:rPr>
                      <w:szCs w:val="21"/>
                    </w:rPr>
                    <w:t>t/a</w:t>
                  </w:r>
                </w:p>
              </w:tc>
              <w:tc>
                <w:tcPr>
                  <w:tcW w:w="1763" w:type="dxa"/>
                  <w:shd w:val="clear" w:color="auto" w:fill="auto"/>
                  <w:noWrap w:val="0"/>
                  <w:vAlign w:val="center"/>
                </w:tcPr>
                <w:p w14:paraId="58D92F6C">
                  <w:pPr>
                    <w:jc w:val="center"/>
                  </w:pPr>
                  <w:r>
                    <w:rPr>
                      <w:kern w:val="0"/>
                      <w:szCs w:val="21"/>
                    </w:rPr>
                    <w:t>37832.98</w:t>
                  </w:r>
                </w:p>
              </w:tc>
              <w:tc>
                <w:tcPr>
                  <w:tcW w:w="1955" w:type="dxa"/>
                  <w:shd w:val="clear" w:color="auto" w:fill="auto"/>
                  <w:noWrap w:val="0"/>
                  <w:vAlign w:val="center"/>
                </w:tcPr>
                <w:p w14:paraId="78C59A25">
                  <w:pPr>
                    <w:jc w:val="center"/>
                    <w:rPr>
                      <w:color w:val="0000FF"/>
                      <w:kern w:val="0"/>
                      <w:szCs w:val="21"/>
                    </w:rPr>
                  </w:pPr>
                  <w:r>
                    <w:rPr>
                      <w:szCs w:val="21"/>
                    </w:rPr>
                    <w:t>市政供水管网</w:t>
                  </w:r>
                </w:p>
              </w:tc>
            </w:tr>
            <w:tr w14:paraId="5114757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c>
                <w:tcPr>
                  <w:tcW w:w="1332" w:type="dxa"/>
                  <w:shd w:val="clear" w:color="auto" w:fill="auto"/>
                  <w:noWrap w:val="0"/>
                  <w:vAlign w:val="center"/>
                </w:tcPr>
                <w:p w14:paraId="6EE4F33A">
                  <w:pPr>
                    <w:jc w:val="center"/>
                  </w:pPr>
                  <w:r>
                    <w:rPr>
                      <w:szCs w:val="21"/>
                    </w:rPr>
                    <w:t>2</w:t>
                  </w:r>
                </w:p>
              </w:tc>
              <w:tc>
                <w:tcPr>
                  <w:tcW w:w="1350" w:type="dxa"/>
                  <w:shd w:val="clear" w:color="auto" w:fill="auto"/>
                  <w:noWrap w:val="0"/>
                  <w:vAlign w:val="center"/>
                </w:tcPr>
                <w:p w14:paraId="13E6823A">
                  <w:pPr>
                    <w:jc w:val="center"/>
                  </w:pPr>
                  <w:r>
                    <w:rPr>
                      <w:szCs w:val="21"/>
                    </w:rPr>
                    <w:t>电</w:t>
                  </w:r>
                </w:p>
              </w:tc>
              <w:tc>
                <w:tcPr>
                  <w:tcW w:w="2000" w:type="dxa"/>
                  <w:shd w:val="clear" w:color="auto" w:fill="auto"/>
                  <w:noWrap w:val="0"/>
                  <w:vAlign w:val="center"/>
                </w:tcPr>
                <w:p w14:paraId="08EEDF39">
                  <w:pPr>
                    <w:jc w:val="center"/>
                  </w:pPr>
                  <w:r>
                    <w:rPr>
                      <w:szCs w:val="21"/>
                    </w:rPr>
                    <w:t>万kW∙h/a</w:t>
                  </w:r>
                </w:p>
              </w:tc>
              <w:tc>
                <w:tcPr>
                  <w:tcW w:w="1763" w:type="dxa"/>
                  <w:shd w:val="clear" w:color="auto" w:fill="auto"/>
                  <w:noWrap w:val="0"/>
                  <w:vAlign w:val="center"/>
                </w:tcPr>
                <w:p w14:paraId="3E35172C">
                  <w:pPr>
                    <w:jc w:val="center"/>
                  </w:pPr>
                  <w:r>
                    <w:rPr>
                      <w:szCs w:val="21"/>
                    </w:rPr>
                    <w:t>150</w:t>
                  </w:r>
                </w:p>
              </w:tc>
              <w:tc>
                <w:tcPr>
                  <w:tcW w:w="1955" w:type="dxa"/>
                  <w:shd w:val="clear" w:color="auto" w:fill="auto"/>
                  <w:noWrap w:val="0"/>
                  <w:vAlign w:val="center"/>
                </w:tcPr>
                <w:p w14:paraId="590038A9">
                  <w:pPr>
                    <w:jc w:val="center"/>
                    <w:rPr>
                      <w:szCs w:val="21"/>
                    </w:rPr>
                  </w:pPr>
                  <w:r>
                    <w:rPr>
                      <w:szCs w:val="21"/>
                    </w:rPr>
                    <w:t>市政电网供给</w:t>
                  </w:r>
                </w:p>
              </w:tc>
            </w:tr>
          </w:tbl>
          <w:p w14:paraId="15F83E57">
            <w:pPr>
              <w:adjustRightInd w:val="0"/>
              <w:snapToGrid w:val="0"/>
              <w:spacing w:line="360" w:lineRule="auto"/>
              <w:ind w:firstLine="465"/>
              <w:rPr>
                <w:b/>
                <w:bCs/>
                <w:sz w:val="24"/>
              </w:rPr>
            </w:pPr>
            <w:r>
              <w:rPr>
                <w:b/>
                <w:bCs/>
                <w:sz w:val="24"/>
              </w:rPr>
              <w:t>5、劳动定员及工作制度</w:t>
            </w:r>
          </w:p>
          <w:p w14:paraId="2CC28EAB">
            <w:pPr>
              <w:adjustRightInd w:val="0"/>
              <w:snapToGrid w:val="0"/>
              <w:spacing w:line="360" w:lineRule="auto"/>
              <w:ind w:firstLine="480"/>
              <w:rPr>
                <w:sz w:val="24"/>
              </w:rPr>
            </w:pPr>
            <w:r>
              <w:rPr>
                <w:sz w:val="24"/>
              </w:rPr>
              <w:t>医院现有职工159人，现有床位110张，现有门诊量210人次/d；本项目拟新增职工25人，新增床位150张，新增门诊量20人次/d。年工作365天，内</w:t>
            </w:r>
            <w:r>
              <w:rPr>
                <w:kern w:val="0"/>
                <w:sz w:val="24"/>
              </w:rPr>
              <w:t>设食堂。</w:t>
            </w:r>
          </w:p>
          <w:p w14:paraId="54C25E43">
            <w:pPr>
              <w:adjustRightInd w:val="0"/>
              <w:snapToGrid w:val="0"/>
              <w:spacing w:line="360" w:lineRule="auto"/>
              <w:ind w:firstLine="465"/>
              <w:rPr>
                <w:b/>
                <w:bCs/>
                <w:sz w:val="24"/>
              </w:rPr>
            </w:pPr>
            <w:r>
              <w:rPr>
                <w:b/>
                <w:bCs/>
                <w:sz w:val="24"/>
              </w:rPr>
              <w:t>6、供水、排水</w:t>
            </w:r>
          </w:p>
          <w:p w14:paraId="3F008C4B">
            <w:pPr>
              <w:adjustRightInd w:val="0"/>
              <w:snapToGrid w:val="0"/>
              <w:spacing w:line="360" w:lineRule="auto"/>
              <w:ind w:firstLine="480" w:firstLineChars="200"/>
              <w:rPr>
                <w:sz w:val="24"/>
              </w:rPr>
            </w:pPr>
            <w:r>
              <w:rPr>
                <w:sz w:val="24"/>
              </w:rPr>
              <w:t>（1）供水</w:t>
            </w:r>
          </w:p>
          <w:p w14:paraId="5734A0D2">
            <w:pPr>
              <w:adjustRightInd w:val="0"/>
              <w:snapToGrid w:val="0"/>
              <w:spacing w:line="360" w:lineRule="auto"/>
              <w:ind w:firstLine="480" w:firstLineChars="200"/>
              <w:rPr>
                <w:sz w:val="24"/>
              </w:rPr>
            </w:pPr>
            <w:r>
              <w:rPr>
                <w:sz w:val="24"/>
              </w:rPr>
              <w:t>本项目供水采用市政给水管网提供。</w:t>
            </w:r>
          </w:p>
          <w:p w14:paraId="7C656235">
            <w:pPr>
              <w:adjustRightInd w:val="0"/>
              <w:snapToGrid w:val="0"/>
              <w:spacing w:line="360" w:lineRule="auto"/>
              <w:ind w:firstLine="480" w:firstLineChars="200"/>
              <w:rPr>
                <w:bCs/>
                <w:sz w:val="24"/>
              </w:rPr>
            </w:pPr>
            <w:r>
              <w:rPr>
                <w:bCs/>
                <w:sz w:val="24"/>
              </w:rPr>
              <w:t>（2）排水</w:t>
            </w:r>
          </w:p>
          <w:p w14:paraId="680D4425">
            <w:pPr>
              <w:adjustRightInd w:val="0"/>
              <w:snapToGrid w:val="0"/>
              <w:spacing w:line="360" w:lineRule="auto"/>
              <w:ind w:firstLine="480" w:firstLineChars="200"/>
              <w:rPr>
                <w:bCs/>
                <w:sz w:val="24"/>
              </w:rPr>
            </w:pPr>
            <w:r>
              <w:rPr>
                <w:bCs/>
                <w:sz w:val="24"/>
              </w:rPr>
              <w:t>本项目排水系统采用雨污分流制，雨水经院区雨水管网收集，最终排入市政雨水管网。院内废水主要来自医护人员、病人陪护人员生活污水（包含餐饮废水）；住院及门诊病人医疗废水，被服清洗废水，其他废水等。餐饮废水经隔油处理后与其他生活污水进入化粪池处理后排入自建污水处理站处理。传染病区废水先经地上一体化污水处理设备（处理量3 t/d），采取调节池+混凝沉淀+臭氧消毒预处理后再与其他医疗废水进入新建污水处理站处理。</w:t>
            </w:r>
          </w:p>
          <w:p w14:paraId="0D184597">
            <w:pPr>
              <w:adjustRightInd w:val="0"/>
              <w:snapToGrid w:val="0"/>
              <w:spacing w:line="360" w:lineRule="auto"/>
              <w:ind w:firstLine="480" w:firstLineChars="200"/>
              <w:rPr>
                <w:bCs/>
                <w:sz w:val="24"/>
              </w:rPr>
            </w:pPr>
            <w:r>
              <w:rPr>
                <w:bCs/>
                <w:sz w:val="24"/>
              </w:rPr>
              <w:t>根据建设方提供资料，医院现有病床110张，本次医养中心项目新增150张床位。本项目建设后新增用排水</w:t>
            </w:r>
            <w:r>
              <w:rPr>
                <w:rFonts w:hint="eastAsia"/>
                <w:bCs/>
                <w:sz w:val="24"/>
                <w:lang w:val="en-US" w:eastAsia="zh-CN"/>
              </w:rPr>
              <w:t>量</w:t>
            </w:r>
            <w:r>
              <w:rPr>
                <w:bCs/>
                <w:sz w:val="24"/>
              </w:rPr>
              <w:t>及全院用排水</w:t>
            </w:r>
            <w:r>
              <w:rPr>
                <w:rFonts w:hint="eastAsia"/>
                <w:bCs/>
                <w:sz w:val="24"/>
                <w:lang w:val="en-US" w:eastAsia="zh-CN"/>
              </w:rPr>
              <w:t>量</w:t>
            </w:r>
            <w:r>
              <w:rPr>
                <w:bCs/>
                <w:sz w:val="24"/>
              </w:rPr>
              <w:t>情况详见下表。</w:t>
            </w:r>
          </w:p>
          <w:p w14:paraId="4F6BAE1D">
            <w:pPr>
              <w:adjustRightInd w:val="0"/>
              <w:snapToGrid w:val="0"/>
              <w:jc w:val="center"/>
              <w:rPr>
                <w:b/>
                <w:kern w:val="0"/>
                <w:szCs w:val="21"/>
              </w:rPr>
            </w:pPr>
            <w:r>
              <w:rPr>
                <w:b/>
                <w:szCs w:val="21"/>
              </w:rPr>
              <w:t>表2-5  本项目扩建后新增</w:t>
            </w:r>
            <w:r>
              <w:rPr>
                <w:b/>
                <w:kern w:val="0"/>
                <w:szCs w:val="21"/>
              </w:rPr>
              <w:t>用水和排水情况一览表</w:t>
            </w:r>
          </w:p>
          <w:tbl>
            <w:tblPr>
              <w:tblStyle w:val="9"/>
              <w:tblW w:w="843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3"/>
              <w:gridCol w:w="1248"/>
              <w:gridCol w:w="1334"/>
              <w:gridCol w:w="1725"/>
              <w:gridCol w:w="1126"/>
              <w:gridCol w:w="1023"/>
              <w:gridCol w:w="1254"/>
            </w:tblGrid>
            <w:tr w14:paraId="7DDED7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shd w:val="clear" w:color="auto" w:fill="auto"/>
                  <w:noWrap w:val="0"/>
                  <w:vAlign w:val="center"/>
                </w:tcPr>
                <w:p w14:paraId="69061EE5">
                  <w:pPr>
                    <w:kinsoku w:val="0"/>
                    <w:wordWrap w:val="0"/>
                    <w:overflowPunct w:val="0"/>
                    <w:adjustRightInd w:val="0"/>
                    <w:snapToGrid w:val="0"/>
                    <w:jc w:val="center"/>
                    <w:rPr>
                      <w:szCs w:val="21"/>
                    </w:rPr>
                  </w:pPr>
                  <w:r>
                    <w:rPr>
                      <w:szCs w:val="21"/>
                    </w:rPr>
                    <w:t>类别</w:t>
                  </w:r>
                </w:p>
              </w:tc>
              <w:tc>
                <w:tcPr>
                  <w:tcW w:w="1248" w:type="dxa"/>
                  <w:shd w:val="clear" w:color="auto" w:fill="auto"/>
                  <w:noWrap w:val="0"/>
                  <w:vAlign w:val="center"/>
                </w:tcPr>
                <w:p w14:paraId="2D0E6BE4">
                  <w:pPr>
                    <w:kinsoku w:val="0"/>
                    <w:wordWrap w:val="0"/>
                    <w:overflowPunct w:val="0"/>
                    <w:adjustRightInd w:val="0"/>
                    <w:snapToGrid w:val="0"/>
                    <w:jc w:val="center"/>
                    <w:rPr>
                      <w:szCs w:val="21"/>
                    </w:rPr>
                  </w:pPr>
                  <w:r>
                    <w:rPr>
                      <w:szCs w:val="21"/>
                    </w:rPr>
                    <w:t>来源</w:t>
                  </w:r>
                </w:p>
              </w:tc>
              <w:tc>
                <w:tcPr>
                  <w:tcW w:w="1334" w:type="dxa"/>
                  <w:shd w:val="clear" w:color="auto" w:fill="auto"/>
                  <w:noWrap w:val="0"/>
                  <w:vAlign w:val="center"/>
                </w:tcPr>
                <w:p w14:paraId="27CC5E5C">
                  <w:pPr>
                    <w:kinsoku w:val="0"/>
                    <w:wordWrap w:val="0"/>
                    <w:overflowPunct w:val="0"/>
                    <w:adjustRightInd w:val="0"/>
                    <w:snapToGrid w:val="0"/>
                    <w:jc w:val="center"/>
                    <w:rPr>
                      <w:szCs w:val="21"/>
                    </w:rPr>
                  </w:pPr>
                  <w:r>
                    <w:rPr>
                      <w:szCs w:val="21"/>
                    </w:rPr>
                    <w:t>计算单位</w:t>
                  </w:r>
                </w:p>
              </w:tc>
              <w:tc>
                <w:tcPr>
                  <w:tcW w:w="1725" w:type="dxa"/>
                  <w:shd w:val="clear" w:color="auto" w:fill="auto"/>
                  <w:noWrap w:val="0"/>
                  <w:vAlign w:val="center"/>
                </w:tcPr>
                <w:p w14:paraId="5297EF33">
                  <w:pPr>
                    <w:kinsoku w:val="0"/>
                    <w:wordWrap w:val="0"/>
                    <w:overflowPunct w:val="0"/>
                    <w:adjustRightInd w:val="0"/>
                    <w:snapToGrid w:val="0"/>
                    <w:jc w:val="center"/>
                    <w:rPr>
                      <w:szCs w:val="21"/>
                    </w:rPr>
                  </w:pPr>
                  <w:r>
                    <w:rPr>
                      <w:szCs w:val="21"/>
                    </w:rPr>
                    <w:t>用水系数</w:t>
                  </w:r>
                </w:p>
              </w:tc>
              <w:tc>
                <w:tcPr>
                  <w:tcW w:w="1126" w:type="dxa"/>
                  <w:shd w:val="clear" w:color="auto" w:fill="auto"/>
                  <w:noWrap w:val="0"/>
                  <w:vAlign w:val="center"/>
                </w:tcPr>
                <w:p w14:paraId="137B7726">
                  <w:pPr>
                    <w:kinsoku w:val="0"/>
                    <w:wordWrap w:val="0"/>
                    <w:overflowPunct w:val="0"/>
                    <w:adjustRightInd w:val="0"/>
                    <w:snapToGrid w:val="0"/>
                    <w:jc w:val="center"/>
                    <w:rPr>
                      <w:szCs w:val="21"/>
                    </w:rPr>
                  </w:pPr>
                  <w:r>
                    <w:rPr>
                      <w:szCs w:val="21"/>
                    </w:rPr>
                    <w:t>日用水量（m</w:t>
                  </w:r>
                  <w:r>
                    <w:rPr>
                      <w:szCs w:val="21"/>
                      <w:vertAlign w:val="superscript"/>
                    </w:rPr>
                    <w:t>3</w:t>
                  </w:r>
                  <w:r>
                    <w:rPr>
                      <w:szCs w:val="21"/>
                    </w:rPr>
                    <w:t>/d）</w:t>
                  </w:r>
                </w:p>
              </w:tc>
              <w:tc>
                <w:tcPr>
                  <w:tcW w:w="1023" w:type="dxa"/>
                  <w:shd w:val="clear" w:color="auto" w:fill="auto"/>
                  <w:noWrap w:val="0"/>
                  <w:vAlign w:val="center"/>
                </w:tcPr>
                <w:p w14:paraId="357C0148">
                  <w:pPr>
                    <w:kinsoku w:val="0"/>
                    <w:wordWrap w:val="0"/>
                    <w:overflowPunct w:val="0"/>
                    <w:adjustRightInd w:val="0"/>
                    <w:snapToGrid w:val="0"/>
                    <w:jc w:val="center"/>
                    <w:rPr>
                      <w:szCs w:val="21"/>
                    </w:rPr>
                  </w:pPr>
                  <w:r>
                    <w:rPr>
                      <w:szCs w:val="21"/>
                    </w:rPr>
                    <w:t>排水系数</w:t>
                  </w:r>
                </w:p>
              </w:tc>
              <w:tc>
                <w:tcPr>
                  <w:tcW w:w="1254" w:type="dxa"/>
                  <w:shd w:val="clear" w:color="auto" w:fill="auto"/>
                  <w:noWrap w:val="0"/>
                  <w:vAlign w:val="center"/>
                </w:tcPr>
                <w:p w14:paraId="18BD3554">
                  <w:pPr>
                    <w:kinsoku w:val="0"/>
                    <w:wordWrap w:val="0"/>
                    <w:overflowPunct w:val="0"/>
                    <w:adjustRightInd w:val="0"/>
                    <w:snapToGrid w:val="0"/>
                    <w:jc w:val="center"/>
                    <w:rPr>
                      <w:szCs w:val="21"/>
                    </w:rPr>
                  </w:pPr>
                  <w:r>
                    <w:rPr>
                      <w:szCs w:val="21"/>
                    </w:rPr>
                    <w:t>日排水量（m</w:t>
                  </w:r>
                  <w:r>
                    <w:rPr>
                      <w:szCs w:val="21"/>
                      <w:vertAlign w:val="superscript"/>
                    </w:rPr>
                    <w:t>3</w:t>
                  </w:r>
                  <w:r>
                    <w:rPr>
                      <w:szCs w:val="21"/>
                    </w:rPr>
                    <w:t>/d）</w:t>
                  </w:r>
                </w:p>
              </w:tc>
            </w:tr>
            <w:tr w14:paraId="62178B2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vMerge w:val="restart"/>
                  <w:shd w:val="clear" w:color="auto" w:fill="auto"/>
                  <w:noWrap w:val="0"/>
                  <w:vAlign w:val="center"/>
                </w:tcPr>
                <w:p w14:paraId="2F8E0C5B">
                  <w:pPr>
                    <w:kinsoku w:val="0"/>
                    <w:wordWrap w:val="0"/>
                    <w:overflowPunct w:val="0"/>
                    <w:adjustRightInd w:val="0"/>
                    <w:snapToGrid w:val="0"/>
                    <w:jc w:val="center"/>
                    <w:rPr>
                      <w:szCs w:val="21"/>
                    </w:rPr>
                  </w:pPr>
                  <w:r>
                    <w:rPr>
                      <w:szCs w:val="21"/>
                    </w:rPr>
                    <w:t>生活</w:t>
                  </w:r>
                </w:p>
                <w:p w14:paraId="6E8FFB36">
                  <w:pPr>
                    <w:kinsoku w:val="0"/>
                    <w:wordWrap w:val="0"/>
                    <w:overflowPunct w:val="0"/>
                    <w:adjustRightInd w:val="0"/>
                    <w:snapToGrid w:val="0"/>
                    <w:jc w:val="center"/>
                    <w:rPr>
                      <w:szCs w:val="21"/>
                    </w:rPr>
                  </w:pPr>
                  <w:r>
                    <w:rPr>
                      <w:szCs w:val="21"/>
                    </w:rPr>
                    <w:t>用水</w:t>
                  </w:r>
                </w:p>
              </w:tc>
              <w:tc>
                <w:tcPr>
                  <w:tcW w:w="1248" w:type="dxa"/>
                  <w:shd w:val="clear" w:color="auto" w:fill="auto"/>
                  <w:noWrap w:val="0"/>
                  <w:vAlign w:val="center"/>
                </w:tcPr>
                <w:p w14:paraId="437F7E55">
                  <w:pPr>
                    <w:kinsoku w:val="0"/>
                    <w:wordWrap w:val="0"/>
                    <w:overflowPunct w:val="0"/>
                    <w:adjustRightInd w:val="0"/>
                    <w:snapToGrid w:val="0"/>
                    <w:jc w:val="center"/>
                    <w:rPr>
                      <w:szCs w:val="21"/>
                    </w:rPr>
                  </w:pPr>
                  <w:r>
                    <w:rPr>
                      <w:szCs w:val="21"/>
                    </w:rPr>
                    <w:t>医护人员</w:t>
                  </w:r>
                </w:p>
              </w:tc>
              <w:tc>
                <w:tcPr>
                  <w:tcW w:w="1334" w:type="dxa"/>
                  <w:shd w:val="clear" w:color="auto" w:fill="auto"/>
                  <w:noWrap w:val="0"/>
                  <w:vAlign w:val="center"/>
                </w:tcPr>
                <w:p w14:paraId="6DEE195F">
                  <w:pPr>
                    <w:kinsoku w:val="0"/>
                    <w:wordWrap w:val="0"/>
                    <w:overflowPunct w:val="0"/>
                    <w:adjustRightInd w:val="0"/>
                    <w:snapToGrid w:val="0"/>
                    <w:jc w:val="center"/>
                    <w:rPr>
                      <w:szCs w:val="21"/>
                    </w:rPr>
                  </w:pPr>
                  <w:r>
                    <w:rPr>
                      <w:szCs w:val="21"/>
                    </w:rPr>
                    <w:t>25人</w:t>
                  </w:r>
                </w:p>
              </w:tc>
              <w:tc>
                <w:tcPr>
                  <w:tcW w:w="1725" w:type="dxa"/>
                  <w:shd w:val="clear" w:color="auto" w:fill="auto"/>
                  <w:noWrap w:val="0"/>
                  <w:vAlign w:val="center"/>
                </w:tcPr>
                <w:p w14:paraId="6A75B9FB">
                  <w:pPr>
                    <w:kinsoku w:val="0"/>
                    <w:wordWrap w:val="0"/>
                    <w:overflowPunct w:val="0"/>
                    <w:adjustRightInd w:val="0"/>
                    <w:snapToGrid w:val="0"/>
                    <w:jc w:val="center"/>
                    <w:rPr>
                      <w:szCs w:val="21"/>
                    </w:rPr>
                  </w:pPr>
                  <w:r>
                    <w:rPr>
                      <w:szCs w:val="21"/>
                    </w:rPr>
                    <w:t>150 L/人·d</w:t>
                  </w:r>
                </w:p>
              </w:tc>
              <w:tc>
                <w:tcPr>
                  <w:tcW w:w="1126" w:type="dxa"/>
                  <w:shd w:val="clear" w:color="auto" w:fill="auto"/>
                  <w:noWrap w:val="0"/>
                  <w:vAlign w:val="center"/>
                </w:tcPr>
                <w:p w14:paraId="33F9888E">
                  <w:pPr>
                    <w:widowControl/>
                    <w:jc w:val="center"/>
                    <w:textAlignment w:val="center"/>
                    <w:rPr>
                      <w:szCs w:val="21"/>
                    </w:rPr>
                  </w:pPr>
                  <w:r>
                    <w:rPr>
                      <w:color w:val="000000"/>
                      <w:kern w:val="0"/>
                      <w:szCs w:val="21"/>
                      <w:lang w:bidi="zh-HK"/>
                    </w:rPr>
                    <w:t>3.75</w:t>
                  </w:r>
                </w:p>
              </w:tc>
              <w:tc>
                <w:tcPr>
                  <w:tcW w:w="1023" w:type="dxa"/>
                  <w:shd w:val="clear" w:color="auto" w:fill="auto"/>
                  <w:noWrap w:val="0"/>
                  <w:vAlign w:val="center"/>
                </w:tcPr>
                <w:p w14:paraId="2291CF80">
                  <w:pPr>
                    <w:widowControl/>
                    <w:jc w:val="center"/>
                    <w:textAlignment w:val="center"/>
                    <w:rPr>
                      <w:szCs w:val="21"/>
                    </w:rPr>
                  </w:pPr>
                  <w:r>
                    <w:rPr>
                      <w:color w:val="000000"/>
                      <w:kern w:val="0"/>
                      <w:szCs w:val="21"/>
                      <w:lang w:bidi="zh-HK"/>
                    </w:rPr>
                    <w:t>0.8</w:t>
                  </w:r>
                </w:p>
              </w:tc>
              <w:tc>
                <w:tcPr>
                  <w:tcW w:w="1254" w:type="dxa"/>
                  <w:shd w:val="clear" w:color="auto" w:fill="auto"/>
                  <w:noWrap w:val="0"/>
                  <w:vAlign w:val="center"/>
                </w:tcPr>
                <w:p w14:paraId="4F58980C">
                  <w:pPr>
                    <w:widowControl/>
                    <w:jc w:val="center"/>
                    <w:textAlignment w:val="center"/>
                    <w:rPr>
                      <w:szCs w:val="21"/>
                    </w:rPr>
                  </w:pPr>
                  <w:r>
                    <w:rPr>
                      <w:color w:val="000000"/>
                      <w:kern w:val="0"/>
                      <w:szCs w:val="21"/>
                      <w:lang w:bidi="zh-HK"/>
                    </w:rPr>
                    <w:t>3</w:t>
                  </w:r>
                </w:p>
              </w:tc>
            </w:tr>
            <w:tr w14:paraId="6D4556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vMerge w:val="continue"/>
                  <w:shd w:val="clear" w:color="auto" w:fill="auto"/>
                  <w:noWrap w:val="0"/>
                  <w:vAlign w:val="center"/>
                </w:tcPr>
                <w:p w14:paraId="611949D1">
                  <w:pPr>
                    <w:kinsoku w:val="0"/>
                    <w:wordWrap w:val="0"/>
                    <w:overflowPunct w:val="0"/>
                    <w:adjustRightInd w:val="0"/>
                    <w:snapToGrid w:val="0"/>
                    <w:jc w:val="center"/>
                    <w:rPr>
                      <w:szCs w:val="21"/>
                    </w:rPr>
                  </w:pPr>
                </w:p>
              </w:tc>
              <w:tc>
                <w:tcPr>
                  <w:tcW w:w="1248" w:type="dxa"/>
                  <w:shd w:val="clear" w:color="auto" w:fill="auto"/>
                  <w:noWrap w:val="0"/>
                  <w:vAlign w:val="center"/>
                </w:tcPr>
                <w:p w14:paraId="53570D30">
                  <w:pPr>
                    <w:kinsoku w:val="0"/>
                    <w:wordWrap w:val="0"/>
                    <w:overflowPunct w:val="0"/>
                    <w:adjustRightInd w:val="0"/>
                    <w:snapToGrid w:val="0"/>
                    <w:jc w:val="center"/>
                    <w:rPr>
                      <w:szCs w:val="21"/>
                    </w:rPr>
                  </w:pPr>
                  <w:r>
                    <w:rPr>
                      <w:szCs w:val="21"/>
                    </w:rPr>
                    <w:t>住院病人陪护人员</w:t>
                  </w:r>
                </w:p>
              </w:tc>
              <w:tc>
                <w:tcPr>
                  <w:tcW w:w="1334" w:type="dxa"/>
                  <w:shd w:val="clear" w:color="auto" w:fill="auto"/>
                  <w:noWrap w:val="0"/>
                  <w:vAlign w:val="center"/>
                </w:tcPr>
                <w:p w14:paraId="65F5B82D">
                  <w:pPr>
                    <w:kinsoku w:val="0"/>
                    <w:wordWrap w:val="0"/>
                    <w:overflowPunct w:val="0"/>
                    <w:adjustRightInd w:val="0"/>
                    <w:snapToGrid w:val="0"/>
                    <w:jc w:val="center"/>
                    <w:rPr>
                      <w:szCs w:val="21"/>
                    </w:rPr>
                  </w:pPr>
                  <w:r>
                    <w:rPr>
                      <w:szCs w:val="21"/>
                    </w:rPr>
                    <w:t>150人</w:t>
                  </w:r>
                </w:p>
              </w:tc>
              <w:tc>
                <w:tcPr>
                  <w:tcW w:w="1725" w:type="dxa"/>
                  <w:shd w:val="clear" w:color="auto" w:fill="auto"/>
                  <w:noWrap w:val="0"/>
                  <w:vAlign w:val="center"/>
                </w:tcPr>
                <w:p w14:paraId="36E077EF">
                  <w:pPr>
                    <w:kinsoku w:val="0"/>
                    <w:wordWrap w:val="0"/>
                    <w:overflowPunct w:val="0"/>
                    <w:adjustRightInd w:val="0"/>
                    <w:snapToGrid w:val="0"/>
                    <w:jc w:val="center"/>
                    <w:rPr>
                      <w:szCs w:val="21"/>
                    </w:rPr>
                  </w:pPr>
                  <w:r>
                    <w:rPr>
                      <w:szCs w:val="21"/>
                    </w:rPr>
                    <w:t>40 L/人·d</w:t>
                  </w:r>
                </w:p>
              </w:tc>
              <w:tc>
                <w:tcPr>
                  <w:tcW w:w="1126" w:type="dxa"/>
                  <w:shd w:val="clear" w:color="auto" w:fill="auto"/>
                  <w:noWrap w:val="0"/>
                  <w:vAlign w:val="center"/>
                </w:tcPr>
                <w:p w14:paraId="0B60FDDA">
                  <w:pPr>
                    <w:widowControl/>
                    <w:jc w:val="center"/>
                    <w:textAlignment w:val="center"/>
                    <w:rPr>
                      <w:szCs w:val="21"/>
                    </w:rPr>
                  </w:pPr>
                  <w:r>
                    <w:rPr>
                      <w:color w:val="000000"/>
                      <w:kern w:val="0"/>
                      <w:szCs w:val="21"/>
                      <w:lang w:bidi="zh-HK"/>
                    </w:rPr>
                    <w:t>6</w:t>
                  </w:r>
                </w:p>
              </w:tc>
              <w:tc>
                <w:tcPr>
                  <w:tcW w:w="1023" w:type="dxa"/>
                  <w:shd w:val="clear" w:color="auto" w:fill="auto"/>
                  <w:noWrap w:val="0"/>
                  <w:vAlign w:val="center"/>
                </w:tcPr>
                <w:p w14:paraId="65F2DD89">
                  <w:pPr>
                    <w:widowControl/>
                    <w:jc w:val="center"/>
                    <w:textAlignment w:val="center"/>
                    <w:rPr>
                      <w:szCs w:val="21"/>
                    </w:rPr>
                  </w:pPr>
                  <w:r>
                    <w:rPr>
                      <w:color w:val="000000"/>
                      <w:kern w:val="0"/>
                      <w:szCs w:val="21"/>
                      <w:lang w:bidi="zh-HK"/>
                    </w:rPr>
                    <w:t>0.8</w:t>
                  </w:r>
                </w:p>
              </w:tc>
              <w:tc>
                <w:tcPr>
                  <w:tcW w:w="1254" w:type="dxa"/>
                  <w:shd w:val="clear" w:color="auto" w:fill="auto"/>
                  <w:noWrap w:val="0"/>
                  <w:vAlign w:val="center"/>
                </w:tcPr>
                <w:p w14:paraId="0122A11C">
                  <w:pPr>
                    <w:widowControl/>
                    <w:jc w:val="center"/>
                    <w:textAlignment w:val="center"/>
                    <w:rPr>
                      <w:szCs w:val="21"/>
                    </w:rPr>
                  </w:pPr>
                  <w:r>
                    <w:rPr>
                      <w:color w:val="000000"/>
                      <w:kern w:val="0"/>
                      <w:szCs w:val="21"/>
                      <w:lang w:bidi="zh-HK"/>
                    </w:rPr>
                    <w:t>4.8</w:t>
                  </w:r>
                </w:p>
              </w:tc>
            </w:tr>
            <w:tr w14:paraId="79353C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vMerge w:val="restart"/>
                  <w:shd w:val="clear" w:color="auto" w:fill="auto"/>
                  <w:noWrap w:val="0"/>
                  <w:vAlign w:val="center"/>
                </w:tcPr>
                <w:p w14:paraId="2916D157">
                  <w:pPr>
                    <w:kinsoku w:val="0"/>
                    <w:wordWrap w:val="0"/>
                    <w:overflowPunct w:val="0"/>
                    <w:adjustRightInd w:val="0"/>
                    <w:snapToGrid w:val="0"/>
                    <w:jc w:val="center"/>
                    <w:rPr>
                      <w:szCs w:val="21"/>
                    </w:rPr>
                  </w:pPr>
                  <w:r>
                    <w:rPr>
                      <w:szCs w:val="21"/>
                    </w:rPr>
                    <w:t>医疗</w:t>
                  </w:r>
                </w:p>
                <w:p w14:paraId="44FA21DC">
                  <w:pPr>
                    <w:kinsoku w:val="0"/>
                    <w:wordWrap w:val="0"/>
                    <w:overflowPunct w:val="0"/>
                    <w:adjustRightInd w:val="0"/>
                    <w:snapToGrid w:val="0"/>
                    <w:jc w:val="center"/>
                    <w:rPr>
                      <w:szCs w:val="21"/>
                    </w:rPr>
                  </w:pPr>
                  <w:r>
                    <w:rPr>
                      <w:szCs w:val="21"/>
                    </w:rPr>
                    <w:t>用水</w:t>
                  </w:r>
                </w:p>
              </w:tc>
              <w:tc>
                <w:tcPr>
                  <w:tcW w:w="1248" w:type="dxa"/>
                  <w:shd w:val="clear" w:color="auto" w:fill="auto"/>
                  <w:noWrap w:val="0"/>
                  <w:vAlign w:val="center"/>
                </w:tcPr>
                <w:p w14:paraId="29873BFD">
                  <w:pPr>
                    <w:kinsoku w:val="0"/>
                    <w:wordWrap w:val="0"/>
                    <w:overflowPunct w:val="0"/>
                    <w:adjustRightInd w:val="0"/>
                    <w:snapToGrid w:val="0"/>
                    <w:jc w:val="center"/>
                    <w:rPr>
                      <w:szCs w:val="21"/>
                    </w:rPr>
                  </w:pPr>
                  <w:r>
                    <w:rPr>
                      <w:szCs w:val="21"/>
                    </w:rPr>
                    <w:t>住院病房</w:t>
                  </w:r>
                </w:p>
              </w:tc>
              <w:tc>
                <w:tcPr>
                  <w:tcW w:w="1334" w:type="dxa"/>
                  <w:shd w:val="clear" w:color="auto" w:fill="auto"/>
                  <w:noWrap w:val="0"/>
                  <w:vAlign w:val="center"/>
                </w:tcPr>
                <w:p w14:paraId="20883827">
                  <w:pPr>
                    <w:kinsoku w:val="0"/>
                    <w:wordWrap w:val="0"/>
                    <w:overflowPunct w:val="0"/>
                    <w:adjustRightInd w:val="0"/>
                    <w:snapToGrid w:val="0"/>
                    <w:jc w:val="center"/>
                    <w:rPr>
                      <w:szCs w:val="21"/>
                    </w:rPr>
                  </w:pPr>
                  <w:r>
                    <w:rPr>
                      <w:szCs w:val="21"/>
                    </w:rPr>
                    <w:t>150张床位</w:t>
                  </w:r>
                </w:p>
              </w:tc>
              <w:tc>
                <w:tcPr>
                  <w:tcW w:w="1725" w:type="dxa"/>
                  <w:shd w:val="clear" w:color="auto" w:fill="auto"/>
                  <w:noWrap w:val="0"/>
                  <w:vAlign w:val="center"/>
                </w:tcPr>
                <w:p w14:paraId="721D04B5">
                  <w:pPr>
                    <w:kinsoku w:val="0"/>
                    <w:wordWrap w:val="0"/>
                    <w:overflowPunct w:val="0"/>
                    <w:adjustRightInd w:val="0"/>
                    <w:snapToGrid w:val="0"/>
                    <w:jc w:val="center"/>
                    <w:rPr>
                      <w:szCs w:val="21"/>
                    </w:rPr>
                  </w:pPr>
                  <w:r>
                    <w:rPr>
                      <w:szCs w:val="21"/>
                    </w:rPr>
                    <w:t>150 L/床·d</w:t>
                  </w:r>
                </w:p>
              </w:tc>
              <w:tc>
                <w:tcPr>
                  <w:tcW w:w="1126" w:type="dxa"/>
                  <w:shd w:val="clear" w:color="auto" w:fill="auto"/>
                  <w:noWrap w:val="0"/>
                  <w:vAlign w:val="center"/>
                </w:tcPr>
                <w:p w14:paraId="5BD6663B">
                  <w:pPr>
                    <w:widowControl/>
                    <w:jc w:val="center"/>
                    <w:textAlignment w:val="center"/>
                    <w:rPr>
                      <w:szCs w:val="21"/>
                    </w:rPr>
                  </w:pPr>
                  <w:r>
                    <w:rPr>
                      <w:color w:val="000000"/>
                      <w:kern w:val="0"/>
                      <w:szCs w:val="21"/>
                      <w:lang w:bidi="zh-HK"/>
                    </w:rPr>
                    <w:t>22.5</w:t>
                  </w:r>
                </w:p>
              </w:tc>
              <w:tc>
                <w:tcPr>
                  <w:tcW w:w="1023" w:type="dxa"/>
                  <w:shd w:val="clear" w:color="auto" w:fill="auto"/>
                  <w:noWrap w:val="0"/>
                  <w:vAlign w:val="center"/>
                </w:tcPr>
                <w:p w14:paraId="5061230D">
                  <w:pPr>
                    <w:widowControl/>
                    <w:jc w:val="center"/>
                    <w:textAlignment w:val="center"/>
                    <w:rPr>
                      <w:szCs w:val="21"/>
                    </w:rPr>
                  </w:pPr>
                  <w:r>
                    <w:rPr>
                      <w:color w:val="000000"/>
                      <w:kern w:val="0"/>
                      <w:szCs w:val="21"/>
                      <w:lang w:bidi="zh-HK"/>
                    </w:rPr>
                    <w:t>0.8</w:t>
                  </w:r>
                </w:p>
              </w:tc>
              <w:tc>
                <w:tcPr>
                  <w:tcW w:w="1254" w:type="dxa"/>
                  <w:shd w:val="clear" w:color="auto" w:fill="auto"/>
                  <w:noWrap w:val="0"/>
                  <w:vAlign w:val="center"/>
                </w:tcPr>
                <w:p w14:paraId="1B106BB9">
                  <w:pPr>
                    <w:widowControl/>
                    <w:jc w:val="center"/>
                    <w:textAlignment w:val="center"/>
                    <w:rPr>
                      <w:szCs w:val="21"/>
                    </w:rPr>
                  </w:pPr>
                  <w:r>
                    <w:rPr>
                      <w:color w:val="000000"/>
                      <w:kern w:val="0"/>
                      <w:szCs w:val="21"/>
                      <w:lang w:bidi="zh-HK"/>
                    </w:rPr>
                    <w:t>18</w:t>
                  </w:r>
                </w:p>
              </w:tc>
            </w:tr>
            <w:tr w14:paraId="4FBE99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vMerge w:val="continue"/>
                  <w:shd w:val="clear" w:color="auto" w:fill="auto"/>
                  <w:noWrap w:val="0"/>
                  <w:vAlign w:val="center"/>
                </w:tcPr>
                <w:p w14:paraId="606FE576">
                  <w:pPr>
                    <w:kinsoku w:val="0"/>
                    <w:wordWrap w:val="0"/>
                    <w:overflowPunct w:val="0"/>
                    <w:adjustRightInd w:val="0"/>
                    <w:snapToGrid w:val="0"/>
                    <w:jc w:val="center"/>
                    <w:rPr>
                      <w:szCs w:val="21"/>
                    </w:rPr>
                  </w:pPr>
                </w:p>
              </w:tc>
              <w:tc>
                <w:tcPr>
                  <w:tcW w:w="1248" w:type="dxa"/>
                  <w:shd w:val="clear" w:color="auto" w:fill="auto"/>
                  <w:noWrap w:val="0"/>
                  <w:vAlign w:val="center"/>
                </w:tcPr>
                <w:p w14:paraId="452B7F2C">
                  <w:pPr>
                    <w:kinsoku w:val="0"/>
                    <w:wordWrap w:val="0"/>
                    <w:overflowPunct w:val="0"/>
                    <w:adjustRightInd w:val="0"/>
                    <w:snapToGrid w:val="0"/>
                    <w:jc w:val="center"/>
                    <w:rPr>
                      <w:szCs w:val="21"/>
                    </w:rPr>
                  </w:pPr>
                  <w:r>
                    <w:rPr>
                      <w:szCs w:val="21"/>
                    </w:rPr>
                    <w:t>门诊病人</w:t>
                  </w:r>
                </w:p>
              </w:tc>
              <w:tc>
                <w:tcPr>
                  <w:tcW w:w="1334" w:type="dxa"/>
                  <w:shd w:val="clear" w:color="auto" w:fill="auto"/>
                  <w:noWrap w:val="0"/>
                  <w:vAlign w:val="center"/>
                </w:tcPr>
                <w:p w14:paraId="15BE8065">
                  <w:pPr>
                    <w:kinsoku w:val="0"/>
                    <w:wordWrap w:val="0"/>
                    <w:overflowPunct w:val="0"/>
                    <w:adjustRightInd w:val="0"/>
                    <w:snapToGrid w:val="0"/>
                    <w:jc w:val="center"/>
                    <w:rPr>
                      <w:szCs w:val="21"/>
                    </w:rPr>
                  </w:pPr>
                  <w:r>
                    <w:rPr>
                      <w:szCs w:val="21"/>
                    </w:rPr>
                    <w:t>20人次/d</w:t>
                  </w:r>
                </w:p>
              </w:tc>
              <w:tc>
                <w:tcPr>
                  <w:tcW w:w="1725" w:type="dxa"/>
                  <w:shd w:val="clear" w:color="auto" w:fill="auto"/>
                  <w:noWrap w:val="0"/>
                  <w:vAlign w:val="center"/>
                </w:tcPr>
                <w:p w14:paraId="40ACCCA3">
                  <w:pPr>
                    <w:kinsoku w:val="0"/>
                    <w:wordWrap w:val="0"/>
                    <w:overflowPunct w:val="0"/>
                    <w:adjustRightInd w:val="0"/>
                    <w:snapToGrid w:val="0"/>
                    <w:jc w:val="center"/>
                    <w:rPr>
                      <w:szCs w:val="21"/>
                    </w:rPr>
                  </w:pPr>
                  <w:r>
                    <w:rPr>
                      <w:szCs w:val="21"/>
                    </w:rPr>
                    <w:t>12 L/病人·次</w:t>
                  </w:r>
                </w:p>
              </w:tc>
              <w:tc>
                <w:tcPr>
                  <w:tcW w:w="1126" w:type="dxa"/>
                  <w:shd w:val="clear" w:color="auto" w:fill="auto"/>
                  <w:noWrap w:val="0"/>
                  <w:vAlign w:val="center"/>
                </w:tcPr>
                <w:p w14:paraId="304C1D7C">
                  <w:pPr>
                    <w:widowControl/>
                    <w:jc w:val="center"/>
                    <w:textAlignment w:val="center"/>
                    <w:rPr>
                      <w:szCs w:val="21"/>
                    </w:rPr>
                  </w:pPr>
                  <w:r>
                    <w:rPr>
                      <w:color w:val="000000"/>
                      <w:kern w:val="0"/>
                      <w:szCs w:val="21"/>
                      <w:lang w:bidi="zh-HK"/>
                    </w:rPr>
                    <w:t>0.24</w:t>
                  </w:r>
                </w:p>
              </w:tc>
              <w:tc>
                <w:tcPr>
                  <w:tcW w:w="1023" w:type="dxa"/>
                  <w:shd w:val="clear" w:color="auto" w:fill="auto"/>
                  <w:noWrap w:val="0"/>
                  <w:vAlign w:val="center"/>
                </w:tcPr>
                <w:p w14:paraId="36896DA8">
                  <w:pPr>
                    <w:widowControl/>
                    <w:jc w:val="center"/>
                    <w:textAlignment w:val="center"/>
                    <w:rPr>
                      <w:szCs w:val="21"/>
                    </w:rPr>
                  </w:pPr>
                  <w:r>
                    <w:rPr>
                      <w:color w:val="000000"/>
                      <w:kern w:val="0"/>
                      <w:szCs w:val="21"/>
                      <w:lang w:bidi="zh-HK"/>
                    </w:rPr>
                    <w:t>0.8</w:t>
                  </w:r>
                </w:p>
              </w:tc>
              <w:tc>
                <w:tcPr>
                  <w:tcW w:w="1254" w:type="dxa"/>
                  <w:shd w:val="clear" w:color="auto" w:fill="auto"/>
                  <w:noWrap w:val="0"/>
                  <w:vAlign w:val="center"/>
                </w:tcPr>
                <w:p w14:paraId="3A7F730C">
                  <w:pPr>
                    <w:widowControl/>
                    <w:jc w:val="center"/>
                    <w:textAlignment w:val="center"/>
                    <w:rPr>
                      <w:szCs w:val="21"/>
                    </w:rPr>
                  </w:pPr>
                  <w:r>
                    <w:rPr>
                      <w:color w:val="000000"/>
                      <w:kern w:val="0"/>
                      <w:szCs w:val="21"/>
                      <w:lang w:bidi="zh-HK"/>
                    </w:rPr>
                    <w:t>0.192</w:t>
                  </w:r>
                </w:p>
              </w:tc>
            </w:tr>
            <w:tr w14:paraId="3D9FC5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shd w:val="clear" w:color="auto" w:fill="auto"/>
                  <w:noWrap w:val="0"/>
                  <w:vAlign w:val="center"/>
                </w:tcPr>
                <w:p w14:paraId="4815A88F">
                  <w:pPr>
                    <w:kinsoku w:val="0"/>
                    <w:wordWrap w:val="0"/>
                    <w:overflowPunct w:val="0"/>
                    <w:adjustRightInd w:val="0"/>
                    <w:snapToGrid w:val="0"/>
                    <w:jc w:val="center"/>
                    <w:rPr>
                      <w:szCs w:val="21"/>
                    </w:rPr>
                  </w:pPr>
                  <w:r>
                    <w:rPr>
                      <w:szCs w:val="21"/>
                    </w:rPr>
                    <w:t>被服清洗用水</w:t>
                  </w:r>
                </w:p>
              </w:tc>
              <w:tc>
                <w:tcPr>
                  <w:tcW w:w="1248" w:type="dxa"/>
                  <w:shd w:val="clear" w:color="auto" w:fill="auto"/>
                  <w:noWrap w:val="0"/>
                  <w:vAlign w:val="center"/>
                </w:tcPr>
                <w:p w14:paraId="02663B8D">
                  <w:pPr>
                    <w:kinsoku w:val="0"/>
                    <w:wordWrap w:val="0"/>
                    <w:overflowPunct w:val="0"/>
                    <w:adjustRightInd w:val="0"/>
                    <w:snapToGrid w:val="0"/>
                    <w:jc w:val="center"/>
                    <w:rPr>
                      <w:szCs w:val="21"/>
                    </w:rPr>
                  </w:pPr>
                  <w:r>
                    <w:rPr>
                      <w:szCs w:val="21"/>
                    </w:rPr>
                    <w:t>病床</w:t>
                  </w:r>
                </w:p>
              </w:tc>
              <w:tc>
                <w:tcPr>
                  <w:tcW w:w="1334" w:type="dxa"/>
                  <w:shd w:val="clear" w:color="auto" w:fill="auto"/>
                  <w:noWrap w:val="0"/>
                  <w:vAlign w:val="center"/>
                </w:tcPr>
                <w:p w14:paraId="551E6BED">
                  <w:pPr>
                    <w:kinsoku w:val="0"/>
                    <w:wordWrap w:val="0"/>
                    <w:overflowPunct w:val="0"/>
                    <w:adjustRightInd w:val="0"/>
                    <w:snapToGrid w:val="0"/>
                    <w:jc w:val="center"/>
                    <w:rPr>
                      <w:szCs w:val="21"/>
                    </w:rPr>
                  </w:pPr>
                  <w:r>
                    <w:rPr>
                      <w:szCs w:val="21"/>
                    </w:rPr>
                    <w:t>150张床位</w:t>
                  </w:r>
                </w:p>
              </w:tc>
              <w:tc>
                <w:tcPr>
                  <w:tcW w:w="1725" w:type="dxa"/>
                  <w:shd w:val="clear" w:color="auto" w:fill="auto"/>
                  <w:noWrap w:val="0"/>
                  <w:vAlign w:val="center"/>
                </w:tcPr>
                <w:p w14:paraId="16549224">
                  <w:pPr>
                    <w:kinsoku w:val="0"/>
                    <w:wordWrap w:val="0"/>
                    <w:overflowPunct w:val="0"/>
                    <w:adjustRightInd w:val="0"/>
                    <w:snapToGrid w:val="0"/>
                    <w:jc w:val="center"/>
                    <w:rPr>
                      <w:szCs w:val="21"/>
                    </w:rPr>
                  </w:pPr>
                  <w:r>
                    <w:rPr>
                      <w:szCs w:val="21"/>
                    </w:rPr>
                    <w:t>洗衣量取3 kg/床·d，用水量取20 L/kg干衣</w:t>
                  </w:r>
                </w:p>
              </w:tc>
              <w:tc>
                <w:tcPr>
                  <w:tcW w:w="1126" w:type="dxa"/>
                  <w:shd w:val="clear" w:color="auto" w:fill="auto"/>
                  <w:noWrap w:val="0"/>
                  <w:vAlign w:val="center"/>
                </w:tcPr>
                <w:p w14:paraId="63ADBDCB">
                  <w:pPr>
                    <w:widowControl/>
                    <w:jc w:val="center"/>
                    <w:textAlignment w:val="center"/>
                    <w:rPr>
                      <w:szCs w:val="21"/>
                    </w:rPr>
                  </w:pPr>
                  <w:r>
                    <w:rPr>
                      <w:color w:val="000000"/>
                      <w:kern w:val="0"/>
                      <w:szCs w:val="21"/>
                      <w:lang w:bidi="zh-HK"/>
                    </w:rPr>
                    <w:t>9</w:t>
                  </w:r>
                </w:p>
              </w:tc>
              <w:tc>
                <w:tcPr>
                  <w:tcW w:w="1023" w:type="dxa"/>
                  <w:shd w:val="clear" w:color="auto" w:fill="auto"/>
                  <w:noWrap w:val="0"/>
                  <w:vAlign w:val="center"/>
                </w:tcPr>
                <w:p w14:paraId="18738D7F">
                  <w:pPr>
                    <w:widowControl/>
                    <w:jc w:val="center"/>
                    <w:textAlignment w:val="center"/>
                    <w:rPr>
                      <w:szCs w:val="21"/>
                    </w:rPr>
                  </w:pPr>
                  <w:r>
                    <w:rPr>
                      <w:color w:val="000000"/>
                      <w:kern w:val="0"/>
                      <w:szCs w:val="21"/>
                      <w:lang w:bidi="zh-HK"/>
                    </w:rPr>
                    <w:t>0.9</w:t>
                  </w:r>
                </w:p>
              </w:tc>
              <w:tc>
                <w:tcPr>
                  <w:tcW w:w="1254" w:type="dxa"/>
                  <w:shd w:val="clear" w:color="auto" w:fill="auto"/>
                  <w:noWrap w:val="0"/>
                  <w:vAlign w:val="center"/>
                </w:tcPr>
                <w:p w14:paraId="480DB5BF">
                  <w:pPr>
                    <w:widowControl/>
                    <w:jc w:val="center"/>
                    <w:textAlignment w:val="center"/>
                    <w:rPr>
                      <w:szCs w:val="21"/>
                    </w:rPr>
                  </w:pPr>
                  <w:r>
                    <w:rPr>
                      <w:color w:val="000000"/>
                      <w:kern w:val="0"/>
                      <w:szCs w:val="21"/>
                      <w:lang w:bidi="zh-HK"/>
                    </w:rPr>
                    <w:t>8.1</w:t>
                  </w:r>
                </w:p>
              </w:tc>
            </w:tr>
            <w:tr w14:paraId="630EC9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shd w:val="clear" w:color="auto" w:fill="auto"/>
                  <w:noWrap w:val="0"/>
                  <w:vAlign w:val="center"/>
                </w:tcPr>
                <w:p w14:paraId="1A2027F3">
                  <w:pPr>
                    <w:kinsoku w:val="0"/>
                    <w:wordWrap w:val="0"/>
                    <w:overflowPunct w:val="0"/>
                    <w:adjustRightInd w:val="0"/>
                    <w:snapToGrid w:val="0"/>
                    <w:jc w:val="center"/>
                    <w:rPr>
                      <w:szCs w:val="21"/>
                    </w:rPr>
                  </w:pPr>
                  <w:r>
                    <w:rPr>
                      <w:szCs w:val="21"/>
                    </w:rPr>
                    <w:t>其他</w:t>
                  </w:r>
                </w:p>
                <w:p w14:paraId="31DD55F9">
                  <w:pPr>
                    <w:kinsoku w:val="0"/>
                    <w:wordWrap w:val="0"/>
                    <w:overflowPunct w:val="0"/>
                    <w:adjustRightInd w:val="0"/>
                    <w:snapToGrid w:val="0"/>
                    <w:jc w:val="center"/>
                    <w:rPr>
                      <w:szCs w:val="21"/>
                    </w:rPr>
                  </w:pPr>
                  <w:r>
                    <w:rPr>
                      <w:szCs w:val="21"/>
                    </w:rPr>
                    <w:t>用水</w:t>
                  </w:r>
                </w:p>
              </w:tc>
              <w:tc>
                <w:tcPr>
                  <w:tcW w:w="2582" w:type="dxa"/>
                  <w:gridSpan w:val="2"/>
                  <w:shd w:val="clear" w:color="auto" w:fill="auto"/>
                  <w:noWrap w:val="0"/>
                  <w:vAlign w:val="center"/>
                </w:tcPr>
                <w:p w14:paraId="402185AE">
                  <w:pPr>
                    <w:kinsoku w:val="0"/>
                    <w:wordWrap w:val="0"/>
                    <w:overflowPunct w:val="0"/>
                    <w:adjustRightInd w:val="0"/>
                    <w:snapToGrid w:val="0"/>
                    <w:jc w:val="center"/>
                    <w:rPr>
                      <w:szCs w:val="21"/>
                    </w:rPr>
                  </w:pPr>
                  <w:r>
                    <w:rPr>
                      <w:szCs w:val="21"/>
                    </w:rPr>
                    <w:t>保洁和不可预见用水</w:t>
                  </w:r>
                </w:p>
              </w:tc>
              <w:tc>
                <w:tcPr>
                  <w:tcW w:w="1725" w:type="dxa"/>
                  <w:shd w:val="clear" w:color="auto" w:fill="auto"/>
                  <w:noWrap w:val="0"/>
                  <w:vAlign w:val="center"/>
                </w:tcPr>
                <w:p w14:paraId="32019D43">
                  <w:pPr>
                    <w:kinsoku w:val="0"/>
                    <w:wordWrap w:val="0"/>
                    <w:overflowPunct w:val="0"/>
                    <w:adjustRightInd w:val="0"/>
                    <w:snapToGrid w:val="0"/>
                    <w:jc w:val="center"/>
                    <w:rPr>
                      <w:szCs w:val="21"/>
                    </w:rPr>
                  </w:pPr>
                  <w:r>
                    <w:rPr>
                      <w:szCs w:val="21"/>
                    </w:rPr>
                    <w:t>总用水量的8%</w:t>
                  </w:r>
                </w:p>
              </w:tc>
              <w:tc>
                <w:tcPr>
                  <w:tcW w:w="1126" w:type="dxa"/>
                  <w:shd w:val="clear" w:color="auto" w:fill="auto"/>
                  <w:noWrap w:val="0"/>
                  <w:vAlign w:val="center"/>
                </w:tcPr>
                <w:p w14:paraId="2661BB87">
                  <w:pPr>
                    <w:widowControl/>
                    <w:jc w:val="center"/>
                    <w:textAlignment w:val="center"/>
                    <w:rPr>
                      <w:szCs w:val="21"/>
                    </w:rPr>
                  </w:pPr>
                  <w:r>
                    <w:rPr>
                      <w:color w:val="000000"/>
                      <w:kern w:val="0"/>
                      <w:szCs w:val="21"/>
                      <w:lang w:bidi="zh-HK"/>
                    </w:rPr>
                    <w:t>3.608</w:t>
                  </w:r>
                </w:p>
              </w:tc>
              <w:tc>
                <w:tcPr>
                  <w:tcW w:w="1023" w:type="dxa"/>
                  <w:shd w:val="clear" w:color="auto" w:fill="auto"/>
                  <w:noWrap w:val="0"/>
                  <w:vAlign w:val="center"/>
                </w:tcPr>
                <w:p w14:paraId="472E809C">
                  <w:pPr>
                    <w:widowControl/>
                    <w:jc w:val="center"/>
                    <w:textAlignment w:val="center"/>
                    <w:rPr>
                      <w:szCs w:val="21"/>
                    </w:rPr>
                  </w:pPr>
                  <w:r>
                    <w:rPr>
                      <w:color w:val="000000"/>
                      <w:kern w:val="0"/>
                      <w:szCs w:val="21"/>
                      <w:lang w:bidi="zh-HK"/>
                    </w:rPr>
                    <w:t>0.8</w:t>
                  </w:r>
                </w:p>
              </w:tc>
              <w:tc>
                <w:tcPr>
                  <w:tcW w:w="1254" w:type="dxa"/>
                  <w:shd w:val="clear" w:color="auto" w:fill="auto"/>
                  <w:noWrap w:val="0"/>
                  <w:vAlign w:val="center"/>
                </w:tcPr>
                <w:p w14:paraId="3EAA2EEF">
                  <w:pPr>
                    <w:widowControl/>
                    <w:jc w:val="center"/>
                    <w:textAlignment w:val="center"/>
                    <w:rPr>
                      <w:szCs w:val="21"/>
                    </w:rPr>
                  </w:pPr>
                  <w:r>
                    <w:rPr>
                      <w:color w:val="000000"/>
                      <w:kern w:val="0"/>
                      <w:szCs w:val="21"/>
                      <w:lang w:bidi="zh-HK"/>
                    </w:rPr>
                    <w:t>2.886</w:t>
                  </w:r>
                </w:p>
              </w:tc>
            </w:tr>
            <w:tr w14:paraId="370AB3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179" w:type="dxa"/>
                  <w:gridSpan w:val="6"/>
                  <w:shd w:val="clear" w:color="auto" w:fill="auto"/>
                  <w:noWrap w:val="0"/>
                  <w:vAlign w:val="center"/>
                </w:tcPr>
                <w:p w14:paraId="0CBDB25F">
                  <w:pPr>
                    <w:kinsoku w:val="0"/>
                    <w:wordWrap w:val="0"/>
                    <w:overflowPunct w:val="0"/>
                    <w:adjustRightInd w:val="0"/>
                    <w:snapToGrid w:val="0"/>
                    <w:jc w:val="center"/>
                    <w:rPr>
                      <w:szCs w:val="21"/>
                    </w:rPr>
                  </w:pPr>
                  <w:r>
                    <w:rPr>
                      <w:szCs w:val="21"/>
                    </w:rPr>
                    <w:t>项目建成后新增废水排放总量</w:t>
                  </w:r>
                </w:p>
              </w:tc>
              <w:tc>
                <w:tcPr>
                  <w:tcW w:w="1254" w:type="dxa"/>
                  <w:shd w:val="clear" w:color="auto" w:fill="auto"/>
                  <w:noWrap w:val="0"/>
                  <w:vAlign w:val="center"/>
                </w:tcPr>
                <w:p w14:paraId="0C0427F9">
                  <w:pPr>
                    <w:kinsoku w:val="0"/>
                    <w:wordWrap w:val="0"/>
                    <w:overflowPunct w:val="0"/>
                    <w:adjustRightInd w:val="0"/>
                    <w:snapToGrid w:val="0"/>
                    <w:jc w:val="center"/>
                    <w:rPr>
                      <w:szCs w:val="21"/>
                    </w:rPr>
                  </w:pPr>
                  <w:r>
                    <w:rPr>
                      <w:szCs w:val="21"/>
                    </w:rPr>
                    <w:t>36.978</w:t>
                  </w:r>
                </w:p>
              </w:tc>
            </w:tr>
            <w:tr w14:paraId="3C0255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433" w:type="dxa"/>
                  <w:gridSpan w:val="7"/>
                  <w:shd w:val="clear" w:color="auto" w:fill="auto"/>
                  <w:noWrap w:val="0"/>
                  <w:vAlign w:val="center"/>
                </w:tcPr>
                <w:p w14:paraId="0793FF7E">
                  <w:pPr>
                    <w:kinsoku w:val="0"/>
                    <w:wordWrap w:val="0"/>
                    <w:overflowPunct w:val="0"/>
                    <w:adjustRightInd w:val="0"/>
                    <w:snapToGrid w:val="0"/>
                    <w:jc w:val="left"/>
                    <w:rPr>
                      <w:szCs w:val="21"/>
                    </w:rPr>
                  </w:pPr>
                  <w:r>
                    <w:rPr>
                      <w:szCs w:val="21"/>
                    </w:rPr>
                    <w:t>注：①生活用水及病人用水包含餐饮用水，不再重复计入。</w:t>
                  </w:r>
                </w:p>
              </w:tc>
            </w:tr>
          </w:tbl>
          <w:p w14:paraId="61030ECF">
            <w:pPr>
              <w:adjustRightInd w:val="0"/>
              <w:snapToGrid w:val="0"/>
              <w:jc w:val="center"/>
              <w:rPr>
                <w:b/>
                <w:szCs w:val="21"/>
              </w:rPr>
            </w:pPr>
          </w:p>
          <w:p w14:paraId="0AF6862D">
            <w:pPr>
              <w:adjustRightInd w:val="0"/>
              <w:snapToGrid w:val="0"/>
              <w:jc w:val="center"/>
              <w:rPr>
                <w:b/>
                <w:kern w:val="0"/>
                <w:szCs w:val="21"/>
              </w:rPr>
            </w:pPr>
            <w:r>
              <w:rPr>
                <w:b/>
                <w:szCs w:val="21"/>
              </w:rPr>
              <w:t>表2-6  本项目建成后全院</w:t>
            </w:r>
            <w:r>
              <w:rPr>
                <w:b/>
                <w:kern w:val="0"/>
                <w:szCs w:val="21"/>
              </w:rPr>
              <w:t>用水和排水情况一览表</w:t>
            </w:r>
          </w:p>
          <w:tbl>
            <w:tblPr>
              <w:tblStyle w:val="9"/>
              <w:tblW w:w="843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3"/>
              <w:gridCol w:w="1248"/>
              <w:gridCol w:w="1185"/>
              <w:gridCol w:w="2063"/>
              <w:gridCol w:w="1125"/>
              <w:gridCol w:w="975"/>
              <w:gridCol w:w="1114"/>
            </w:tblGrid>
            <w:tr w14:paraId="56E275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23" w:type="dxa"/>
                  <w:shd w:val="clear" w:color="auto" w:fill="auto"/>
                  <w:noWrap w:val="0"/>
                  <w:vAlign w:val="center"/>
                </w:tcPr>
                <w:p w14:paraId="343A1516">
                  <w:pPr>
                    <w:kinsoku w:val="0"/>
                    <w:wordWrap w:val="0"/>
                    <w:overflowPunct w:val="0"/>
                    <w:adjustRightInd w:val="0"/>
                    <w:snapToGrid w:val="0"/>
                    <w:jc w:val="center"/>
                    <w:rPr>
                      <w:szCs w:val="21"/>
                    </w:rPr>
                  </w:pPr>
                  <w:r>
                    <w:rPr>
                      <w:szCs w:val="21"/>
                    </w:rPr>
                    <w:t>类别</w:t>
                  </w:r>
                </w:p>
              </w:tc>
              <w:tc>
                <w:tcPr>
                  <w:tcW w:w="1248" w:type="dxa"/>
                  <w:shd w:val="clear" w:color="auto" w:fill="auto"/>
                  <w:noWrap w:val="0"/>
                  <w:vAlign w:val="center"/>
                </w:tcPr>
                <w:p w14:paraId="63836BF7">
                  <w:pPr>
                    <w:kinsoku w:val="0"/>
                    <w:wordWrap w:val="0"/>
                    <w:overflowPunct w:val="0"/>
                    <w:adjustRightInd w:val="0"/>
                    <w:snapToGrid w:val="0"/>
                    <w:jc w:val="center"/>
                    <w:rPr>
                      <w:szCs w:val="21"/>
                    </w:rPr>
                  </w:pPr>
                  <w:r>
                    <w:rPr>
                      <w:szCs w:val="21"/>
                    </w:rPr>
                    <w:t>来源</w:t>
                  </w:r>
                </w:p>
              </w:tc>
              <w:tc>
                <w:tcPr>
                  <w:tcW w:w="1185" w:type="dxa"/>
                  <w:shd w:val="clear" w:color="auto" w:fill="auto"/>
                  <w:noWrap w:val="0"/>
                  <w:vAlign w:val="center"/>
                </w:tcPr>
                <w:p w14:paraId="0FA000DD">
                  <w:pPr>
                    <w:kinsoku w:val="0"/>
                    <w:wordWrap w:val="0"/>
                    <w:overflowPunct w:val="0"/>
                    <w:adjustRightInd w:val="0"/>
                    <w:snapToGrid w:val="0"/>
                    <w:jc w:val="center"/>
                    <w:rPr>
                      <w:szCs w:val="21"/>
                    </w:rPr>
                  </w:pPr>
                  <w:r>
                    <w:rPr>
                      <w:szCs w:val="21"/>
                    </w:rPr>
                    <w:t>计算单位</w:t>
                  </w:r>
                </w:p>
              </w:tc>
              <w:tc>
                <w:tcPr>
                  <w:tcW w:w="2063" w:type="dxa"/>
                  <w:shd w:val="clear" w:color="auto" w:fill="auto"/>
                  <w:noWrap w:val="0"/>
                  <w:vAlign w:val="center"/>
                </w:tcPr>
                <w:p w14:paraId="7A47BB87">
                  <w:pPr>
                    <w:kinsoku w:val="0"/>
                    <w:wordWrap w:val="0"/>
                    <w:overflowPunct w:val="0"/>
                    <w:adjustRightInd w:val="0"/>
                    <w:snapToGrid w:val="0"/>
                    <w:jc w:val="center"/>
                    <w:rPr>
                      <w:szCs w:val="21"/>
                    </w:rPr>
                  </w:pPr>
                  <w:r>
                    <w:rPr>
                      <w:szCs w:val="21"/>
                    </w:rPr>
                    <w:t>用水系数</w:t>
                  </w:r>
                </w:p>
              </w:tc>
              <w:tc>
                <w:tcPr>
                  <w:tcW w:w="1125" w:type="dxa"/>
                  <w:shd w:val="clear" w:color="auto" w:fill="auto"/>
                  <w:noWrap w:val="0"/>
                  <w:vAlign w:val="center"/>
                </w:tcPr>
                <w:p w14:paraId="2966C836">
                  <w:pPr>
                    <w:kinsoku w:val="0"/>
                    <w:wordWrap w:val="0"/>
                    <w:overflowPunct w:val="0"/>
                    <w:adjustRightInd w:val="0"/>
                    <w:snapToGrid w:val="0"/>
                    <w:jc w:val="center"/>
                    <w:rPr>
                      <w:szCs w:val="21"/>
                    </w:rPr>
                  </w:pPr>
                  <w:r>
                    <w:rPr>
                      <w:szCs w:val="21"/>
                    </w:rPr>
                    <w:t>日用水量（m</w:t>
                  </w:r>
                  <w:r>
                    <w:rPr>
                      <w:szCs w:val="21"/>
                      <w:vertAlign w:val="superscript"/>
                    </w:rPr>
                    <w:t>3</w:t>
                  </w:r>
                  <w:r>
                    <w:rPr>
                      <w:szCs w:val="21"/>
                    </w:rPr>
                    <w:t>/d）</w:t>
                  </w:r>
                </w:p>
              </w:tc>
              <w:tc>
                <w:tcPr>
                  <w:tcW w:w="975" w:type="dxa"/>
                  <w:shd w:val="clear" w:color="auto" w:fill="auto"/>
                  <w:noWrap w:val="0"/>
                  <w:vAlign w:val="center"/>
                </w:tcPr>
                <w:p w14:paraId="64CCB1E5">
                  <w:pPr>
                    <w:kinsoku w:val="0"/>
                    <w:wordWrap w:val="0"/>
                    <w:overflowPunct w:val="0"/>
                    <w:adjustRightInd w:val="0"/>
                    <w:snapToGrid w:val="0"/>
                    <w:jc w:val="center"/>
                    <w:rPr>
                      <w:szCs w:val="21"/>
                    </w:rPr>
                  </w:pPr>
                  <w:r>
                    <w:rPr>
                      <w:szCs w:val="21"/>
                    </w:rPr>
                    <w:t>排水</w:t>
                  </w:r>
                </w:p>
                <w:p w14:paraId="17503898">
                  <w:pPr>
                    <w:kinsoku w:val="0"/>
                    <w:wordWrap w:val="0"/>
                    <w:overflowPunct w:val="0"/>
                    <w:adjustRightInd w:val="0"/>
                    <w:snapToGrid w:val="0"/>
                    <w:jc w:val="center"/>
                    <w:rPr>
                      <w:szCs w:val="21"/>
                    </w:rPr>
                  </w:pPr>
                  <w:r>
                    <w:rPr>
                      <w:szCs w:val="21"/>
                    </w:rPr>
                    <w:t>系数</w:t>
                  </w:r>
                </w:p>
              </w:tc>
              <w:tc>
                <w:tcPr>
                  <w:tcW w:w="1114" w:type="dxa"/>
                  <w:shd w:val="clear" w:color="auto" w:fill="auto"/>
                  <w:noWrap w:val="0"/>
                  <w:vAlign w:val="center"/>
                </w:tcPr>
                <w:p w14:paraId="4FB319D7">
                  <w:pPr>
                    <w:kinsoku w:val="0"/>
                    <w:wordWrap w:val="0"/>
                    <w:overflowPunct w:val="0"/>
                    <w:adjustRightInd w:val="0"/>
                    <w:snapToGrid w:val="0"/>
                    <w:jc w:val="center"/>
                    <w:rPr>
                      <w:szCs w:val="21"/>
                    </w:rPr>
                  </w:pPr>
                  <w:r>
                    <w:rPr>
                      <w:szCs w:val="21"/>
                    </w:rPr>
                    <w:t>日排水量</w:t>
                  </w:r>
                </w:p>
                <w:p w14:paraId="1FBB437E">
                  <w:pPr>
                    <w:kinsoku w:val="0"/>
                    <w:wordWrap w:val="0"/>
                    <w:overflowPunct w:val="0"/>
                    <w:adjustRightInd w:val="0"/>
                    <w:snapToGrid w:val="0"/>
                    <w:jc w:val="center"/>
                    <w:rPr>
                      <w:szCs w:val="21"/>
                    </w:rPr>
                  </w:pPr>
                  <w:r>
                    <w:rPr>
                      <w:szCs w:val="21"/>
                    </w:rPr>
                    <w:t>（m</w:t>
                  </w:r>
                  <w:r>
                    <w:rPr>
                      <w:szCs w:val="21"/>
                      <w:vertAlign w:val="superscript"/>
                    </w:rPr>
                    <w:t>3</w:t>
                  </w:r>
                  <w:r>
                    <w:rPr>
                      <w:szCs w:val="21"/>
                    </w:rPr>
                    <w:t>/d）</w:t>
                  </w:r>
                </w:p>
              </w:tc>
            </w:tr>
            <w:tr w14:paraId="5C4CB0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vMerge w:val="restart"/>
                  <w:shd w:val="clear" w:color="auto" w:fill="auto"/>
                  <w:noWrap w:val="0"/>
                  <w:vAlign w:val="center"/>
                </w:tcPr>
                <w:p w14:paraId="3A886426">
                  <w:pPr>
                    <w:kinsoku w:val="0"/>
                    <w:wordWrap w:val="0"/>
                    <w:overflowPunct w:val="0"/>
                    <w:adjustRightInd w:val="0"/>
                    <w:snapToGrid w:val="0"/>
                    <w:jc w:val="center"/>
                    <w:rPr>
                      <w:szCs w:val="21"/>
                    </w:rPr>
                  </w:pPr>
                  <w:r>
                    <w:rPr>
                      <w:szCs w:val="21"/>
                    </w:rPr>
                    <w:t>生活</w:t>
                  </w:r>
                </w:p>
                <w:p w14:paraId="5B087FB3">
                  <w:pPr>
                    <w:kinsoku w:val="0"/>
                    <w:wordWrap w:val="0"/>
                    <w:overflowPunct w:val="0"/>
                    <w:adjustRightInd w:val="0"/>
                    <w:snapToGrid w:val="0"/>
                    <w:jc w:val="center"/>
                    <w:rPr>
                      <w:szCs w:val="21"/>
                    </w:rPr>
                  </w:pPr>
                  <w:r>
                    <w:rPr>
                      <w:szCs w:val="21"/>
                    </w:rPr>
                    <w:t>用水</w:t>
                  </w:r>
                </w:p>
              </w:tc>
              <w:tc>
                <w:tcPr>
                  <w:tcW w:w="1248" w:type="dxa"/>
                  <w:shd w:val="clear" w:color="auto" w:fill="auto"/>
                  <w:noWrap w:val="0"/>
                  <w:vAlign w:val="center"/>
                </w:tcPr>
                <w:p w14:paraId="7360EE74">
                  <w:pPr>
                    <w:kinsoku w:val="0"/>
                    <w:wordWrap w:val="0"/>
                    <w:overflowPunct w:val="0"/>
                    <w:adjustRightInd w:val="0"/>
                    <w:snapToGrid w:val="0"/>
                    <w:jc w:val="center"/>
                    <w:rPr>
                      <w:szCs w:val="21"/>
                    </w:rPr>
                  </w:pPr>
                  <w:r>
                    <w:rPr>
                      <w:szCs w:val="21"/>
                    </w:rPr>
                    <w:t>医护人员</w:t>
                  </w:r>
                </w:p>
              </w:tc>
              <w:tc>
                <w:tcPr>
                  <w:tcW w:w="1185" w:type="dxa"/>
                  <w:shd w:val="clear" w:color="auto" w:fill="auto"/>
                  <w:noWrap w:val="0"/>
                  <w:vAlign w:val="center"/>
                </w:tcPr>
                <w:p w14:paraId="4C950189">
                  <w:pPr>
                    <w:kinsoku w:val="0"/>
                    <w:wordWrap w:val="0"/>
                    <w:overflowPunct w:val="0"/>
                    <w:adjustRightInd w:val="0"/>
                    <w:snapToGrid w:val="0"/>
                    <w:jc w:val="center"/>
                    <w:rPr>
                      <w:szCs w:val="21"/>
                    </w:rPr>
                  </w:pPr>
                  <w:r>
                    <w:rPr>
                      <w:szCs w:val="21"/>
                    </w:rPr>
                    <w:t>184人</w:t>
                  </w:r>
                </w:p>
              </w:tc>
              <w:tc>
                <w:tcPr>
                  <w:tcW w:w="2063" w:type="dxa"/>
                  <w:shd w:val="clear" w:color="auto" w:fill="auto"/>
                  <w:noWrap w:val="0"/>
                  <w:vAlign w:val="center"/>
                </w:tcPr>
                <w:p w14:paraId="231BD9CF">
                  <w:pPr>
                    <w:kinsoku w:val="0"/>
                    <w:wordWrap w:val="0"/>
                    <w:overflowPunct w:val="0"/>
                    <w:adjustRightInd w:val="0"/>
                    <w:snapToGrid w:val="0"/>
                    <w:jc w:val="center"/>
                    <w:rPr>
                      <w:szCs w:val="21"/>
                    </w:rPr>
                  </w:pPr>
                  <w:r>
                    <w:rPr>
                      <w:szCs w:val="21"/>
                    </w:rPr>
                    <w:t>150 L/人·d</w:t>
                  </w:r>
                </w:p>
              </w:tc>
              <w:tc>
                <w:tcPr>
                  <w:tcW w:w="1125" w:type="dxa"/>
                  <w:shd w:val="clear" w:color="auto" w:fill="auto"/>
                  <w:noWrap w:val="0"/>
                  <w:vAlign w:val="center"/>
                </w:tcPr>
                <w:p w14:paraId="36CCB5ED">
                  <w:pPr>
                    <w:widowControl/>
                    <w:jc w:val="center"/>
                    <w:textAlignment w:val="center"/>
                    <w:rPr>
                      <w:szCs w:val="21"/>
                    </w:rPr>
                  </w:pPr>
                  <w:r>
                    <w:rPr>
                      <w:color w:val="000000"/>
                      <w:kern w:val="0"/>
                      <w:szCs w:val="21"/>
                      <w:lang w:bidi="zh-HK"/>
                    </w:rPr>
                    <w:t>27.6</w:t>
                  </w:r>
                </w:p>
              </w:tc>
              <w:tc>
                <w:tcPr>
                  <w:tcW w:w="975" w:type="dxa"/>
                  <w:shd w:val="clear" w:color="auto" w:fill="auto"/>
                  <w:noWrap w:val="0"/>
                  <w:vAlign w:val="center"/>
                </w:tcPr>
                <w:p w14:paraId="3E447D76">
                  <w:pPr>
                    <w:widowControl/>
                    <w:jc w:val="center"/>
                    <w:textAlignment w:val="center"/>
                    <w:rPr>
                      <w:szCs w:val="21"/>
                    </w:rPr>
                  </w:pPr>
                  <w:r>
                    <w:rPr>
                      <w:color w:val="000000"/>
                      <w:kern w:val="0"/>
                      <w:szCs w:val="21"/>
                      <w:lang w:bidi="zh-HK"/>
                    </w:rPr>
                    <w:t>0.8</w:t>
                  </w:r>
                </w:p>
              </w:tc>
              <w:tc>
                <w:tcPr>
                  <w:tcW w:w="1114" w:type="dxa"/>
                  <w:shd w:val="clear" w:color="auto" w:fill="auto"/>
                  <w:noWrap w:val="0"/>
                  <w:vAlign w:val="center"/>
                </w:tcPr>
                <w:p w14:paraId="0568511F">
                  <w:pPr>
                    <w:widowControl/>
                    <w:jc w:val="center"/>
                    <w:textAlignment w:val="center"/>
                    <w:rPr>
                      <w:szCs w:val="21"/>
                    </w:rPr>
                  </w:pPr>
                  <w:r>
                    <w:rPr>
                      <w:color w:val="000000"/>
                      <w:kern w:val="0"/>
                      <w:szCs w:val="21"/>
                      <w:lang w:bidi="zh-HK"/>
                    </w:rPr>
                    <w:t>22.08</w:t>
                  </w:r>
                </w:p>
              </w:tc>
            </w:tr>
            <w:tr w14:paraId="2F623B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vMerge w:val="continue"/>
                  <w:shd w:val="clear" w:color="auto" w:fill="auto"/>
                  <w:noWrap w:val="0"/>
                  <w:vAlign w:val="center"/>
                </w:tcPr>
                <w:p w14:paraId="05915622">
                  <w:pPr>
                    <w:kinsoku w:val="0"/>
                    <w:wordWrap w:val="0"/>
                    <w:overflowPunct w:val="0"/>
                    <w:adjustRightInd w:val="0"/>
                    <w:snapToGrid w:val="0"/>
                    <w:jc w:val="center"/>
                    <w:rPr>
                      <w:szCs w:val="21"/>
                    </w:rPr>
                  </w:pPr>
                </w:p>
              </w:tc>
              <w:tc>
                <w:tcPr>
                  <w:tcW w:w="1248" w:type="dxa"/>
                  <w:shd w:val="clear" w:color="auto" w:fill="auto"/>
                  <w:noWrap w:val="0"/>
                  <w:vAlign w:val="center"/>
                </w:tcPr>
                <w:p w14:paraId="398E2D37">
                  <w:pPr>
                    <w:kinsoku w:val="0"/>
                    <w:wordWrap w:val="0"/>
                    <w:overflowPunct w:val="0"/>
                    <w:adjustRightInd w:val="0"/>
                    <w:snapToGrid w:val="0"/>
                    <w:jc w:val="center"/>
                    <w:rPr>
                      <w:szCs w:val="21"/>
                    </w:rPr>
                  </w:pPr>
                  <w:r>
                    <w:rPr>
                      <w:szCs w:val="21"/>
                    </w:rPr>
                    <w:t>住院病人陪护人员</w:t>
                  </w:r>
                </w:p>
              </w:tc>
              <w:tc>
                <w:tcPr>
                  <w:tcW w:w="1185" w:type="dxa"/>
                  <w:shd w:val="clear" w:color="auto" w:fill="auto"/>
                  <w:noWrap w:val="0"/>
                  <w:vAlign w:val="center"/>
                </w:tcPr>
                <w:p w14:paraId="45A8E796">
                  <w:pPr>
                    <w:kinsoku w:val="0"/>
                    <w:wordWrap w:val="0"/>
                    <w:overflowPunct w:val="0"/>
                    <w:adjustRightInd w:val="0"/>
                    <w:snapToGrid w:val="0"/>
                    <w:jc w:val="center"/>
                    <w:rPr>
                      <w:szCs w:val="21"/>
                    </w:rPr>
                  </w:pPr>
                  <w:r>
                    <w:rPr>
                      <w:szCs w:val="21"/>
                    </w:rPr>
                    <w:t>260人</w:t>
                  </w:r>
                </w:p>
              </w:tc>
              <w:tc>
                <w:tcPr>
                  <w:tcW w:w="2063" w:type="dxa"/>
                  <w:shd w:val="clear" w:color="auto" w:fill="auto"/>
                  <w:noWrap w:val="0"/>
                  <w:vAlign w:val="center"/>
                </w:tcPr>
                <w:p w14:paraId="791DD4FE">
                  <w:pPr>
                    <w:kinsoku w:val="0"/>
                    <w:wordWrap w:val="0"/>
                    <w:overflowPunct w:val="0"/>
                    <w:adjustRightInd w:val="0"/>
                    <w:snapToGrid w:val="0"/>
                    <w:jc w:val="center"/>
                    <w:rPr>
                      <w:szCs w:val="21"/>
                    </w:rPr>
                  </w:pPr>
                  <w:r>
                    <w:rPr>
                      <w:szCs w:val="21"/>
                    </w:rPr>
                    <w:t>40 L/人·d</w:t>
                  </w:r>
                </w:p>
              </w:tc>
              <w:tc>
                <w:tcPr>
                  <w:tcW w:w="1125" w:type="dxa"/>
                  <w:shd w:val="clear" w:color="auto" w:fill="auto"/>
                  <w:noWrap w:val="0"/>
                  <w:vAlign w:val="center"/>
                </w:tcPr>
                <w:p w14:paraId="48E6C8ED">
                  <w:pPr>
                    <w:widowControl/>
                    <w:jc w:val="center"/>
                    <w:textAlignment w:val="center"/>
                    <w:rPr>
                      <w:szCs w:val="21"/>
                    </w:rPr>
                  </w:pPr>
                  <w:r>
                    <w:rPr>
                      <w:color w:val="000000"/>
                      <w:kern w:val="0"/>
                      <w:szCs w:val="21"/>
                      <w:lang w:bidi="zh-HK"/>
                    </w:rPr>
                    <w:t>10.4</w:t>
                  </w:r>
                </w:p>
              </w:tc>
              <w:tc>
                <w:tcPr>
                  <w:tcW w:w="975" w:type="dxa"/>
                  <w:shd w:val="clear" w:color="auto" w:fill="auto"/>
                  <w:noWrap w:val="0"/>
                  <w:vAlign w:val="center"/>
                </w:tcPr>
                <w:p w14:paraId="574E8F90">
                  <w:pPr>
                    <w:widowControl/>
                    <w:jc w:val="center"/>
                    <w:textAlignment w:val="center"/>
                    <w:rPr>
                      <w:szCs w:val="21"/>
                    </w:rPr>
                  </w:pPr>
                  <w:r>
                    <w:rPr>
                      <w:color w:val="000000"/>
                      <w:kern w:val="0"/>
                      <w:szCs w:val="21"/>
                      <w:lang w:bidi="zh-HK"/>
                    </w:rPr>
                    <w:t>0.8</w:t>
                  </w:r>
                </w:p>
              </w:tc>
              <w:tc>
                <w:tcPr>
                  <w:tcW w:w="1114" w:type="dxa"/>
                  <w:shd w:val="clear" w:color="auto" w:fill="auto"/>
                  <w:noWrap w:val="0"/>
                  <w:vAlign w:val="center"/>
                </w:tcPr>
                <w:p w14:paraId="3F54FC59">
                  <w:pPr>
                    <w:widowControl/>
                    <w:jc w:val="center"/>
                    <w:textAlignment w:val="center"/>
                    <w:rPr>
                      <w:szCs w:val="21"/>
                    </w:rPr>
                  </w:pPr>
                  <w:r>
                    <w:rPr>
                      <w:color w:val="000000"/>
                      <w:kern w:val="0"/>
                      <w:szCs w:val="21"/>
                      <w:lang w:bidi="zh-HK"/>
                    </w:rPr>
                    <w:t>8.32</w:t>
                  </w:r>
                </w:p>
              </w:tc>
            </w:tr>
            <w:tr w14:paraId="0AEA7B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vMerge w:val="restart"/>
                  <w:shd w:val="clear" w:color="auto" w:fill="auto"/>
                  <w:noWrap w:val="0"/>
                  <w:vAlign w:val="center"/>
                </w:tcPr>
                <w:p w14:paraId="74AF98AF">
                  <w:pPr>
                    <w:kinsoku w:val="0"/>
                    <w:wordWrap w:val="0"/>
                    <w:overflowPunct w:val="0"/>
                    <w:adjustRightInd w:val="0"/>
                    <w:snapToGrid w:val="0"/>
                    <w:jc w:val="center"/>
                    <w:rPr>
                      <w:szCs w:val="21"/>
                    </w:rPr>
                  </w:pPr>
                  <w:r>
                    <w:rPr>
                      <w:szCs w:val="21"/>
                    </w:rPr>
                    <w:t>医疗</w:t>
                  </w:r>
                </w:p>
                <w:p w14:paraId="5DE95DF4">
                  <w:pPr>
                    <w:kinsoku w:val="0"/>
                    <w:wordWrap w:val="0"/>
                    <w:overflowPunct w:val="0"/>
                    <w:adjustRightInd w:val="0"/>
                    <w:snapToGrid w:val="0"/>
                    <w:jc w:val="center"/>
                    <w:rPr>
                      <w:szCs w:val="21"/>
                    </w:rPr>
                  </w:pPr>
                  <w:r>
                    <w:rPr>
                      <w:szCs w:val="21"/>
                    </w:rPr>
                    <w:t>用水</w:t>
                  </w:r>
                </w:p>
              </w:tc>
              <w:tc>
                <w:tcPr>
                  <w:tcW w:w="1248" w:type="dxa"/>
                  <w:shd w:val="clear" w:color="auto" w:fill="auto"/>
                  <w:noWrap w:val="0"/>
                  <w:vAlign w:val="center"/>
                </w:tcPr>
                <w:p w14:paraId="2DFCDC20">
                  <w:pPr>
                    <w:kinsoku w:val="0"/>
                    <w:wordWrap w:val="0"/>
                    <w:overflowPunct w:val="0"/>
                    <w:adjustRightInd w:val="0"/>
                    <w:snapToGrid w:val="0"/>
                    <w:jc w:val="center"/>
                    <w:rPr>
                      <w:szCs w:val="21"/>
                    </w:rPr>
                  </w:pPr>
                  <w:r>
                    <w:rPr>
                      <w:szCs w:val="21"/>
                    </w:rPr>
                    <w:t>住院病房</w:t>
                  </w:r>
                </w:p>
              </w:tc>
              <w:tc>
                <w:tcPr>
                  <w:tcW w:w="1185" w:type="dxa"/>
                  <w:shd w:val="clear" w:color="auto" w:fill="auto"/>
                  <w:noWrap w:val="0"/>
                  <w:vAlign w:val="center"/>
                </w:tcPr>
                <w:p w14:paraId="1FFC4DF6">
                  <w:pPr>
                    <w:kinsoku w:val="0"/>
                    <w:wordWrap w:val="0"/>
                    <w:overflowPunct w:val="0"/>
                    <w:adjustRightInd w:val="0"/>
                    <w:snapToGrid w:val="0"/>
                    <w:jc w:val="center"/>
                    <w:rPr>
                      <w:szCs w:val="21"/>
                    </w:rPr>
                  </w:pPr>
                  <w:r>
                    <w:rPr>
                      <w:szCs w:val="21"/>
                    </w:rPr>
                    <w:t>260张床位</w:t>
                  </w:r>
                </w:p>
              </w:tc>
              <w:tc>
                <w:tcPr>
                  <w:tcW w:w="2063" w:type="dxa"/>
                  <w:shd w:val="clear" w:color="auto" w:fill="auto"/>
                  <w:noWrap w:val="0"/>
                  <w:vAlign w:val="center"/>
                </w:tcPr>
                <w:p w14:paraId="2E1C2B18">
                  <w:pPr>
                    <w:kinsoku w:val="0"/>
                    <w:wordWrap w:val="0"/>
                    <w:overflowPunct w:val="0"/>
                    <w:adjustRightInd w:val="0"/>
                    <w:snapToGrid w:val="0"/>
                    <w:jc w:val="center"/>
                    <w:rPr>
                      <w:szCs w:val="21"/>
                    </w:rPr>
                  </w:pPr>
                  <w:r>
                    <w:rPr>
                      <w:szCs w:val="21"/>
                    </w:rPr>
                    <w:t>150 L/床·d</w:t>
                  </w:r>
                </w:p>
              </w:tc>
              <w:tc>
                <w:tcPr>
                  <w:tcW w:w="1125" w:type="dxa"/>
                  <w:shd w:val="clear" w:color="auto" w:fill="auto"/>
                  <w:noWrap w:val="0"/>
                  <w:vAlign w:val="center"/>
                </w:tcPr>
                <w:p w14:paraId="5131B373">
                  <w:pPr>
                    <w:widowControl/>
                    <w:jc w:val="center"/>
                    <w:textAlignment w:val="center"/>
                    <w:rPr>
                      <w:szCs w:val="21"/>
                    </w:rPr>
                  </w:pPr>
                  <w:r>
                    <w:rPr>
                      <w:color w:val="000000"/>
                      <w:kern w:val="0"/>
                      <w:szCs w:val="21"/>
                      <w:lang w:bidi="zh-HK"/>
                    </w:rPr>
                    <w:t>39</w:t>
                  </w:r>
                </w:p>
              </w:tc>
              <w:tc>
                <w:tcPr>
                  <w:tcW w:w="975" w:type="dxa"/>
                  <w:shd w:val="clear" w:color="auto" w:fill="auto"/>
                  <w:noWrap w:val="0"/>
                  <w:vAlign w:val="center"/>
                </w:tcPr>
                <w:p w14:paraId="0E296015">
                  <w:pPr>
                    <w:widowControl/>
                    <w:jc w:val="center"/>
                    <w:textAlignment w:val="center"/>
                    <w:rPr>
                      <w:szCs w:val="21"/>
                    </w:rPr>
                  </w:pPr>
                  <w:r>
                    <w:rPr>
                      <w:color w:val="000000"/>
                      <w:kern w:val="0"/>
                      <w:szCs w:val="21"/>
                      <w:lang w:bidi="zh-HK"/>
                    </w:rPr>
                    <w:t>0.8</w:t>
                  </w:r>
                </w:p>
              </w:tc>
              <w:tc>
                <w:tcPr>
                  <w:tcW w:w="1114" w:type="dxa"/>
                  <w:shd w:val="clear" w:color="auto" w:fill="auto"/>
                  <w:noWrap w:val="0"/>
                  <w:vAlign w:val="center"/>
                </w:tcPr>
                <w:p w14:paraId="7A63A3B0">
                  <w:pPr>
                    <w:widowControl/>
                    <w:jc w:val="center"/>
                    <w:textAlignment w:val="center"/>
                    <w:rPr>
                      <w:szCs w:val="21"/>
                    </w:rPr>
                  </w:pPr>
                  <w:r>
                    <w:rPr>
                      <w:color w:val="000000"/>
                      <w:kern w:val="0"/>
                      <w:szCs w:val="21"/>
                      <w:lang w:bidi="zh-HK"/>
                    </w:rPr>
                    <w:t>31.2</w:t>
                  </w:r>
                </w:p>
              </w:tc>
            </w:tr>
            <w:tr w14:paraId="25D141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vMerge w:val="continue"/>
                  <w:shd w:val="clear" w:color="auto" w:fill="auto"/>
                  <w:noWrap w:val="0"/>
                  <w:vAlign w:val="center"/>
                </w:tcPr>
                <w:p w14:paraId="17CC101D">
                  <w:pPr>
                    <w:kinsoku w:val="0"/>
                    <w:wordWrap w:val="0"/>
                    <w:overflowPunct w:val="0"/>
                    <w:adjustRightInd w:val="0"/>
                    <w:snapToGrid w:val="0"/>
                    <w:jc w:val="center"/>
                    <w:rPr>
                      <w:szCs w:val="21"/>
                    </w:rPr>
                  </w:pPr>
                </w:p>
              </w:tc>
              <w:tc>
                <w:tcPr>
                  <w:tcW w:w="1248" w:type="dxa"/>
                  <w:shd w:val="clear" w:color="auto" w:fill="auto"/>
                  <w:noWrap w:val="0"/>
                  <w:vAlign w:val="center"/>
                </w:tcPr>
                <w:p w14:paraId="7552E9F3">
                  <w:pPr>
                    <w:kinsoku w:val="0"/>
                    <w:wordWrap w:val="0"/>
                    <w:overflowPunct w:val="0"/>
                    <w:adjustRightInd w:val="0"/>
                    <w:snapToGrid w:val="0"/>
                    <w:jc w:val="center"/>
                    <w:rPr>
                      <w:szCs w:val="21"/>
                    </w:rPr>
                  </w:pPr>
                  <w:r>
                    <w:rPr>
                      <w:szCs w:val="21"/>
                    </w:rPr>
                    <w:t>门诊病人</w:t>
                  </w:r>
                </w:p>
              </w:tc>
              <w:tc>
                <w:tcPr>
                  <w:tcW w:w="1185" w:type="dxa"/>
                  <w:shd w:val="clear" w:color="auto" w:fill="auto"/>
                  <w:noWrap w:val="0"/>
                  <w:vAlign w:val="center"/>
                </w:tcPr>
                <w:p w14:paraId="351C6C25">
                  <w:pPr>
                    <w:kinsoku w:val="0"/>
                    <w:wordWrap w:val="0"/>
                    <w:overflowPunct w:val="0"/>
                    <w:adjustRightInd w:val="0"/>
                    <w:snapToGrid w:val="0"/>
                    <w:jc w:val="center"/>
                    <w:rPr>
                      <w:szCs w:val="21"/>
                    </w:rPr>
                  </w:pPr>
                  <w:r>
                    <w:rPr>
                      <w:szCs w:val="21"/>
                    </w:rPr>
                    <w:t>230人次/d</w:t>
                  </w:r>
                </w:p>
              </w:tc>
              <w:tc>
                <w:tcPr>
                  <w:tcW w:w="2063" w:type="dxa"/>
                  <w:shd w:val="clear" w:color="auto" w:fill="auto"/>
                  <w:noWrap w:val="0"/>
                  <w:vAlign w:val="center"/>
                </w:tcPr>
                <w:p w14:paraId="3A3CC659">
                  <w:pPr>
                    <w:kinsoku w:val="0"/>
                    <w:wordWrap w:val="0"/>
                    <w:overflowPunct w:val="0"/>
                    <w:adjustRightInd w:val="0"/>
                    <w:snapToGrid w:val="0"/>
                    <w:jc w:val="center"/>
                    <w:rPr>
                      <w:szCs w:val="21"/>
                    </w:rPr>
                  </w:pPr>
                  <w:r>
                    <w:rPr>
                      <w:szCs w:val="21"/>
                    </w:rPr>
                    <w:t>12 L/病人·次</w:t>
                  </w:r>
                </w:p>
              </w:tc>
              <w:tc>
                <w:tcPr>
                  <w:tcW w:w="1125" w:type="dxa"/>
                  <w:shd w:val="clear" w:color="auto" w:fill="auto"/>
                  <w:noWrap w:val="0"/>
                  <w:vAlign w:val="center"/>
                </w:tcPr>
                <w:p w14:paraId="2D9341F1">
                  <w:pPr>
                    <w:widowControl/>
                    <w:jc w:val="center"/>
                    <w:textAlignment w:val="center"/>
                    <w:rPr>
                      <w:szCs w:val="21"/>
                    </w:rPr>
                  </w:pPr>
                  <w:r>
                    <w:rPr>
                      <w:color w:val="000000"/>
                      <w:kern w:val="0"/>
                      <w:szCs w:val="21"/>
                      <w:lang w:bidi="zh-HK"/>
                    </w:rPr>
                    <w:t>2.76</w:t>
                  </w:r>
                </w:p>
              </w:tc>
              <w:tc>
                <w:tcPr>
                  <w:tcW w:w="975" w:type="dxa"/>
                  <w:shd w:val="clear" w:color="auto" w:fill="auto"/>
                  <w:noWrap w:val="0"/>
                  <w:vAlign w:val="center"/>
                </w:tcPr>
                <w:p w14:paraId="4334EF57">
                  <w:pPr>
                    <w:widowControl/>
                    <w:jc w:val="center"/>
                    <w:textAlignment w:val="center"/>
                    <w:rPr>
                      <w:szCs w:val="21"/>
                    </w:rPr>
                  </w:pPr>
                  <w:r>
                    <w:rPr>
                      <w:color w:val="000000"/>
                      <w:kern w:val="0"/>
                      <w:szCs w:val="21"/>
                      <w:lang w:bidi="zh-HK"/>
                    </w:rPr>
                    <w:t>0.8</w:t>
                  </w:r>
                </w:p>
              </w:tc>
              <w:tc>
                <w:tcPr>
                  <w:tcW w:w="1114" w:type="dxa"/>
                  <w:shd w:val="clear" w:color="auto" w:fill="auto"/>
                  <w:noWrap w:val="0"/>
                  <w:vAlign w:val="center"/>
                </w:tcPr>
                <w:p w14:paraId="39B940E3">
                  <w:pPr>
                    <w:widowControl/>
                    <w:jc w:val="center"/>
                    <w:textAlignment w:val="center"/>
                    <w:rPr>
                      <w:szCs w:val="21"/>
                    </w:rPr>
                  </w:pPr>
                  <w:r>
                    <w:rPr>
                      <w:color w:val="000000"/>
                      <w:kern w:val="0"/>
                      <w:szCs w:val="21"/>
                      <w:lang w:bidi="zh-HK"/>
                    </w:rPr>
                    <w:t>2.208</w:t>
                  </w:r>
                </w:p>
              </w:tc>
            </w:tr>
            <w:tr w14:paraId="5B1C34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shd w:val="clear" w:color="auto" w:fill="auto"/>
                  <w:noWrap w:val="0"/>
                  <w:vAlign w:val="center"/>
                </w:tcPr>
                <w:p w14:paraId="2A4C542E">
                  <w:pPr>
                    <w:kinsoku w:val="0"/>
                    <w:wordWrap w:val="0"/>
                    <w:overflowPunct w:val="0"/>
                    <w:adjustRightInd w:val="0"/>
                    <w:snapToGrid w:val="0"/>
                    <w:jc w:val="center"/>
                    <w:rPr>
                      <w:szCs w:val="21"/>
                    </w:rPr>
                  </w:pPr>
                  <w:r>
                    <w:rPr>
                      <w:szCs w:val="21"/>
                    </w:rPr>
                    <w:t>被服清洗用水</w:t>
                  </w:r>
                </w:p>
              </w:tc>
              <w:tc>
                <w:tcPr>
                  <w:tcW w:w="1248" w:type="dxa"/>
                  <w:shd w:val="clear" w:color="auto" w:fill="auto"/>
                  <w:noWrap w:val="0"/>
                  <w:vAlign w:val="center"/>
                </w:tcPr>
                <w:p w14:paraId="0F982803">
                  <w:pPr>
                    <w:kinsoku w:val="0"/>
                    <w:wordWrap w:val="0"/>
                    <w:overflowPunct w:val="0"/>
                    <w:adjustRightInd w:val="0"/>
                    <w:snapToGrid w:val="0"/>
                    <w:jc w:val="center"/>
                    <w:rPr>
                      <w:szCs w:val="21"/>
                    </w:rPr>
                  </w:pPr>
                  <w:r>
                    <w:rPr>
                      <w:szCs w:val="21"/>
                    </w:rPr>
                    <w:t>病床</w:t>
                  </w:r>
                </w:p>
              </w:tc>
              <w:tc>
                <w:tcPr>
                  <w:tcW w:w="1185" w:type="dxa"/>
                  <w:shd w:val="clear" w:color="auto" w:fill="auto"/>
                  <w:noWrap w:val="0"/>
                  <w:vAlign w:val="center"/>
                </w:tcPr>
                <w:p w14:paraId="1E34C24A">
                  <w:pPr>
                    <w:kinsoku w:val="0"/>
                    <w:wordWrap w:val="0"/>
                    <w:overflowPunct w:val="0"/>
                    <w:adjustRightInd w:val="0"/>
                    <w:snapToGrid w:val="0"/>
                    <w:jc w:val="center"/>
                    <w:rPr>
                      <w:szCs w:val="21"/>
                    </w:rPr>
                  </w:pPr>
                  <w:r>
                    <w:rPr>
                      <w:szCs w:val="21"/>
                    </w:rPr>
                    <w:t>260张床位</w:t>
                  </w:r>
                </w:p>
              </w:tc>
              <w:tc>
                <w:tcPr>
                  <w:tcW w:w="2063" w:type="dxa"/>
                  <w:shd w:val="clear" w:color="auto" w:fill="auto"/>
                  <w:noWrap w:val="0"/>
                  <w:vAlign w:val="center"/>
                </w:tcPr>
                <w:p w14:paraId="5322B22E">
                  <w:pPr>
                    <w:kinsoku w:val="0"/>
                    <w:wordWrap w:val="0"/>
                    <w:overflowPunct w:val="0"/>
                    <w:adjustRightInd w:val="0"/>
                    <w:snapToGrid w:val="0"/>
                    <w:jc w:val="center"/>
                    <w:rPr>
                      <w:szCs w:val="21"/>
                    </w:rPr>
                  </w:pPr>
                  <w:r>
                    <w:rPr>
                      <w:szCs w:val="21"/>
                    </w:rPr>
                    <w:t>洗衣量取3 kg/床·d，用水量取20 L/kg干衣</w:t>
                  </w:r>
                </w:p>
              </w:tc>
              <w:tc>
                <w:tcPr>
                  <w:tcW w:w="1125" w:type="dxa"/>
                  <w:shd w:val="clear" w:color="auto" w:fill="auto"/>
                  <w:noWrap w:val="0"/>
                  <w:vAlign w:val="center"/>
                </w:tcPr>
                <w:p w14:paraId="7300F885">
                  <w:pPr>
                    <w:widowControl/>
                    <w:jc w:val="center"/>
                    <w:textAlignment w:val="center"/>
                    <w:rPr>
                      <w:szCs w:val="21"/>
                    </w:rPr>
                  </w:pPr>
                  <w:r>
                    <w:rPr>
                      <w:color w:val="000000"/>
                      <w:kern w:val="0"/>
                      <w:szCs w:val="21"/>
                      <w:lang w:bidi="zh-HK"/>
                    </w:rPr>
                    <w:t>15.6</w:t>
                  </w:r>
                </w:p>
              </w:tc>
              <w:tc>
                <w:tcPr>
                  <w:tcW w:w="975" w:type="dxa"/>
                  <w:shd w:val="clear" w:color="auto" w:fill="auto"/>
                  <w:noWrap w:val="0"/>
                  <w:vAlign w:val="center"/>
                </w:tcPr>
                <w:p w14:paraId="4AC64425">
                  <w:pPr>
                    <w:widowControl/>
                    <w:jc w:val="center"/>
                    <w:textAlignment w:val="center"/>
                    <w:rPr>
                      <w:szCs w:val="21"/>
                    </w:rPr>
                  </w:pPr>
                  <w:r>
                    <w:rPr>
                      <w:color w:val="000000"/>
                      <w:kern w:val="0"/>
                      <w:szCs w:val="21"/>
                      <w:lang w:bidi="zh-HK"/>
                    </w:rPr>
                    <w:t>0.9</w:t>
                  </w:r>
                </w:p>
              </w:tc>
              <w:tc>
                <w:tcPr>
                  <w:tcW w:w="1114" w:type="dxa"/>
                  <w:shd w:val="clear" w:color="auto" w:fill="auto"/>
                  <w:noWrap w:val="0"/>
                  <w:vAlign w:val="center"/>
                </w:tcPr>
                <w:p w14:paraId="3A81ABEE">
                  <w:pPr>
                    <w:widowControl/>
                    <w:jc w:val="center"/>
                    <w:textAlignment w:val="center"/>
                    <w:rPr>
                      <w:szCs w:val="21"/>
                    </w:rPr>
                  </w:pPr>
                  <w:r>
                    <w:rPr>
                      <w:color w:val="000000"/>
                      <w:kern w:val="0"/>
                      <w:szCs w:val="21"/>
                      <w:lang w:bidi="zh-HK"/>
                    </w:rPr>
                    <w:t>14.04</w:t>
                  </w:r>
                </w:p>
              </w:tc>
            </w:tr>
            <w:tr w14:paraId="3AE592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23" w:type="dxa"/>
                  <w:shd w:val="clear" w:color="auto" w:fill="auto"/>
                  <w:noWrap w:val="0"/>
                  <w:vAlign w:val="center"/>
                </w:tcPr>
                <w:p w14:paraId="728C6B06">
                  <w:pPr>
                    <w:kinsoku w:val="0"/>
                    <w:wordWrap w:val="0"/>
                    <w:overflowPunct w:val="0"/>
                    <w:adjustRightInd w:val="0"/>
                    <w:snapToGrid w:val="0"/>
                    <w:jc w:val="center"/>
                    <w:rPr>
                      <w:szCs w:val="21"/>
                    </w:rPr>
                  </w:pPr>
                  <w:r>
                    <w:rPr>
                      <w:szCs w:val="21"/>
                    </w:rPr>
                    <w:t>其他</w:t>
                  </w:r>
                </w:p>
                <w:p w14:paraId="04F949D7">
                  <w:pPr>
                    <w:kinsoku w:val="0"/>
                    <w:wordWrap w:val="0"/>
                    <w:overflowPunct w:val="0"/>
                    <w:adjustRightInd w:val="0"/>
                    <w:snapToGrid w:val="0"/>
                    <w:jc w:val="center"/>
                    <w:rPr>
                      <w:szCs w:val="21"/>
                    </w:rPr>
                  </w:pPr>
                  <w:r>
                    <w:rPr>
                      <w:szCs w:val="21"/>
                    </w:rPr>
                    <w:t>用水</w:t>
                  </w:r>
                </w:p>
              </w:tc>
              <w:tc>
                <w:tcPr>
                  <w:tcW w:w="2433" w:type="dxa"/>
                  <w:gridSpan w:val="2"/>
                  <w:shd w:val="clear" w:color="auto" w:fill="auto"/>
                  <w:noWrap w:val="0"/>
                  <w:vAlign w:val="center"/>
                </w:tcPr>
                <w:p w14:paraId="74417AF4">
                  <w:pPr>
                    <w:kinsoku w:val="0"/>
                    <w:wordWrap w:val="0"/>
                    <w:overflowPunct w:val="0"/>
                    <w:adjustRightInd w:val="0"/>
                    <w:snapToGrid w:val="0"/>
                    <w:jc w:val="center"/>
                    <w:rPr>
                      <w:szCs w:val="21"/>
                    </w:rPr>
                  </w:pPr>
                  <w:r>
                    <w:rPr>
                      <w:szCs w:val="21"/>
                    </w:rPr>
                    <w:t>保洁和不可预见用水</w:t>
                  </w:r>
                </w:p>
              </w:tc>
              <w:tc>
                <w:tcPr>
                  <w:tcW w:w="2063" w:type="dxa"/>
                  <w:shd w:val="clear" w:color="auto" w:fill="auto"/>
                  <w:noWrap w:val="0"/>
                  <w:vAlign w:val="center"/>
                </w:tcPr>
                <w:p w14:paraId="0A88D844">
                  <w:pPr>
                    <w:kinsoku w:val="0"/>
                    <w:wordWrap w:val="0"/>
                    <w:overflowPunct w:val="0"/>
                    <w:adjustRightInd w:val="0"/>
                    <w:snapToGrid w:val="0"/>
                    <w:jc w:val="center"/>
                    <w:rPr>
                      <w:szCs w:val="21"/>
                    </w:rPr>
                  </w:pPr>
                  <w:r>
                    <w:rPr>
                      <w:szCs w:val="21"/>
                    </w:rPr>
                    <w:t>总用水量的8%</w:t>
                  </w:r>
                </w:p>
              </w:tc>
              <w:tc>
                <w:tcPr>
                  <w:tcW w:w="1125" w:type="dxa"/>
                  <w:shd w:val="clear" w:color="auto" w:fill="auto"/>
                  <w:noWrap w:val="0"/>
                  <w:vAlign w:val="center"/>
                </w:tcPr>
                <w:p w14:paraId="0D17602F">
                  <w:pPr>
                    <w:widowControl/>
                    <w:jc w:val="center"/>
                    <w:textAlignment w:val="center"/>
                    <w:rPr>
                      <w:szCs w:val="21"/>
                    </w:rPr>
                  </w:pPr>
                  <w:r>
                    <w:rPr>
                      <w:color w:val="000000"/>
                      <w:kern w:val="0"/>
                      <w:szCs w:val="21"/>
                      <w:lang w:bidi="zh-HK"/>
                    </w:rPr>
                    <w:t>8.2924</w:t>
                  </w:r>
                </w:p>
              </w:tc>
              <w:tc>
                <w:tcPr>
                  <w:tcW w:w="975" w:type="dxa"/>
                  <w:shd w:val="clear" w:color="auto" w:fill="auto"/>
                  <w:noWrap w:val="0"/>
                  <w:vAlign w:val="center"/>
                </w:tcPr>
                <w:p w14:paraId="7F10BB2F">
                  <w:pPr>
                    <w:widowControl/>
                    <w:jc w:val="center"/>
                    <w:textAlignment w:val="center"/>
                    <w:rPr>
                      <w:szCs w:val="21"/>
                    </w:rPr>
                  </w:pPr>
                  <w:r>
                    <w:rPr>
                      <w:color w:val="000000"/>
                      <w:kern w:val="0"/>
                      <w:szCs w:val="21"/>
                      <w:lang w:bidi="zh-HK"/>
                    </w:rPr>
                    <w:t>0.8</w:t>
                  </w:r>
                </w:p>
              </w:tc>
              <w:tc>
                <w:tcPr>
                  <w:tcW w:w="1114" w:type="dxa"/>
                  <w:shd w:val="clear" w:color="auto" w:fill="auto"/>
                  <w:noWrap w:val="0"/>
                  <w:vAlign w:val="center"/>
                </w:tcPr>
                <w:p w14:paraId="5AA5E061">
                  <w:pPr>
                    <w:widowControl/>
                    <w:jc w:val="center"/>
                    <w:textAlignment w:val="center"/>
                    <w:rPr>
                      <w:szCs w:val="21"/>
                    </w:rPr>
                  </w:pPr>
                  <w:r>
                    <w:rPr>
                      <w:color w:val="000000"/>
                      <w:kern w:val="0"/>
                      <w:szCs w:val="21"/>
                      <w:lang w:bidi="zh-HK"/>
                    </w:rPr>
                    <w:t>6.634</w:t>
                  </w:r>
                </w:p>
              </w:tc>
            </w:tr>
            <w:tr w14:paraId="336BD4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319" w:type="dxa"/>
                  <w:gridSpan w:val="6"/>
                  <w:shd w:val="clear" w:color="auto" w:fill="auto"/>
                  <w:noWrap w:val="0"/>
                  <w:vAlign w:val="center"/>
                </w:tcPr>
                <w:p w14:paraId="10CA5D3A">
                  <w:pPr>
                    <w:kinsoku w:val="0"/>
                    <w:wordWrap w:val="0"/>
                    <w:overflowPunct w:val="0"/>
                    <w:adjustRightInd w:val="0"/>
                    <w:snapToGrid w:val="0"/>
                    <w:jc w:val="center"/>
                    <w:rPr>
                      <w:szCs w:val="21"/>
                    </w:rPr>
                  </w:pPr>
                  <w:r>
                    <w:rPr>
                      <w:szCs w:val="21"/>
                    </w:rPr>
                    <w:t>全院废水排放总量</w:t>
                  </w:r>
                </w:p>
              </w:tc>
              <w:tc>
                <w:tcPr>
                  <w:tcW w:w="1114" w:type="dxa"/>
                  <w:shd w:val="clear" w:color="auto" w:fill="auto"/>
                  <w:noWrap w:val="0"/>
                  <w:vAlign w:val="center"/>
                </w:tcPr>
                <w:p w14:paraId="6A38D3FE">
                  <w:pPr>
                    <w:kinsoku w:val="0"/>
                    <w:wordWrap w:val="0"/>
                    <w:overflowPunct w:val="0"/>
                    <w:adjustRightInd w:val="0"/>
                    <w:snapToGrid w:val="0"/>
                    <w:jc w:val="center"/>
                    <w:rPr>
                      <w:szCs w:val="21"/>
                    </w:rPr>
                  </w:pPr>
                  <w:r>
                    <w:rPr>
                      <w:szCs w:val="21"/>
                    </w:rPr>
                    <w:t>84.482</w:t>
                  </w:r>
                </w:p>
              </w:tc>
            </w:tr>
            <w:tr w14:paraId="6D52E8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433" w:type="dxa"/>
                  <w:gridSpan w:val="7"/>
                  <w:shd w:val="clear" w:color="auto" w:fill="auto"/>
                  <w:noWrap w:val="0"/>
                  <w:vAlign w:val="center"/>
                </w:tcPr>
                <w:p w14:paraId="3F51E978">
                  <w:pPr>
                    <w:kinsoku w:val="0"/>
                    <w:wordWrap w:val="0"/>
                    <w:overflowPunct w:val="0"/>
                    <w:adjustRightInd w:val="0"/>
                    <w:snapToGrid w:val="0"/>
                    <w:jc w:val="left"/>
                    <w:rPr>
                      <w:szCs w:val="21"/>
                    </w:rPr>
                  </w:pPr>
                  <w:r>
                    <w:rPr>
                      <w:szCs w:val="21"/>
                    </w:rPr>
                    <w:t>注：①生活用水及病人用水包含餐饮用水，不再重复计入。</w:t>
                  </w:r>
                </w:p>
              </w:tc>
            </w:tr>
          </w:tbl>
          <w:p w14:paraId="56679324">
            <w:pPr>
              <w:adjustRightInd w:val="0"/>
              <w:snapToGrid w:val="0"/>
              <w:spacing w:line="360" w:lineRule="auto"/>
              <w:ind w:firstLine="480" w:firstLineChars="200"/>
              <w:rPr>
                <w:bCs/>
                <w:color w:val="000000"/>
                <w:sz w:val="24"/>
              </w:rPr>
            </w:pPr>
            <w:r>
              <w:rPr>
                <w:bCs/>
                <w:color w:val="000000"/>
                <w:sz w:val="24"/>
              </w:rPr>
              <w:t xml:space="preserve">综上，本次扩建项目新增综合废水产生量为36.978 </w:t>
            </w:r>
            <w:r>
              <w:rPr>
                <w:color w:val="000000"/>
                <w:sz w:val="24"/>
              </w:rPr>
              <w:t>m³/d（</w:t>
            </w:r>
            <w:bookmarkStart w:id="2" w:name="OLE_LINK1"/>
            <w:r>
              <w:rPr>
                <w:color w:val="000000"/>
                <w:sz w:val="24"/>
              </w:rPr>
              <w:t>13496.97</w:t>
            </w:r>
            <w:bookmarkEnd w:id="2"/>
            <w:r>
              <w:rPr>
                <w:color w:val="000000"/>
                <w:sz w:val="24"/>
              </w:rPr>
              <w:t xml:space="preserve"> m</w:t>
            </w:r>
            <w:r>
              <w:rPr>
                <w:color w:val="000000"/>
                <w:sz w:val="24"/>
                <w:vertAlign w:val="superscript"/>
              </w:rPr>
              <w:t>3</w:t>
            </w:r>
            <w:r>
              <w:rPr>
                <w:color w:val="000000"/>
                <w:sz w:val="24"/>
              </w:rPr>
              <w:t>/a），本项目扩建完成后</w:t>
            </w:r>
            <w:r>
              <w:rPr>
                <w:bCs/>
                <w:color w:val="000000"/>
                <w:sz w:val="24"/>
              </w:rPr>
              <w:t>全院综合废水产生量为</w:t>
            </w:r>
            <w:r>
              <w:rPr>
                <w:color w:val="000000"/>
                <w:sz w:val="24"/>
              </w:rPr>
              <w:t>84.482 m³/d（30835.93 m</w:t>
            </w:r>
            <w:r>
              <w:rPr>
                <w:color w:val="000000"/>
                <w:sz w:val="24"/>
                <w:vertAlign w:val="superscript"/>
              </w:rPr>
              <w:t>3</w:t>
            </w:r>
            <w:r>
              <w:rPr>
                <w:color w:val="000000"/>
                <w:sz w:val="24"/>
              </w:rPr>
              <w:t>/a）</w:t>
            </w:r>
            <w:r>
              <w:rPr>
                <w:bCs/>
                <w:color w:val="000000"/>
                <w:sz w:val="24"/>
              </w:rPr>
              <w:t>。</w:t>
            </w:r>
          </w:p>
          <w:p w14:paraId="461F6513">
            <w:pPr>
              <w:autoSpaceDE w:val="0"/>
              <w:autoSpaceDN w:val="0"/>
              <w:adjustRightInd w:val="0"/>
              <w:snapToGrid w:val="0"/>
              <w:spacing w:line="360" w:lineRule="auto"/>
              <w:ind w:firstLine="480" w:firstLineChars="200"/>
              <w:rPr>
                <w:color w:val="000000"/>
                <w:sz w:val="24"/>
              </w:rPr>
            </w:pPr>
            <w:r>
              <w:rPr>
                <w:sz w:val="24"/>
              </w:rPr>
              <w:t>本次项目扩建完成后医院原有污水处理站将拆除，新建污水处理站将对全院废水进行收集处理。</w:t>
            </w:r>
            <w:r>
              <w:rPr>
                <w:b/>
                <w:bCs/>
                <w:sz w:val="24"/>
              </w:rPr>
              <w:t>环评要求在本次新建污水处理站正式投运之前，建设方严禁拆除原有污水处理站，并确保其正常运行</w:t>
            </w:r>
            <w:r>
              <w:rPr>
                <w:rFonts w:hint="eastAsia"/>
                <w:b/>
                <w:bCs/>
                <w:sz w:val="24"/>
                <w:lang w:val="en-US" w:eastAsia="zh-CN"/>
              </w:rPr>
              <w:t>和</w:t>
            </w:r>
            <w:r>
              <w:rPr>
                <w:b/>
                <w:bCs/>
                <w:sz w:val="24"/>
              </w:rPr>
              <w:t>废水达标排放。</w:t>
            </w:r>
            <w:r>
              <w:rPr>
                <w:sz w:val="24"/>
              </w:rPr>
              <w:t>建设方本次将自建1座污水处理站（150 m</w:t>
            </w:r>
            <w:r>
              <w:rPr>
                <w:sz w:val="24"/>
                <w:vertAlign w:val="superscript"/>
              </w:rPr>
              <w:t>3</w:t>
            </w:r>
            <w:r>
              <w:rPr>
                <w:sz w:val="24"/>
              </w:rPr>
              <w:t>/d）处理全院综合废水，设计处理工艺为“水解酸化+接触氧化+沉淀+消毒”，消毒剂为次氯酸钠，出水水质达到《医疗机构水污染物排放标准》（GB 18466-2005）预处理标准后通过市政污水管网排入陕西水务发展集团佛坪县环保有限公司进一步处理。</w:t>
            </w:r>
            <w:r>
              <w:rPr>
                <w:color w:val="000000"/>
                <w:sz w:val="24"/>
              </w:rPr>
              <w:t>本次扩建项目水平衡图、扩建完成后全院水平衡图分别见图2-1、图2-2。</w:t>
            </w:r>
          </w:p>
          <w:p w14:paraId="3AA4B510">
            <w:pPr>
              <w:jc w:val="center"/>
              <w:rPr>
                <w:kern w:val="0"/>
                <w:sz w:val="24"/>
              </w:rPr>
            </w:pPr>
            <w:r>
              <w:rPr>
                <w:kern w:val="0"/>
                <w:sz w:val="24"/>
              </w:rPr>
              <w:object>
                <v:shape id="_x0000_i1026" o:spt="75" type="#_x0000_t75" style="height:176.35pt;width:325.2pt;" o:ole="t" filled="f" o:preferrelative="t" stroked="f" coordsize="21600,21600">
                  <v:path/>
                  <v:fill on="f" focussize="0,0"/>
                  <v:stroke on="f"/>
                  <v:imagedata r:id="rId11" cropright="1025f" cropbottom="24646f" o:title=""/>
                  <o:lock v:ext="edit" aspectratio="t"/>
                  <w10:wrap type="none"/>
                  <w10:anchorlock/>
                </v:shape>
                <o:OLEObject Type="Embed" ProgID="Visio.Drawing.11" ShapeID="_x0000_i1026" DrawAspect="Content" ObjectID="_1468075725" r:id="rId10">
                  <o:LockedField>false</o:LockedField>
                </o:OLEObject>
              </w:object>
            </w:r>
          </w:p>
          <w:p w14:paraId="248996C7">
            <w:pPr>
              <w:jc w:val="center"/>
              <w:rPr>
                <w:b/>
                <w:bCs/>
              </w:rPr>
            </w:pPr>
            <w:r>
              <w:rPr>
                <w:b/>
                <w:bCs/>
              </w:rPr>
              <w:t>图2-1  本次扩建项目水平衡图  单位：m</w:t>
            </w:r>
            <w:r>
              <w:rPr>
                <w:b/>
                <w:bCs/>
                <w:vertAlign w:val="superscript"/>
              </w:rPr>
              <w:t>3</w:t>
            </w:r>
            <w:r>
              <w:rPr>
                <w:b/>
                <w:bCs/>
              </w:rPr>
              <w:t>/d</w:t>
            </w:r>
          </w:p>
          <w:p w14:paraId="7F149B69">
            <w:pPr>
              <w:jc w:val="center"/>
              <w:rPr>
                <w:kern w:val="0"/>
                <w:sz w:val="24"/>
              </w:rPr>
            </w:pPr>
            <w:r>
              <w:rPr>
                <w:kern w:val="0"/>
                <w:sz w:val="24"/>
              </w:rPr>
              <w:object>
                <v:shape id="_x0000_i1027" o:spt="75" type="#_x0000_t75" style="height:154.45pt;width:343.75pt;" o:ole="t" filled="f" o:preferrelative="t" stroked="f" coordsize="21600,21600">
                  <v:path/>
                  <v:fill on="f" focussize="0,0"/>
                  <v:stroke on="f"/>
                  <v:imagedata r:id="rId13" cropright="1025f" cropbottom="24646f" o:title=""/>
                  <o:lock v:ext="edit" aspectratio="t"/>
                  <w10:wrap type="none"/>
                  <w10:anchorlock/>
                </v:shape>
                <o:OLEObject Type="Embed" ProgID="Visio.Drawing.11" ShapeID="_x0000_i1027" DrawAspect="Content" ObjectID="_1468075726" r:id="rId12">
                  <o:LockedField>false</o:LockedField>
                </o:OLEObject>
              </w:object>
            </w:r>
          </w:p>
          <w:p w14:paraId="34F0D957">
            <w:pPr>
              <w:jc w:val="center"/>
              <w:rPr>
                <w:b/>
                <w:bCs/>
              </w:rPr>
            </w:pPr>
            <w:r>
              <w:rPr>
                <w:b/>
                <w:bCs/>
              </w:rPr>
              <w:t>图2-2  项目扩建完成后全院水平衡图  单位：m</w:t>
            </w:r>
            <w:r>
              <w:rPr>
                <w:b/>
                <w:bCs/>
                <w:vertAlign w:val="superscript"/>
              </w:rPr>
              <w:t>3</w:t>
            </w:r>
            <w:r>
              <w:rPr>
                <w:b/>
                <w:bCs/>
              </w:rPr>
              <w:t>/d</w:t>
            </w:r>
          </w:p>
          <w:p w14:paraId="5E248282">
            <w:pPr>
              <w:adjustRightInd w:val="0"/>
              <w:snapToGrid w:val="0"/>
              <w:spacing w:line="360" w:lineRule="auto"/>
              <w:ind w:firstLine="465"/>
              <w:rPr>
                <w:b/>
                <w:bCs/>
                <w:sz w:val="24"/>
              </w:rPr>
            </w:pPr>
            <w:r>
              <w:rPr>
                <w:b/>
                <w:bCs/>
                <w:sz w:val="24"/>
              </w:rPr>
              <w:t>7、供电</w:t>
            </w:r>
          </w:p>
          <w:p w14:paraId="4D2797FB">
            <w:pPr>
              <w:adjustRightInd w:val="0"/>
              <w:snapToGrid w:val="0"/>
              <w:spacing w:line="360" w:lineRule="auto"/>
              <w:ind w:firstLine="480" w:firstLineChars="200"/>
              <w:rPr>
                <w:sz w:val="24"/>
              </w:rPr>
            </w:pPr>
            <w:r>
              <w:rPr>
                <w:sz w:val="24"/>
              </w:rPr>
              <w:t>项目用电主要为照明用电和医疗服务用电，由城市电网统一提供。楼内设配电间。</w:t>
            </w:r>
          </w:p>
          <w:p w14:paraId="3074AFE2">
            <w:pPr>
              <w:adjustRightInd w:val="0"/>
              <w:snapToGrid w:val="0"/>
              <w:spacing w:line="360" w:lineRule="auto"/>
              <w:ind w:firstLine="482" w:firstLineChars="200"/>
              <w:rPr>
                <w:b/>
                <w:bCs/>
                <w:sz w:val="24"/>
              </w:rPr>
            </w:pPr>
            <w:r>
              <w:rPr>
                <w:b/>
                <w:bCs/>
                <w:sz w:val="24"/>
              </w:rPr>
              <w:t>8、供热及制冷</w:t>
            </w:r>
          </w:p>
          <w:p w14:paraId="088874AD">
            <w:pPr>
              <w:widowControl/>
              <w:spacing w:line="360" w:lineRule="auto"/>
              <w:ind w:firstLine="480" w:firstLineChars="200"/>
              <w:jc w:val="left"/>
              <w:rPr>
                <w:sz w:val="24"/>
              </w:rPr>
            </w:pPr>
            <w:r>
              <w:rPr>
                <w:sz w:val="24"/>
              </w:rPr>
              <w:t>项目冬季供暖及夏季制冷均采用中央空调。</w:t>
            </w:r>
          </w:p>
          <w:p w14:paraId="2D8ED38C">
            <w:pPr>
              <w:snapToGrid w:val="0"/>
              <w:spacing w:line="360" w:lineRule="auto"/>
              <w:ind w:firstLine="465"/>
              <w:rPr>
                <w:b/>
                <w:bCs/>
                <w:sz w:val="24"/>
              </w:rPr>
            </w:pPr>
            <w:r>
              <w:rPr>
                <w:b/>
                <w:bCs/>
                <w:sz w:val="24"/>
              </w:rPr>
              <w:t>9、项目总平面布置合理性分析</w:t>
            </w:r>
          </w:p>
          <w:p w14:paraId="7AC46972">
            <w:pPr>
              <w:widowControl/>
              <w:adjustRightInd w:val="0"/>
              <w:snapToGrid w:val="0"/>
              <w:spacing w:line="360" w:lineRule="auto"/>
              <w:ind w:firstLine="480" w:firstLineChars="200"/>
            </w:pPr>
            <w:r>
              <w:rPr>
                <w:sz w:val="24"/>
              </w:rPr>
              <w:t>本项目院区整体呈倒“7”字形，原有西医门诊楼（7 F）南北向布置于院区西侧，原有中医门诊楼（6 F）东西向布置于院区西北侧。本次改建工程位于原有院区西医门诊楼5、6楼；本次扩建医养中心大楼位于原有院区外东南侧，东西向布置，主要建筑为一栋地上六层地下一层结构综合楼，地下一层主要设停车场、设备用房等，一层为餐饮中心、AI体检中心和污水处理设备用房，其中污水处理设备用房位于医养大楼一楼内东南侧，地埋式一体化污水处理设备位于医养大楼东南侧外部地下。二层主要为中医骨科和康复训练区，三层至六层为医养照护中心。医废暂存间位于原有院区西南侧，危废贮存库位于原有院区东北侧，本次项目均依托院内原有建筑物</w:t>
            </w:r>
            <w:r>
              <w:rPr>
                <w:rFonts w:hint="eastAsia"/>
                <w:sz w:val="24"/>
              </w:rPr>
              <w:t>暂存医废及危废</w:t>
            </w:r>
            <w:r>
              <w:rPr>
                <w:sz w:val="24"/>
              </w:rPr>
              <w:t>。医养中心大楼拟设置2个出入口，设在该大楼的西侧及北侧，建成后将与医院原有项目互为一体。本项目整体布置较为合理，环境安静，病区之间有一定的活动区域。项目院区平面布局图详见附图3。</w:t>
            </w:r>
          </w:p>
        </w:tc>
      </w:tr>
      <w:tr w14:paraId="10349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455" w:type="dxa"/>
            <w:shd w:val="clear" w:color="auto" w:fill="auto"/>
            <w:noWrap w:val="0"/>
            <w:vAlign w:val="center"/>
          </w:tcPr>
          <w:p w14:paraId="155C1C4A">
            <w:pPr>
              <w:pStyle w:val="35"/>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szCs w:val="24"/>
                <w:lang w:val="en-US" w:eastAsia="zh-CN"/>
              </w:rPr>
              <w:t>工艺流程和产排污环节</w:t>
            </w:r>
          </w:p>
          <w:p w14:paraId="2338A7F5">
            <w:pPr>
              <w:pStyle w:val="35"/>
              <w:adjustRightInd w:val="0"/>
              <w:snapToGrid w:val="0"/>
              <w:spacing w:before="0" w:beforeAutospacing="0" w:after="0" w:afterAutospacing="0"/>
              <w:jc w:val="center"/>
              <w:rPr>
                <w:rFonts w:ascii="Times New Roman" w:hAnsi="Times New Roman"/>
                <w:szCs w:val="24"/>
                <w:lang w:val="en-US" w:eastAsia="zh-CN"/>
              </w:rPr>
            </w:pPr>
          </w:p>
          <w:p w14:paraId="6EDFD83F">
            <w:pPr>
              <w:pStyle w:val="35"/>
              <w:adjustRightInd w:val="0"/>
              <w:snapToGrid w:val="0"/>
              <w:spacing w:before="0" w:beforeAutospacing="0" w:after="0" w:afterAutospacing="0"/>
              <w:jc w:val="center"/>
              <w:rPr>
                <w:rFonts w:ascii="Times New Roman" w:hAnsi="Times New Roman"/>
                <w:szCs w:val="24"/>
                <w:lang w:val="en-US" w:eastAsia="zh-CN"/>
              </w:rPr>
            </w:pPr>
          </w:p>
          <w:p w14:paraId="7A5C6476">
            <w:pPr>
              <w:pStyle w:val="35"/>
              <w:adjustRightInd w:val="0"/>
              <w:snapToGrid w:val="0"/>
              <w:spacing w:before="0" w:beforeAutospacing="0" w:after="0" w:afterAutospacing="0"/>
              <w:jc w:val="center"/>
              <w:rPr>
                <w:rFonts w:ascii="Times New Roman" w:hAnsi="Times New Roman"/>
                <w:szCs w:val="24"/>
                <w:lang w:val="en-US" w:eastAsia="zh-CN"/>
              </w:rPr>
            </w:pPr>
          </w:p>
          <w:p w14:paraId="7A58866D">
            <w:pPr>
              <w:pStyle w:val="35"/>
              <w:adjustRightInd w:val="0"/>
              <w:snapToGrid w:val="0"/>
              <w:spacing w:before="0" w:beforeAutospacing="0" w:after="0" w:afterAutospacing="0"/>
              <w:jc w:val="center"/>
              <w:rPr>
                <w:rFonts w:ascii="Times New Roman" w:hAnsi="Times New Roman"/>
                <w:szCs w:val="24"/>
                <w:lang w:val="en-US" w:eastAsia="zh-CN"/>
              </w:rPr>
            </w:pPr>
          </w:p>
          <w:p w14:paraId="194761BC">
            <w:pPr>
              <w:pStyle w:val="35"/>
              <w:adjustRightInd w:val="0"/>
              <w:snapToGrid w:val="0"/>
              <w:spacing w:before="0" w:beforeAutospacing="0" w:after="0" w:afterAutospacing="0"/>
              <w:jc w:val="center"/>
              <w:rPr>
                <w:rFonts w:ascii="Times New Roman" w:hAnsi="Times New Roman"/>
                <w:szCs w:val="24"/>
                <w:lang w:val="en-US" w:eastAsia="zh-CN"/>
              </w:rPr>
            </w:pPr>
          </w:p>
          <w:p w14:paraId="41B0D84A">
            <w:pPr>
              <w:pStyle w:val="35"/>
              <w:adjustRightInd w:val="0"/>
              <w:snapToGrid w:val="0"/>
              <w:spacing w:before="0" w:beforeAutospacing="0" w:after="0" w:afterAutospacing="0"/>
              <w:jc w:val="center"/>
              <w:rPr>
                <w:rFonts w:ascii="Times New Roman" w:hAnsi="Times New Roman"/>
                <w:szCs w:val="24"/>
                <w:lang w:val="en-US" w:eastAsia="zh-CN"/>
              </w:rPr>
            </w:pPr>
          </w:p>
          <w:p w14:paraId="28FD7D4F">
            <w:pPr>
              <w:pStyle w:val="35"/>
              <w:adjustRightInd w:val="0"/>
              <w:snapToGrid w:val="0"/>
              <w:spacing w:before="0" w:beforeAutospacing="0" w:after="0" w:afterAutospacing="0"/>
              <w:jc w:val="center"/>
              <w:rPr>
                <w:rFonts w:ascii="Times New Roman" w:hAnsi="Times New Roman"/>
                <w:szCs w:val="24"/>
                <w:lang w:val="en-US" w:eastAsia="zh-CN"/>
              </w:rPr>
            </w:pPr>
          </w:p>
          <w:p w14:paraId="51A73664">
            <w:pPr>
              <w:pStyle w:val="35"/>
              <w:adjustRightInd w:val="0"/>
              <w:snapToGrid w:val="0"/>
              <w:spacing w:before="0" w:beforeAutospacing="0" w:after="0" w:afterAutospacing="0"/>
              <w:jc w:val="center"/>
              <w:rPr>
                <w:rFonts w:ascii="Times New Roman" w:hAnsi="Times New Roman"/>
                <w:szCs w:val="24"/>
                <w:lang w:val="en-US" w:eastAsia="zh-CN"/>
              </w:rPr>
            </w:pPr>
          </w:p>
          <w:p w14:paraId="35D9CB57">
            <w:pPr>
              <w:pStyle w:val="35"/>
              <w:adjustRightInd w:val="0"/>
              <w:snapToGrid w:val="0"/>
              <w:spacing w:before="0" w:beforeAutospacing="0" w:after="0" w:afterAutospacing="0"/>
              <w:jc w:val="center"/>
              <w:rPr>
                <w:rFonts w:ascii="Times New Roman" w:hAnsi="Times New Roman"/>
                <w:szCs w:val="24"/>
                <w:lang w:val="en-US" w:eastAsia="zh-CN"/>
              </w:rPr>
            </w:pPr>
          </w:p>
          <w:p w14:paraId="5911C5BC">
            <w:pPr>
              <w:pStyle w:val="35"/>
              <w:adjustRightInd w:val="0"/>
              <w:snapToGrid w:val="0"/>
              <w:spacing w:before="0" w:beforeAutospacing="0" w:after="0" w:afterAutospacing="0"/>
              <w:jc w:val="center"/>
              <w:rPr>
                <w:rFonts w:ascii="Times New Roman" w:hAnsi="Times New Roman"/>
                <w:szCs w:val="24"/>
                <w:lang w:val="en-US" w:eastAsia="zh-CN"/>
              </w:rPr>
            </w:pPr>
          </w:p>
          <w:p w14:paraId="5EB9648C">
            <w:pPr>
              <w:pStyle w:val="35"/>
              <w:adjustRightInd w:val="0"/>
              <w:snapToGrid w:val="0"/>
              <w:spacing w:before="0" w:beforeAutospacing="0" w:after="0" w:afterAutospacing="0"/>
              <w:jc w:val="center"/>
              <w:rPr>
                <w:rFonts w:ascii="Times New Roman" w:hAnsi="Times New Roman"/>
                <w:szCs w:val="24"/>
                <w:lang w:val="en-US" w:eastAsia="zh-CN"/>
              </w:rPr>
            </w:pPr>
          </w:p>
          <w:p w14:paraId="313252DE">
            <w:pPr>
              <w:pStyle w:val="35"/>
              <w:adjustRightInd w:val="0"/>
              <w:snapToGrid w:val="0"/>
              <w:spacing w:before="0" w:beforeAutospacing="0" w:after="0" w:afterAutospacing="0"/>
              <w:jc w:val="center"/>
              <w:rPr>
                <w:rFonts w:ascii="Times New Roman" w:hAnsi="Times New Roman"/>
                <w:szCs w:val="24"/>
                <w:lang w:val="en-US" w:eastAsia="zh-CN"/>
              </w:rPr>
            </w:pPr>
          </w:p>
          <w:p w14:paraId="52139861">
            <w:pPr>
              <w:pStyle w:val="35"/>
              <w:adjustRightInd w:val="0"/>
              <w:snapToGrid w:val="0"/>
              <w:spacing w:before="0" w:beforeAutospacing="0" w:after="0" w:afterAutospacing="0"/>
              <w:jc w:val="center"/>
              <w:rPr>
                <w:rFonts w:ascii="Times New Roman" w:hAnsi="Times New Roman"/>
                <w:szCs w:val="24"/>
                <w:lang w:val="en-US" w:eastAsia="zh-CN"/>
              </w:rPr>
            </w:pPr>
          </w:p>
          <w:p w14:paraId="3A04B0B2">
            <w:pPr>
              <w:pStyle w:val="35"/>
              <w:adjustRightInd w:val="0"/>
              <w:snapToGrid w:val="0"/>
              <w:spacing w:before="0" w:beforeAutospacing="0" w:after="0" w:afterAutospacing="0"/>
              <w:jc w:val="center"/>
              <w:rPr>
                <w:rFonts w:ascii="Times New Roman" w:hAnsi="Times New Roman"/>
                <w:szCs w:val="24"/>
                <w:lang w:val="en-US" w:eastAsia="zh-CN"/>
              </w:rPr>
            </w:pPr>
          </w:p>
          <w:p w14:paraId="769BF45F">
            <w:pPr>
              <w:pStyle w:val="35"/>
              <w:adjustRightInd w:val="0"/>
              <w:snapToGrid w:val="0"/>
              <w:spacing w:before="0" w:beforeAutospacing="0" w:after="0" w:afterAutospacing="0"/>
              <w:jc w:val="center"/>
              <w:rPr>
                <w:rFonts w:ascii="Times New Roman" w:hAnsi="Times New Roman"/>
                <w:szCs w:val="24"/>
                <w:lang w:val="en-US" w:eastAsia="zh-CN"/>
              </w:rPr>
            </w:pPr>
          </w:p>
          <w:p w14:paraId="1AE8BF4B">
            <w:pPr>
              <w:pStyle w:val="35"/>
              <w:adjustRightInd w:val="0"/>
              <w:snapToGrid w:val="0"/>
              <w:spacing w:before="0" w:beforeAutospacing="0" w:after="0" w:afterAutospacing="0"/>
              <w:jc w:val="center"/>
              <w:rPr>
                <w:rFonts w:ascii="Times New Roman" w:hAnsi="Times New Roman"/>
                <w:szCs w:val="24"/>
                <w:lang w:val="en-US" w:eastAsia="zh-CN"/>
              </w:rPr>
            </w:pPr>
            <w:r>
              <w:rPr>
                <w:rFonts w:ascii="Times New Roman" w:hAnsi="Times New Roman"/>
                <w:szCs w:val="24"/>
                <w:lang w:val="en-US" w:eastAsia="zh-CN"/>
              </w:rPr>
              <w:t>工艺流程和产排污环节</w:t>
            </w:r>
          </w:p>
          <w:p w14:paraId="120A8E88">
            <w:pPr>
              <w:pStyle w:val="35"/>
              <w:adjustRightInd w:val="0"/>
              <w:snapToGrid w:val="0"/>
              <w:spacing w:before="0" w:beforeAutospacing="0" w:after="0" w:afterAutospacing="0"/>
              <w:jc w:val="center"/>
              <w:rPr>
                <w:rFonts w:ascii="Times New Roman" w:hAnsi="Times New Roman"/>
                <w:szCs w:val="24"/>
                <w:lang w:val="en-US" w:eastAsia="zh-CN"/>
              </w:rPr>
            </w:pPr>
          </w:p>
          <w:p w14:paraId="780A1C66">
            <w:pPr>
              <w:pStyle w:val="35"/>
              <w:adjustRightInd w:val="0"/>
              <w:snapToGrid w:val="0"/>
              <w:spacing w:before="0" w:beforeAutospacing="0" w:after="0" w:afterAutospacing="0"/>
              <w:jc w:val="center"/>
              <w:rPr>
                <w:rFonts w:ascii="Times New Roman" w:hAnsi="Times New Roman"/>
                <w:szCs w:val="24"/>
                <w:lang w:val="en-US" w:eastAsia="zh-CN"/>
              </w:rPr>
            </w:pPr>
          </w:p>
          <w:p w14:paraId="41856E79">
            <w:pPr>
              <w:pStyle w:val="35"/>
              <w:adjustRightInd w:val="0"/>
              <w:snapToGrid w:val="0"/>
              <w:spacing w:before="0" w:beforeAutospacing="0" w:after="0" w:afterAutospacing="0"/>
              <w:jc w:val="center"/>
              <w:rPr>
                <w:rFonts w:ascii="Times New Roman" w:hAnsi="Times New Roman"/>
                <w:szCs w:val="24"/>
                <w:lang w:val="en-US" w:eastAsia="zh-CN"/>
              </w:rPr>
            </w:pPr>
          </w:p>
          <w:p w14:paraId="7118716E">
            <w:pPr>
              <w:pStyle w:val="35"/>
              <w:adjustRightInd w:val="0"/>
              <w:snapToGrid w:val="0"/>
              <w:spacing w:before="0" w:beforeAutospacing="0" w:after="0" w:afterAutospacing="0"/>
              <w:jc w:val="center"/>
              <w:rPr>
                <w:rFonts w:ascii="Times New Roman" w:hAnsi="Times New Roman"/>
                <w:szCs w:val="24"/>
                <w:lang w:val="en-US" w:eastAsia="zh-CN"/>
              </w:rPr>
            </w:pPr>
          </w:p>
          <w:p w14:paraId="7F0F873D">
            <w:pPr>
              <w:pStyle w:val="35"/>
              <w:adjustRightInd w:val="0"/>
              <w:snapToGrid w:val="0"/>
              <w:spacing w:before="0" w:beforeAutospacing="0" w:after="0" w:afterAutospacing="0"/>
              <w:jc w:val="center"/>
              <w:rPr>
                <w:rFonts w:ascii="Times New Roman" w:hAnsi="Times New Roman"/>
                <w:szCs w:val="24"/>
                <w:lang w:val="en-US" w:eastAsia="zh-CN"/>
              </w:rPr>
            </w:pPr>
          </w:p>
          <w:p w14:paraId="0C18C4C5">
            <w:pPr>
              <w:pStyle w:val="35"/>
              <w:adjustRightInd w:val="0"/>
              <w:snapToGrid w:val="0"/>
              <w:spacing w:before="0" w:beforeAutospacing="0" w:after="0" w:afterAutospacing="0"/>
              <w:jc w:val="center"/>
              <w:rPr>
                <w:rFonts w:ascii="Times New Roman" w:hAnsi="Times New Roman"/>
                <w:szCs w:val="24"/>
                <w:lang w:val="en-US" w:eastAsia="zh-CN"/>
              </w:rPr>
            </w:pPr>
          </w:p>
          <w:p w14:paraId="18DE9E61">
            <w:pPr>
              <w:pStyle w:val="35"/>
              <w:adjustRightInd w:val="0"/>
              <w:snapToGrid w:val="0"/>
              <w:spacing w:before="0" w:beforeAutospacing="0" w:after="0" w:afterAutospacing="0"/>
              <w:jc w:val="center"/>
              <w:rPr>
                <w:rFonts w:ascii="Times New Roman" w:hAnsi="Times New Roman"/>
                <w:szCs w:val="24"/>
                <w:lang w:val="en-US" w:eastAsia="zh-CN"/>
              </w:rPr>
            </w:pPr>
          </w:p>
          <w:p w14:paraId="4FFB3E4C">
            <w:pPr>
              <w:pStyle w:val="35"/>
              <w:adjustRightInd w:val="0"/>
              <w:snapToGrid w:val="0"/>
              <w:spacing w:before="0" w:beforeAutospacing="0" w:after="0" w:afterAutospacing="0"/>
              <w:jc w:val="center"/>
              <w:rPr>
                <w:rFonts w:ascii="Times New Roman" w:hAnsi="Times New Roman"/>
                <w:szCs w:val="24"/>
                <w:lang w:val="en-US" w:eastAsia="zh-CN"/>
              </w:rPr>
            </w:pPr>
          </w:p>
          <w:p w14:paraId="72166FDA">
            <w:pPr>
              <w:pStyle w:val="35"/>
              <w:adjustRightInd w:val="0"/>
              <w:snapToGrid w:val="0"/>
              <w:spacing w:before="0" w:beforeAutospacing="0" w:after="0" w:afterAutospacing="0"/>
              <w:jc w:val="center"/>
              <w:rPr>
                <w:rFonts w:ascii="Times New Roman" w:hAnsi="Times New Roman"/>
                <w:szCs w:val="24"/>
                <w:lang w:val="en-US" w:eastAsia="zh-CN"/>
              </w:rPr>
            </w:pPr>
          </w:p>
          <w:p w14:paraId="49AE1549">
            <w:pPr>
              <w:pStyle w:val="35"/>
              <w:adjustRightInd w:val="0"/>
              <w:snapToGrid w:val="0"/>
              <w:spacing w:before="0" w:beforeAutospacing="0" w:after="0" w:afterAutospacing="0"/>
              <w:jc w:val="center"/>
              <w:rPr>
                <w:rFonts w:ascii="Times New Roman" w:hAnsi="Times New Roman"/>
                <w:szCs w:val="24"/>
                <w:lang w:val="en-US" w:eastAsia="zh-CN"/>
              </w:rPr>
            </w:pPr>
          </w:p>
          <w:p w14:paraId="0E41ED3E">
            <w:pPr>
              <w:pStyle w:val="35"/>
              <w:adjustRightInd w:val="0"/>
              <w:snapToGrid w:val="0"/>
              <w:spacing w:before="0" w:beforeAutospacing="0" w:after="0" w:afterAutospacing="0"/>
              <w:jc w:val="center"/>
              <w:rPr>
                <w:rFonts w:ascii="Times New Roman" w:hAnsi="Times New Roman"/>
                <w:szCs w:val="24"/>
                <w:lang w:val="en-US" w:eastAsia="zh-CN"/>
              </w:rPr>
            </w:pPr>
          </w:p>
          <w:p w14:paraId="7C604E20">
            <w:pPr>
              <w:pStyle w:val="35"/>
              <w:adjustRightInd w:val="0"/>
              <w:snapToGrid w:val="0"/>
              <w:spacing w:before="0" w:beforeAutospacing="0" w:after="0" w:afterAutospacing="0"/>
              <w:jc w:val="center"/>
              <w:rPr>
                <w:rFonts w:ascii="Times New Roman" w:hAnsi="Times New Roman"/>
                <w:szCs w:val="24"/>
                <w:lang w:val="en-US" w:eastAsia="zh-CN"/>
              </w:rPr>
            </w:pPr>
          </w:p>
          <w:p w14:paraId="3B9397BE">
            <w:pPr>
              <w:pStyle w:val="35"/>
              <w:adjustRightInd w:val="0"/>
              <w:snapToGrid w:val="0"/>
              <w:spacing w:before="0" w:beforeAutospacing="0" w:after="0" w:afterAutospacing="0"/>
              <w:jc w:val="center"/>
              <w:rPr>
                <w:rFonts w:ascii="Times New Roman" w:hAnsi="Times New Roman"/>
                <w:szCs w:val="24"/>
                <w:lang w:val="en-US" w:eastAsia="zh-CN"/>
              </w:rPr>
            </w:pPr>
          </w:p>
          <w:p w14:paraId="60D26241">
            <w:pPr>
              <w:pStyle w:val="35"/>
              <w:adjustRightInd w:val="0"/>
              <w:snapToGrid w:val="0"/>
              <w:spacing w:before="0" w:beforeAutospacing="0" w:after="0" w:afterAutospacing="0"/>
              <w:jc w:val="center"/>
              <w:rPr>
                <w:rFonts w:ascii="Times New Roman" w:hAnsi="Times New Roman"/>
                <w:szCs w:val="24"/>
                <w:lang w:val="en-US" w:eastAsia="zh-CN"/>
              </w:rPr>
            </w:pPr>
          </w:p>
          <w:p w14:paraId="4F93F8B9">
            <w:pPr>
              <w:pStyle w:val="35"/>
              <w:adjustRightInd w:val="0"/>
              <w:snapToGrid w:val="0"/>
              <w:spacing w:before="0" w:beforeAutospacing="0" w:after="0" w:afterAutospacing="0"/>
              <w:jc w:val="center"/>
              <w:rPr>
                <w:rFonts w:ascii="Times New Roman" w:hAnsi="Times New Roman"/>
                <w:szCs w:val="24"/>
                <w:lang w:val="en-US" w:eastAsia="zh-CN"/>
              </w:rPr>
            </w:pPr>
          </w:p>
          <w:p w14:paraId="3CB5C377">
            <w:pPr>
              <w:pStyle w:val="35"/>
              <w:adjustRightInd w:val="0"/>
              <w:snapToGrid w:val="0"/>
              <w:spacing w:before="0" w:beforeAutospacing="0" w:after="0" w:afterAutospacing="0"/>
              <w:jc w:val="center"/>
              <w:rPr>
                <w:rFonts w:ascii="Times New Roman" w:hAnsi="Times New Roman"/>
                <w:szCs w:val="24"/>
                <w:lang w:val="en-US" w:eastAsia="zh-CN"/>
              </w:rPr>
            </w:pPr>
          </w:p>
          <w:p w14:paraId="5DB7C22A">
            <w:pPr>
              <w:pStyle w:val="35"/>
              <w:adjustRightInd w:val="0"/>
              <w:snapToGrid w:val="0"/>
              <w:spacing w:before="0" w:beforeAutospacing="0" w:after="0" w:afterAutospacing="0"/>
              <w:jc w:val="center"/>
              <w:rPr>
                <w:rFonts w:ascii="Times New Roman" w:hAnsi="Times New Roman"/>
                <w:szCs w:val="24"/>
                <w:lang w:val="en-US" w:eastAsia="zh-CN"/>
              </w:rPr>
            </w:pPr>
          </w:p>
          <w:p w14:paraId="5A15229A">
            <w:pPr>
              <w:pStyle w:val="35"/>
              <w:adjustRightInd w:val="0"/>
              <w:snapToGrid w:val="0"/>
              <w:spacing w:before="0" w:beforeAutospacing="0" w:after="0" w:afterAutospacing="0"/>
              <w:jc w:val="center"/>
              <w:rPr>
                <w:rFonts w:ascii="Times New Roman" w:hAnsi="Times New Roman"/>
                <w:szCs w:val="24"/>
                <w:lang w:val="en-US" w:eastAsia="zh-CN"/>
              </w:rPr>
            </w:pPr>
          </w:p>
          <w:p w14:paraId="4DA26AA0">
            <w:pPr>
              <w:pStyle w:val="35"/>
              <w:adjustRightInd w:val="0"/>
              <w:snapToGrid w:val="0"/>
              <w:spacing w:before="0" w:beforeAutospacing="0" w:after="0" w:afterAutospacing="0"/>
              <w:jc w:val="center"/>
              <w:rPr>
                <w:rFonts w:ascii="Times New Roman" w:hAnsi="Times New Roman"/>
                <w:szCs w:val="24"/>
                <w:lang w:val="en-US" w:eastAsia="zh-CN"/>
              </w:rPr>
            </w:pPr>
          </w:p>
          <w:p w14:paraId="3906F608">
            <w:pPr>
              <w:pStyle w:val="35"/>
              <w:adjustRightInd w:val="0"/>
              <w:snapToGrid w:val="0"/>
              <w:spacing w:before="0" w:beforeAutospacing="0" w:after="0" w:afterAutospacing="0"/>
              <w:jc w:val="center"/>
              <w:rPr>
                <w:rFonts w:ascii="Times New Roman" w:hAnsi="Times New Roman"/>
                <w:szCs w:val="24"/>
                <w:lang w:val="en-US" w:eastAsia="zh-CN"/>
              </w:rPr>
            </w:pPr>
          </w:p>
          <w:p w14:paraId="3DCBE77E">
            <w:pPr>
              <w:pStyle w:val="35"/>
              <w:adjustRightInd w:val="0"/>
              <w:snapToGrid w:val="0"/>
              <w:spacing w:before="0" w:beforeAutospacing="0" w:after="0" w:afterAutospacing="0"/>
              <w:jc w:val="both"/>
              <w:rPr>
                <w:rFonts w:ascii="Times New Roman" w:hAnsi="Times New Roman"/>
                <w:szCs w:val="24"/>
                <w:lang w:val="en-US" w:eastAsia="zh-CN"/>
              </w:rPr>
            </w:pPr>
          </w:p>
        </w:tc>
        <w:tc>
          <w:tcPr>
            <w:tcW w:w="8605" w:type="dxa"/>
            <w:shd w:val="clear" w:color="auto" w:fill="auto"/>
            <w:noWrap w:val="0"/>
            <w:vAlign w:val="top"/>
          </w:tcPr>
          <w:p w14:paraId="52D7FC1B">
            <w:pPr>
              <w:adjustRightInd w:val="0"/>
              <w:snapToGrid w:val="0"/>
              <w:spacing w:line="360" w:lineRule="auto"/>
              <w:ind w:firstLine="482" w:firstLineChars="200"/>
            </w:pPr>
            <w:r>
              <w:rPr>
                <w:b/>
                <w:sz w:val="24"/>
              </w:rPr>
              <w:t>一、施工期</w:t>
            </w:r>
          </w:p>
          <w:p w14:paraId="2467C2B5">
            <w:pPr>
              <w:pStyle w:val="47"/>
              <w:ind w:firstLine="0" w:firstLineChars="0"/>
              <w:jc w:val="center"/>
              <w:rPr>
                <w:rFonts w:ascii="Times New Roman" w:hAnsi="Times New Roman"/>
                <w:b/>
              </w:rPr>
            </w:pPr>
            <w:r>
              <w:rPr>
                <w:rFonts w:ascii="Times New Roman" w:hAnsi="Times New Roman"/>
                <w:szCs w:val="24"/>
              </w:rPr>
              <w:object>
                <v:shape id="_x0000_i1028" o:spt="75" type="#_x0000_t75" style="height:95.35pt;width:371.75pt;" o:ole="t" filled="f" o:preferrelative="t" stroked="f" coordsize="21600,21600">
                  <v:path/>
                  <v:fill on="f" focussize="0,0"/>
                  <v:stroke on="f"/>
                  <v:imagedata r:id="rId15" o:title=""/>
                  <o:lock v:ext="edit" aspectratio="t"/>
                  <w10:wrap type="none"/>
                  <w10:anchorlock/>
                </v:shape>
                <o:OLEObject Type="Embed" ProgID="Visio.Drawing.11" ShapeID="_x0000_i1028" DrawAspect="Content" ObjectID="_1468075727" r:id="rId14">
                  <o:LockedField>false</o:LockedField>
                </o:OLEObject>
              </w:object>
            </w:r>
          </w:p>
          <w:p w14:paraId="5073C1F0">
            <w:pPr>
              <w:adjustRightInd w:val="0"/>
              <w:snapToGrid w:val="0"/>
              <w:spacing w:line="360" w:lineRule="auto"/>
              <w:ind w:firstLine="465"/>
              <w:jc w:val="center"/>
              <w:rPr>
                <w:b/>
                <w:szCs w:val="21"/>
              </w:rPr>
            </w:pPr>
            <w:r>
              <w:rPr>
                <w:b/>
                <w:szCs w:val="21"/>
              </w:rPr>
              <w:t>图2-3  项目施工期工艺流程及产污环节示意图</w:t>
            </w:r>
          </w:p>
          <w:p w14:paraId="3970A013">
            <w:pPr>
              <w:adjustRightInd w:val="0"/>
              <w:snapToGrid w:val="0"/>
              <w:spacing w:line="360" w:lineRule="auto"/>
              <w:ind w:firstLine="482" w:firstLineChars="200"/>
              <w:rPr>
                <w:b/>
                <w:sz w:val="24"/>
              </w:rPr>
            </w:pPr>
            <w:r>
              <w:rPr>
                <w:b/>
                <w:sz w:val="24"/>
              </w:rPr>
              <w:t>（1）工艺流程简述</w:t>
            </w:r>
          </w:p>
          <w:p w14:paraId="40F8407D">
            <w:pPr>
              <w:adjustRightInd w:val="0"/>
              <w:snapToGrid w:val="0"/>
              <w:spacing w:line="360" w:lineRule="auto"/>
              <w:ind w:firstLine="480" w:firstLineChars="200"/>
              <w:rPr>
                <w:bCs/>
                <w:sz w:val="24"/>
              </w:rPr>
            </w:pPr>
            <w:r>
              <w:rPr>
                <w:bCs/>
                <w:sz w:val="24"/>
              </w:rPr>
              <w:t>①施工期需对扩建场地内原有建筑物进行拆除等；以及对门诊楼5、6楼现有设施进行拆除改建；</w:t>
            </w:r>
          </w:p>
          <w:p w14:paraId="1F67E995">
            <w:pPr>
              <w:adjustRightInd w:val="0"/>
              <w:snapToGrid w:val="0"/>
              <w:spacing w:line="360" w:lineRule="auto"/>
              <w:ind w:firstLine="480" w:firstLineChars="200"/>
              <w:rPr>
                <w:bCs/>
                <w:sz w:val="24"/>
              </w:rPr>
            </w:pPr>
            <w:r>
              <w:rPr>
                <w:bCs/>
                <w:sz w:val="24"/>
              </w:rPr>
              <w:t>②清理场地内的生活垃圾、少量杂草及杂物、建筑垃圾等，平整场地；</w:t>
            </w:r>
          </w:p>
          <w:p w14:paraId="6A0EC9D4">
            <w:pPr>
              <w:adjustRightInd w:val="0"/>
              <w:snapToGrid w:val="0"/>
              <w:spacing w:line="360" w:lineRule="auto"/>
              <w:ind w:firstLine="480" w:firstLineChars="200"/>
              <w:rPr>
                <w:bCs/>
                <w:sz w:val="24"/>
              </w:rPr>
            </w:pPr>
            <w:r>
              <w:rPr>
                <w:bCs/>
                <w:sz w:val="24"/>
              </w:rPr>
              <w:t>③其次进行项目主体工程建设，包括楼体等修建、改建及内部装修等；</w:t>
            </w:r>
          </w:p>
          <w:p w14:paraId="70D7CC81">
            <w:pPr>
              <w:adjustRightInd w:val="0"/>
              <w:snapToGrid w:val="0"/>
              <w:spacing w:line="360" w:lineRule="auto"/>
              <w:ind w:firstLine="480" w:firstLineChars="200"/>
              <w:rPr>
                <w:bCs/>
                <w:sz w:val="24"/>
              </w:rPr>
            </w:pPr>
            <w:r>
              <w:rPr>
                <w:bCs/>
                <w:sz w:val="24"/>
              </w:rPr>
              <w:t>④随后安装相应的医疗设施设备及配套设施；</w:t>
            </w:r>
          </w:p>
          <w:p w14:paraId="06EE9645">
            <w:pPr>
              <w:adjustRightInd w:val="0"/>
              <w:snapToGrid w:val="0"/>
              <w:spacing w:line="360" w:lineRule="auto"/>
              <w:ind w:firstLine="480" w:firstLineChars="200"/>
              <w:rPr>
                <w:bCs/>
                <w:sz w:val="24"/>
              </w:rPr>
            </w:pPr>
            <w:r>
              <w:rPr>
                <w:bCs/>
                <w:sz w:val="24"/>
              </w:rPr>
              <w:t>⑤最后对施工时剩余的建筑材料进行清理分类收集后，进行工程验收。</w:t>
            </w:r>
          </w:p>
          <w:p w14:paraId="18538BAE">
            <w:pPr>
              <w:adjustRightInd w:val="0"/>
              <w:snapToGrid w:val="0"/>
              <w:spacing w:line="360" w:lineRule="auto"/>
              <w:ind w:firstLine="482" w:firstLineChars="200"/>
              <w:rPr>
                <w:b/>
                <w:sz w:val="24"/>
              </w:rPr>
            </w:pPr>
            <w:r>
              <w:rPr>
                <w:b/>
                <w:sz w:val="24"/>
              </w:rPr>
              <w:t>（2）主要产排污环节</w:t>
            </w:r>
          </w:p>
          <w:p w14:paraId="23CB6F60">
            <w:pPr>
              <w:adjustRightInd w:val="0"/>
              <w:snapToGrid w:val="0"/>
              <w:spacing w:line="360" w:lineRule="auto"/>
              <w:ind w:firstLine="480" w:firstLineChars="200"/>
              <w:rPr>
                <w:sz w:val="24"/>
              </w:rPr>
            </w:pPr>
            <w:r>
              <w:rPr>
                <w:sz w:val="24"/>
              </w:rPr>
              <w:t>①废气：施工期大气污染物主要包括施工扬尘、</w:t>
            </w:r>
            <w:r>
              <w:rPr>
                <w:sz w:val="24"/>
                <w:lang w:bidi="zh-HK"/>
              </w:rPr>
              <w:t>道路扬尘、装修废气、</w:t>
            </w:r>
            <w:r>
              <w:rPr>
                <w:sz w:val="24"/>
              </w:rPr>
              <w:t>燃油机械及</w:t>
            </w:r>
            <w:r>
              <w:rPr>
                <w:sz w:val="24"/>
                <w:lang w:bidi="zh-HK"/>
              </w:rPr>
              <w:t>运输车辆尾气等。</w:t>
            </w:r>
          </w:p>
          <w:p w14:paraId="15EA0EBA">
            <w:pPr>
              <w:adjustRightInd w:val="0"/>
              <w:snapToGrid w:val="0"/>
              <w:spacing w:line="360" w:lineRule="auto"/>
              <w:ind w:firstLine="480" w:firstLineChars="200"/>
              <w:rPr>
                <w:sz w:val="24"/>
              </w:rPr>
            </w:pPr>
            <w:r>
              <w:rPr>
                <w:sz w:val="24"/>
              </w:rPr>
              <w:t>②废水：本项目施工产生废水为施工人员生活污水以及施工过程产生的施工废水。</w:t>
            </w:r>
          </w:p>
          <w:p w14:paraId="0E9BB6EA">
            <w:pPr>
              <w:adjustRightInd w:val="0"/>
              <w:snapToGrid w:val="0"/>
              <w:spacing w:line="360" w:lineRule="auto"/>
              <w:ind w:firstLine="480" w:firstLineChars="200"/>
              <w:rPr>
                <w:sz w:val="24"/>
              </w:rPr>
            </w:pPr>
            <w:r>
              <w:rPr>
                <w:sz w:val="24"/>
              </w:rPr>
              <w:t>③噪声：施工噪声主要为平整场地、修建楼体、运输等施工活动</w:t>
            </w:r>
            <w:r>
              <w:rPr>
                <w:rFonts w:hint="eastAsia"/>
                <w:sz w:val="24"/>
                <w:lang w:val="en-US" w:eastAsia="zh-CN"/>
              </w:rPr>
              <w:t>产生的</w:t>
            </w:r>
            <w:r>
              <w:rPr>
                <w:sz w:val="24"/>
              </w:rPr>
              <w:t>机械</w:t>
            </w:r>
            <w:r>
              <w:rPr>
                <w:rFonts w:hint="eastAsia"/>
                <w:sz w:val="24"/>
                <w:lang w:val="en-US" w:eastAsia="zh-CN"/>
              </w:rPr>
              <w:t>噪声</w:t>
            </w:r>
            <w:r>
              <w:rPr>
                <w:sz w:val="24"/>
              </w:rPr>
              <w:t>。</w:t>
            </w:r>
          </w:p>
          <w:p w14:paraId="23AA068A">
            <w:pPr>
              <w:adjustRightInd w:val="0"/>
              <w:snapToGrid w:val="0"/>
              <w:spacing w:line="360" w:lineRule="auto"/>
              <w:ind w:firstLine="480" w:firstLineChars="200"/>
              <w:rPr>
                <w:color w:val="000000"/>
                <w:kern w:val="0"/>
                <w:sz w:val="24"/>
              </w:rPr>
            </w:pPr>
            <w:r>
              <w:rPr>
                <w:sz w:val="24"/>
              </w:rPr>
              <w:t>④固体废物：包括建筑垃圾、</w:t>
            </w:r>
            <w:r>
              <w:rPr>
                <w:color w:val="000000"/>
                <w:kern w:val="0"/>
                <w:sz w:val="24"/>
              </w:rPr>
              <w:t>废弃</w:t>
            </w:r>
            <w:r>
              <w:rPr>
                <w:bCs/>
                <w:color w:val="000000"/>
                <w:sz w:val="24"/>
              </w:rPr>
              <w:t>设施</w:t>
            </w:r>
            <w:r>
              <w:rPr>
                <w:color w:val="000000"/>
                <w:kern w:val="0"/>
                <w:sz w:val="24"/>
              </w:rPr>
              <w:t>，</w:t>
            </w:r>
            <w:r>
              <w:rPr>
                <w:sz w:val="24"/>
              </w:rPr>
              <w:t>土石方以及施工人员的生活垃圾。</w:t>
            </w:r>
          </w:p>
          <w:p w14:paraId="66235969">
            <w:pPr>
              <w:adjustRightInd w:val="0"/>
              <w:snapToGrid w:val="0"/>
              <w:spacing w:line="360" w:lineRule="auto"/>
              <w:ind w:firstLine="482" w:firstLineChars="200"/>
              <w:rPr>
                <w:b/>
                <w:sz w:val="24"/>
              </w:rPr>
            </w:pPr>
            <w:r>
              <w:rPr>
                <w:b/>
                <w:sz w:val="24"/>
              </w:rPr>
              <w:t>二、营运期</w:t>
            </w:r>
          </w:p>
          <w:p w14:paraId="416A3278">
            <w:pPr>
              <w:pStyle w:val="47"/>
              <w:adjustRightInd w:val="0"/>
              <w:snapToGrid w:val="0"/>
              <w:ind w:firstLine="480"/>
              <w:rPr>
                <w:rFonts w:ascii="Times New Roman" w:hAnsi="Times New Roman"/>
                <w:b/>
                <w:szCs w:val="24"/>
              </w:rPr>
            </w:pPr>
            <w:r>
              <w:rPr>
                <w:rFonts w:ascii="Times New Roman" w:hAnsi="Times New Roman"/>
                <w:b/>
                <w:szCs w:val="24"/>
              </w:rPr>
              <w:t>（1）工艺流程简述</w:t>
            </w:r>
          </w:p>
          <w:p w14:paraId="48AE6145">
            <w:pPr>
              <w:adjustRightInd w:val="0"/>
              <w:snapToGrid w:val="0"/>
              <w:spacing w:line="360" w:lineRule="auto"/>
              <w:ind w:firstLine="480" w:firstLineChars="200"/>
              <w:rPr>
                <w:sz w:val="24"/>
              </w:rPr>
            </w:pPr>
            <w:r>
              <w:rPr>
                <w:sz w:val="24"/>
              </w:rPr>
              <w:t>项目营运期工艺流程及产污环节示意图见下图2-4。</w:t>
            </w:r>
          </w:p>
          <w:p w14:paraId="53C2E7EF">
            <w:pPr>
              <w:adjustRightInd w:val="0"/>
              <w:snapToGrid w:val="0"/>
              <w:spacing w:line="360" w:lineRule="auto"/>
              <w:ind w:firstLine="465"/>
              <w:rPr>
                <w:b/>
                <w:bCs/>
                <w:sz w:val="24"/>
              </w:rPr>
            </w:pPr>
            <w:r>
              <w:rPr>
                <w:b/>
                <w:bCs/>
                <w:sz w:val="24"/>
              </w:rPr>
              <w:t>（2）主要产排污环节</w:t>
            </w:r>
          </w:p>
          <w:p w14:paraId="660F2EC4">
            <w:pPr>
              <w:snapToGrid w:val="0"/>
              <w:spacing w:line="360" w:lineRule="auto"/>
              <w:ind w:firstLine="465"/>
              <w:rPr>
                <w:bCs/>
                <w:sz w:val="24"/>
              </w:rPr>
            </w:pPr>
            <w:r>
              <w:rPr>
                <w:bCs/>
                <w:sz w:val="24"/>
              </w:rPr>
              <w:t>①废气</w:t>
            </w:r>
          </w:p>
          <w:p w14:paraId="2FC3DEA3">
            <w:pPr>
              <w:snapToGrid w:val="0"/>
              <w:spacing w:line="360" w:lineRule="auto"/>
              <w:ind w:firstLine="465"/>
              <w:rPr>
                <w:bCs/>
                <w:sz w:val="24"/>
              </w:rPr>
            </w:pPr>
            <w:r>
              <w:rPr>
                <w:bCs/>
                <w:sz w:val="24"/>
              </w:rPr>
              <w:t>本项目运营期废气主要有食堂油烟、污水处理站恶臭气体、汽车尾气、备用柴油发电机燃油废气以及楼内药品、消毒剂等异味等。</w:t>
            </w:r>
          </w:p>
          <w:p w14:paraId="562771C6">
            <w:pPr>
              <w:snapToGrid w:val="0"/>
              <w:spacing w:line="360" w:lineRule="auto"/>
              <w:ind w:firstLine="465"/>
              <w:rPr>
                <w:bCs/>
                <w:sz w:val="24"/>
              </w:rPr>
            </w:pPr>
            <w:r>
              <w:rPr>
                <w:bCs/>
                <w:sz w:val="24"/>
              </w:rPr>
              <w:t>②废水</w:t>
            </w:r>
          </w:p>
          <w:p w14:paraId="799EC977">
            <w:pPr>
              <w:snapToGrid w:val="0"/>
              <w:spacing w:line="360" w:lineRule="auto"/>
              <w:ind w:firstLine="465"/>
              <w:rPr>
                <w:bCs/>
                <w:sz w:val="24"/>
              </w:rPr>
            </w:pPr>
            <w:r>
              <w:rPr>
                <w:bCs/>
                <w:sz w:val="24"/>
              </w:rPr>
              <w:t>本项目废水主要为医疗废水、生活污水、被服清洗废水及保洁</w:t>
            </w:r>
            <w:r>
              <w:rPr>
                <w:rFonts w:hint="eastAsia"/>
                <w:bCs/>
                <w:sz w:val="24"/>
                <w:lang w:val="en-US" w:eastAsia="zh-CN"/>
              </w:rPr>
              <w:t>废水</w:t>
            </w:r>
            <w:r>
              <w:rPr>
                <w:bCs/>
                <w:sz w:val="24"/>
              </w:rPr>
              <w:t>等其他废水。项目废水均进入本次自建污水处理站处理达标后排入市政污水管网。</w:t>
            </w:r>
          </w:p>
          <w:p w14:paraId="301799E1">
            <w:pPr>
              <w:snapToGrid w:val="0"/>
              <w:spacing w:line="360" w:lineRule="auto"/>
              <w:ind w:firstLine="465"/>
              <w:rPr>
                <w:bCs/>
                <w:sz w:val="24"/>
              </w:rPr>
            </w:pPr>
            <w:r>
              <w:rPr>
                <w:bCs/>
                <w:sz w:val="24"/>
              </w:rPr>
              <w:t>③噪声</w:t>
            </w:r>
          </w:p>
          <w:p w14:paraId="0C377D6E">
            <w:pPr>
              <w:snapToGrid w:val="0"/>
              <w:spacing w:line="360" w:lineRule="auto"/>
              <w:ind w:firstLine="465"/>
              <w:rPr>
                <w:bCs/>
                <w:sz w:val="24"/>
              </w:rPr>
            </w:pPr>
            <w:r>
              <w:rPr>
                <w:bCs/>
                <w:sz w:val="24"/>
              </w:rPr>
              <w:t>本项目运营期噪声主要为医疗设备、空调室外机、水泵、风机及备用发电机等设备运行时产生的噪声。</w:t>
            </w:r>
          </w:p>
          <w:p w14:paraId="3A6C8E13">
            <w:pPr>
              <w:snapToGrid w:val="0"/>
              <w:spacing w:line="360" w:lineRule="auto"/>
              <w:ind w:firstLine="465"/>
              <w:rPr>
                <w:bCs/>
                <w:sz w:val="24"/>
              </w:rPr>
            </w:pPr>
            <w:r>
              <w:rPr>
                <w:bCs/>
                <w:sz w:val="24"/>
              </w:rPr>
              <w:t>④固体废物</w:t>
            </w:r>
          </w:p>
          <w:p w14:paraId="0A6C8084">
            <w:pPr>
              <w:snapToGrid w:val="0"/>
              <w:spacing w:line="360" w:lineRule="auto"/>
              <w:ind w:firstLine="465"/>
              <w:rPr>
                <w:bCs/>
                <w:sz w:val="24"/>
              </w:rPr>
            </w:pPr>
            <w:r>
              <w:rPr>
                <w:bCs/>
                <w:sz w:val="24"/>
              </w:rPr>
              <w:t>医院运营期的固体废物主要有医疗废物、污水处理站污泥、废活性炭、普通生活垃圾（含厨余垃圾）以及未被污染的废输液瓶（袋）、废中药渣。</w:t>
            </w:r>
          </w:p>
          <w:p w14:paraId="110130A0">
            <w:pPr>
              <w:pStyle w:val="47"/>
              <w:ind w:left="420" w:leftChars="200" w:firstLine="0" w:firstLineChars="0"/>
              <w:jc w:val="center"/>
              <w:rPr>
                <w:rFonts w:ascii="Times New Roman" w:hAnsi="Times New Roman"/>
              </w:rPr>
            </w:pPr>
            <w:r>
              <w:rPr>
                <w:rFonts w:ascii="Times New Roman" w:hAnsi="Times New Roman"/>
              </w:rPr>
              <w:object>
                <v:shape id="_x0000_i1029" o:spt="75" type="#_x0000_t75" style="height:322pt;width:345.45pt;" o:ole="t" filled="f" o:preferrelative="t" stroked="f" coordsize="21600,21600">
                  <v:path/>
                  <v:fill on="f" focussize="0,0"/>
                  <v:stroke on="f"/>
                  <v:imagedata r:id="rId17" o:title=""/>
                  <o:lock v:ext="edit" aspectratio="t"/>
                  <w10:wrap type="none"/>
                  <w10:anchorlock/>
                </v:shape>
                <o:OLEObject Type="Embed" ProgID="Visio.Drawing.11" ShapeID="_x0000_i1029" DrawAspect="Content" ObjectID="_1468075728" r:id="rId16">
                  <o:LockedField>false</o:LockedField>
                </o:OLEObject>
              </w:object>
            </w:r>
          </w:p>
          <w:p w14:paraId="2024462D">
            <w:pPr>
              <w:adjustRightInd w:val="0"/>
              <w:snapToGrid w:val="0"/>
              <w:spacing w:line="360" w:lineRule="auto"/>
              <w:ind w:firstLine="465"/>
              <w:jc w:val="center"/>
              <w:rPr>
                <w:b/>
                <w:sz w:val="24"/>
              </w:rPr>
            </w:pPr>
            <w:r>
              <w:rPr>
                <w:b/>
                <w:szCs w:val="21"/>
              </w:rPr>
              <w:t>图2-4  项目营运期工艺流程及产污环节示意图</w:t>
            </w:r>
          </w:p>
        </w:tc>
      </w:tr>
      <w:tr w14:paraId="30085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455" w:type="dxa"/>
            <w:shd w:val="clear" w:color="auto" w:fill="auto"/>
            <w:noWrap w:val="0"/>
            <w:vAlign w:val="center"/>
          </w:tcPr>
          <w:p w14:paraId="610F9E3F">
            <w:pPr>
              <w:pStyle w:val="35"/>
              <w:adjustRightInd w:val="0"/>
              <w:snapToGrid w:val="0"/>
              <w:spacing w:before="0" w:beforeAutospacing="0" w:after="0" w:afterAutospacing="0"/>
              <w:rPr>
                <w:rFonts w:ascii="Times New Roman" w:hAnsi="Times New Roman"/>
                <w:bCs/>
                <w:kern w:val="2"/>
                <w:szCs w:val="24"/>
                <w:lang w:val="en-US" w:eastAsia="zh-CN"/>
              </w:rPr>
            </w:pPr>
            <w:r>
              <w:rPr>
                <w:rFonts w:ascii="Times New Roman" w:hAnsi="Times New Roman"/>
                <w:bCs/>
                <w:kern w:val="2"/>
                <w:szCs w:val="24"/>
                <w:lang w:val="en-US" w:eastAsia="zh-CN"/>
              </w:rPr>
              <w:t>与项目有关的原有环境污染问题</w:t>
            </w:r>
          </w:p>
        </w:tc>
        <w:tc>
          <w:tcPr>
            <w:tcW w:w="8605" w:type="dxa"/>
            <w:shd w:val="clear" w:color="auto" w:fill="auto"/>
            <w:noWrap w:val="0"/>
            <w:vAlign w:val="center"/>
          </w:tcPr>
          <w:p w14:paraId="04E6D6B3">
            <w:pPr>
              <w:adjustRightInd w:val="0"/>
              <w:snapToGrid w:val="0"/>
              <w:spacing w:line="360" w:lineRule="auto"/>
              <w:ind w:left="482"/>
              <w:rPr>
                <w:b/>
                <w:bCs/>
                <w:sz w:val="24"/>
              </w:rPr>
            </w:pPr>
            <w:r>
              <w:rPr>
                <w:b/>
                <w:bCs/>
                <w:sz w:val="24"/>
              </w:rPr>
              <w:t>1、现有工程环评手续情况</w:t>
            </w:r>
          </w:p>
          <w:p w14:paraId="591CC139">
            <w:pPr>
              <w:widowControl/>
              <w:adjustRightInd w:val="0"/>
              <w:snapToGrid w:val="0"/>
              <w:spacing w:line="360" w:lineRule="auto"/>
              <w:ind w:firstLine="480" w:firstLineChars="200"/>
              <w:jc w:val="left"/>
              <w:rPr>
                <w:bCs/>
              </w:rPr>
            </w:pPr>
            <w:r>
              <w:rPr>
                <w:bCs/>
                <w:color w:val="000000"/>
                <w:sz w:val="24"/>
              </w:rPr>
              <w:t>佛坪县人民医院始建于1950年，是一所集医疗、急救、预防、保健、教学、康复、公共卫生为一体的二级乙等公立医院，是佛坪县城镇职工和城乡居民医疗保险定点医院。</w:t>
            </w:r>
            <w:r>
              <w:rPr>
                <w:kern w:val="0"/>
                <w:sz w:val="24"/>
              </w:rPr>
              <w:t>2020年9月</w:t>
            </w:r>
            <w:r>
              <w:rPr>
                <w:bCs/>
                <w:sz w:val="24"/>
              </w:rPr>
              <w:t>，院方取得了《</w:t>
            </w:r>
            <w:r>
              <w:rPr>
                <w:kern w:val="0"/>
                <w:sz w:val="24"/>
              </w:rPr>
              <w:t>汉中市生态环境局佛坪分局</w:t>
            </w:r>
            <w:r>
              <w:rPr>
                <w:bCs/>
                <w:sz w:val="24"/>
              </w:rPr>
              <w:t>关于佛坪县人民医院中医大楼建设项目环境影响报告表的批复》（佛环批字〔2020〕7号）。</w:t>
            </w:r>
            <w:r>
              <w:rPr>
                <w:kern w:val="0"/>
                <w:sz w:val="24"/>
              </w:rPr>
              <w:t>目前医院该项目已建成投运，2023年12月</w:t>
            </w:r>
            <w:r>
              <w:rPr>
                <w:bCs/>
                <w:color w:val="000000"/>
                <w:sz w:val="24"/>
              </w:rPr>
              <w:t>已完成竣工环境保护自主验收事宜，已更新排污许可证（简化管理，许可证编号：12610730436120337C001R）。</w:t>
            </w:r>
          </w:p>
          <w:p w14:paraId="389A79F6">
            <w:pPr>
              <w:pStyle w:val="75"/>
              <w:adjustRightInd w:val="0"/>
              <w:snapToGrid w:val="0"/>
              <w:spacing w:line="360" w:lineRule="auto"/>
              <w:ind w:firstLine="480"/>
              <w:rPr>
                <w:bCs/>
              </w:rPr>
            </w:pPr>
            <w:r>
              <w:rPr>
                <w:bCs/>
              </w:rPr>
              <w:t>经调查了解，佛坪县人民医院近年来未发生过环境污染事故，也未收到周边单位、住户的环保投诉。</w:t>
            </w:r>
          </w:p>
          <w:p w14:paraId="0F1BF0E7">
            <w:pPr>
              <w:pStyle w:val="75"/>
              <w:adjustRightInd w:val="0"/>
              <w:snapToGrid w:val="0"/>
              <w:spacing w:line="360" w:lineRule="auto"/>
              <w:ind w:firstLine="480"/>
              <w:jc w:val="both"/>
              <w:rPr>
                <w:b/>
                <w:bCs/>
                <w:lang w:bidi="zh-HK"/>
              </w:rPr>
            </w:pPr>
            <w:r>
              <w:rPr>
                <w:b/>
                <w:bCs/>
              </w:rPr>
              <w:t>2、</w:t>
            </w:r>
            <w:r>
              <w:rPr>
                <w:b/>
                <w:bCs/>
                <w:lang w:bidi="zh-HK"/>
              </w:rPr>
              <w:t>现有工程污染物排放情况</w:t>
            </w:r>
          </w:p>
          <w:p w14:paraId="76D6D7A2">
            <w:pPr>
              <w:adjustRightInd w:val="0"/>
              <w:snapToGrid w:val="0"/>
              <w:spacing w:line="360" w:lineRule="auto"/>
              <w:ind w:firstLine="480" w:firstLineChars="200"/>
              <w:rPr>
                <w:bCs/>
                <w:color w:val="000000"/>
                <w:sz w:val="24"/>
              </w:rPr>
            </w:pPr>
            <w:r>
              <w:rPr>
                <w:bCs/>
                <w:color w:val="000000"/>
                <w:sz w:val="24"/>
              </w:rPr>
              <w:t>本次结合佛坪县人民医院中医大楼建设项目环评报告及竣工环境保护验收监测报告中的产污情况结合医院现有情况进行分析。</w:t>
            </w:r>
          </w:p>
          <w:p w14:paraId="0045A37F">
            <w:pPr>
              <w:widowControl/>
              <w:adjustRightInd w:val="0"/>
              <w:snapToGrid w:val="0"/>
              <w:spacing w:line="360" w:lineRule="auto"/>
              <w:ind w:firstLine="480" w:firstLineChars="200"/>
              <w:jc w:val="left"/>
              <w:rPr>
                <w:bCs/>
                <w:color w:val="000000"/>
                <w:sz w:val="24"/>
              </w:rPr>
            </w:pPr>
            <w:r>
              <w:rPr>
                <w:bCs/>
                <w:color w:val="000000"/>
                <w:sz w:val="24"/>
              </w:rPr>
              <w:t>（1）废气</w:t>
            </w:r>
          </w:p>
          <w:p w14:paraId="1A279EA5">
            <w:pPr>
              <w:widowControl/>
              <w:adjustRightInd w:val="0"/>
              <w:snapToGrid w:val="0"/>
              <w:spacing w:line="360" w:lineRule="auto"/>
              <w:ind w:firstLine="480" w:firstLineChars="200"/>
              <w:jc w:val="left"/>
              <w:rPr>
                <w:bCs/>
                <w:color w:val="000000"/>
                <w:sz w:val="24"/>
              </w:rPr>
            </w:pPr>
            <w:r>
              <w:rPr>
                <w:bCs/>
                <w:color w:val="000000"/>
                <w:sz w:val="24"/>
              </w:rPr>
              <w:t>医院现有工程排放废气主要为污水处理站恶臭气体、药品及杀毒剂异味等。现有污水处理设施均布置在地下，对环境空气的影响来自格栅、调节池、污泥脱水间等装置产生的恶臭气体。处理方式：经负压抽风收集至“活性炭吸附”装置净化处理后，引至污水消毒间楼顶排放，并定期喷洒除臭剂。药品、消毒剂异味处理方式：安装排风机，加强了医院通风换气，院区中药味异味经自然扩散于空气中，降低了异味影响。根据佛坪县人民医院自行监测报告（2025年12月25日），医院现有工程无组织废气监测结果见下表。</w:t>
            </w:r>
          </w:p>
          <w:p w14:paraId="45172945">
            <w:pPr>
              <w:adjustRightInd w:val="0"/>
              <w:snapToGrid w:val="0"/>
              <w:jc w:val="center"/>
              <w:rPr>
                <w:b/>
                <w:szCs w:val="21"/>
              </w:rPr>
            </w:pPr>
            <w:r>
              <w:rPr>
                <w:b/>
                <w:szCs w:val="21"/>
              </w:rPr>
              <w:t>表2-7  医院现有工程无组织废气监测结果</w:t>
            </w:r>
          </w:p>
          <w:tbl>
            <w:tblPr>
              <w:tblStyle w:val="9"/>
              <w:tblW w:w="8389"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99"/>
              <w:gridCol w:w="1220"/>
              <w:gridCol w:w="1342"/>
              <w:gridCol w:w="1342"/>
              <w:gridCol w:w="1342"/>
              <w:gridCol w:w="1344"/>
            </w:tblGrid>
            <w:tr w14:paraId="2932318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0" w:hRule="atLeast"/>
              </w:trPr>
              <w:tc>
                <w:tcPr>
                  <w:tcW w:w="1799" w:type="dxa"/>
                  <w:vMerge w:val="restart"/>
                  <w:shd w:val="clear" w:color="auto" w:fill="auto"/>
                  <w:noWrap w:val="0"/>
                  <w:vAlign w:val="center"/>
                </w:tcPr>
                <w:p w14:paraId="471F937E">
                  <w:pPr>
                    <w:kinsoku w:val="0"/>
                    <w:wordWrap w:val="0"/>
                    <w:overflowPunct w:val="0"/>
                    <w:adjustRightInd w:val="0"/>
                    <w:snapToGrid w:val="0"/>
                    <w:jc w:val="center"/>
                    <w:rPr>
                      <w:szCs w:val="21"/>
                    </w:rPr>
                  </w:pPr>
                  <w:r>
                    <w:rPr>
                      <w:szCs w:val="21"/>
                    </w:rPr>
                    <w:t>监测点位</w:t>
                  </w:r>
                </w:p>
              </w:tc>
              <w:tc>
                <w:tcPr>
                  <w:tcW w:w="6590" w:type="dxa"/>
                  <w:gridSpan w:val="5"/>
                  <w:shd w:val="clear" w:color="auto" w:fill="auto"/>
                  <w:noWrap w:val="0"/>
                  <w:vAlign w:val="center"/>
                </w:tcPr>
                <w:p w14:paraId="0A2FCE50">
                  <w:pPr>
                    <w:kinsoku w:val="0"/>
                    <w:wordWrap w:val="0"/>
                    <w:overflowPunct w:val="0"/>
                    <w:adjustRightInd w:val="0"/>
                    <w:snapToGrid w:val="0"/>
                    <w:jc w:val="center"/>
                    <w:rPr>
                      <w:szCs w:val="21"/>
                    </w:rPr>
                  </w:pPr>
                  <w:r>
                    <w:rPr>
                      <w:szCs w:val="21"/>
                    </w:rPr>
                    <w:t>监测结果</w:t>
                  </w:r>
                </w:p>
              </w:tc>
            </w:tr>
            <w:tr w14:paraId="56D78C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799" w:type="dxa"/>
                  <w:vMerge w:val="continue"/>
                  <w:shd w:val="clear" w:color="auto" w:fill="auto"/>
                  <w:noWrap w:val="0"/>
                  <w:vAlign w:val="center"/>
                </w:tcPr>
                <w:p w14:paraId="665D4221">
                  <w:pPr>
                    <w:pStyle w:val="44"/>
                    <w:jc w:val="center"/>
                    <w:rPr>
                      <w:rFonts w:ascii="Times New Roman" w:hAnsi="Times New Roman" w:eastAsia="宋体" w:cs="Times New Roman"/>
                      <w:color w:val="auto"/>
                      <w:sz w:val="21"/>
                      <w:szCs w:val="21"/>
                    </w:rPr>
                  </w:pPr>
                </w:p>
              </w:tc>
              <w:tc>
                <w:tcPr>
                  <w:tcW w:w="1220" w:type="dxa"/>
                  <w:shd w:val="clear" w:color="auto" w:fill="auto"/>
                  <w:noWrap w:val="0"/>
                  <w:vAlign w:val="center"/>
                </w:tcPr>
                <w:p w14:paraId="4A8EE20A">
                  <w:pPr>
                    <w:jc w:val="center"/>
                    <w:rPr>
                      <w:szCs w:val="21"/>
                    </w:rPr>
                  </w:pPr>
                  <w:r>
                    <w:rPr>
                      <w:szCs w:val="21"/>
                    </w:rPr>
                    <w:t>氨（mg/m</w:t>
                  </w:r>
                  <w:r>
                    <w:rPr>
                      <w:szCs w:val="21"/>
                      <w:vertAlign w:val="superscript"/>
                    </w:rPr>
                    <w:t>3</w:t>
                  </w:r>
                  <w:r>
                    <w:rPr>
                      <w:szCs w:val="21"/>
                    </w:rPr>
                    <w:t>）</w:t>
                  </w:r>
                </w:p>
              </w:tc>
              <w:tc>
                <w:tcPr>
                  <w:tcW w:w="1342" w:type="dxa"/>
                  <w:shd w:val="clear" w:color="auto" w:fill="auto"/>
                  <w:noWrap w:val="0"/>
                  <w:vAlign w:val="center"/>
                </w:tcPr>
                <w:p w14:paraId="5219FA36">
                  <w:pPr>
                    <w:jc w:val="center"/>
                    <w:rPr>
                      <w:szCs w:val="21"/>
                    </w:rPr>
                  </w:pPr>
                  <w:r>
                    <w:rPr>
                      <w:szCs w:val="21"/>
                    </w:rPr>
                    <w:t>氯气（mg/m</w:t>
                  </w:r>
                  <w:r>
                    <w:rPr>
                      <w:szCs w:val="21"/>
                      <w:vertAlign w:val="superscript"/>
                    </w:rPr>
                    <w:t>3</w:t>
                  </w:r>
                  <w:r>
                    <w:rPr>
                      <w:szCs w:val="21"/>
                    </w:rPr>
                    <w:t>）</w:t>
                  </w:r>
                </w:p>
              </w:tc>
              <w:tc>
                <w:tcPr>
                  <w:tcW w:w="1342" w:type="dxa"/>
                  <w:shd w:val="clear" w:color="auto" w:fill="auto"/>
                  <w:noWrap w:val="0"/>
                  <w:vAlign w:val="center"/>
                </w:tcPr>
                <w:p w14:paraId="52B30910">
                  <w:pPr>
                    <w:jc w:val="center"/>
                    <w:rPr>
                      <w:szCs w:val="21"/>
                    </w:rPr>
                  </w:pPr>
                  <w:r>
                    <w:rPr>
                      <w:szCs w:val="21"/>
                    </w:rPr>
                    <w:t>硫化氢（mg/m</w:t>
                  </w:r>
                  <w:r>
                    <w:rPr>
                      <w:szCs w:val="21"/>
                      <w:vertAlign w:val="superscript"/>
                    </w:rPr>
                    <w:t>3</w:t>
                  </w:r>
                  <w:r>
                    <w:rPr>
                      <w:szCs w:val="21"/>
                    </w:rPr>
                    <w:t>）</w:t>
                  </w:r>
                </w:p>
              </w:tc>
              <w:tc>
                <w:tcPr>
                  <w:tcW w:w="1342" w:type="dxa"/>
                  <w:shd w:val="clear" w:color="auto" w:fill="auto"/>
                  <w:noWrap w:val="0"/>
                  <w:vAlign w:val="center"/>
                </w:tcPr>
                <w:p w14:paraId="5AE4366A">
                  <w:pPr>
                    <w:pStyle w:val="44"/>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甲烷（%）</w:t>
                  </w:r>
                </w:p>
              </w:tc>
              <w:tc>
                <w:tcPr>
                  <w:tcW w:w="1344" w:type="dxa"/>
                  <w:shd w:val="clear" w:color="auto" w:fill="auto"/>
                  <w:noWrap w:val="0"/>
                  <w:vAlign w:val="center"/>
                </w:tcPr>
                <w:p w14:paraId="7212C27D">
                  <w:pPr>
                    <w:pStyle w:val="44"/>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臭气浓度（无量纲）</w:t>
                  </w:r>
                </w:p>
              </w:tc>
            </w:tr>
            <w:tr w14:paraId="49B3F1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9" w:type="dxa"/>
                  <w:shd w:val="clear" w:color="auto" w:fill="auto"/>
                  <w:noWrap w:val="0"/>
                  <w:vAlign w:val="center"/>
                </w:tcPr>
                <w:p w14:paraId="15D55F3E">
                  <w:pPr>
                    <w:kinsoku w:val="0"/>
                    <w:wordWrap w:val="0"/>
                    <w:overflowPunct w:val="0"/>
                    <w:adjustRightInd w:val="0"/>
                    <w:snapToGrid w:val="0"/>
                    <w:jc w:val="center"/>
                    <w:rPr>
                      <w:szCs w:val="21"/>
                    </w:rPr>
                  </w:pPr>
                  <w:r>
                    <w:rPr>
                      <w:szCs w:val="21"/>
                    </w:rPr>
                    <w:t>上风向参照点</w:t>
                  </w:r>
                </w:p>
              </w:tc>
              <w:tc>
                <w:tcPr>
                  <w:tcW w:w="1220" w:type="dxa"/>
                  <w:shd w:val="clear" w:color="auto" w:fill="auto"/>
                  <w:noWrap w:val="0"/>
                  <w:vAlign w:val="center"/>
                </w:tcPr>
                <w:p w14:paraId="24224E70">
                  <w:pPr>
                    <w:kinsoku w:val="0"/>
                    <w:wordWrap w:val="0"/>
                    <w:overflowPunct w:val="0"/>
                    <w:adjustRightInd w:val="0"/>
                    <w:snapToGrid w:val="0"/>
                    <w:jc w:val="center"/>
                    <w:rPr>
                      <w:szCs w:val="21"/>
                    </w:rPr>
                  </w:pPr>
                  <w:r>
                    <w:rPr>
                      <w:szCs w:val="21"/>
                    </w:rPr>
                    <w:t>0.04~0.05</w:t>
                  </w:r>
                </w:p>
              </w:tc>
              <w:tc>
                <w:tcPr>
                  <w:tcW w:w="1342" w:type="dxa"/>
                  <w:shd w:val="clear" w:color="auto" w:fill="auto"/>
                  <w:noWrap w:val="0"/>
                  <w:vAlign w:val="center"/>
                </w:tcPr>
                <w:p w14:paraId="50D3E095">
                  <w:pPr>
                    <w:kinsoku w:val="0"/>
                    <w:wordWrap w:val="0"/>
                    <w:overflowPunct w:val="0"/>
                    <w:adjustRightInd w:val="0"/>
                    <w:snapToGrid w:val="0"/>
                    <w:jc w:val="center"/>
                    <w:rPr>
                      <w:szCs w:val="21"/>
                    </w:rPr>
                  </w:pPr>
                  <w:r>
                    <w:rPr>
                      <w:szCs w:val="21"/>
                    </w:rPr>
                    <w:t>0.04~0.05</w:t>
                  </w:r>
                </w:p>
              </w:tc>
              <w:tc>
                <w:tcPr>
                  <w:tcW w:w="1342" w:type="dxa"/>
                  <w:shd w:val="clear" w:color="auto" w:fill="auto"/>
                  <w:noWrap w:val="0"/>
                  <w:vAlign w:val="center"/>
                </w:tcPr>
                <w:p w14:paraId="2EF5AAC6">
                  <w:pPr>
                    <w:kinsoku w:val="0"/>
                    <w:wordWrap w:val="0"/>
                    <w:overflowPunct w:val="0"/>
                    <w:adjustRightInd w:val="0"/>
                    <w:snapToGrid w:val="0"/>
                    <w:jc w:val="center"/>
                    <w:rPr>
                      <w:szCs w:val="21"/>
                    </w:rPr>
                  </w:pPr>
                  <w:r>
                    <w:rPr>
                      <w:szCs w:val="21"/>
                    </w:rPr>
                    <w:t>0.0003ND</w:t>
                  </w:r>
                </w:p>
              </w:tc>
              <w:tc>
                <w:tcPr>
                  <w:tcW w:w="1342" w:type="dxa"/>
                  <w:shd w:val="clear" w:color="auto" w:fill="auto"/>
                  <w:noWrap w:val="0"/>
                  <w:vAlign w:val="center"/>
                </w:tcPr>
                <w:p w14:paraId="2698B845">
                  <w:pPr>
                    <w:kinsoku w:val="0"/>
                    <w:wordWrap w:val="0"/>
                    <w:overflowPunct w:val="0"/>
                    <w:adjustRightInd w:val="0"/>
                    <w:snapToGrid w:val="0"/>
                    <w:jc w:val="center"/>
                    <w:rPr>
                      <w:szCs w:val="21"/>
                    </w:rPr>
                  </w:pPr>
                  <w:r>
                    <w:rPr>
                      <w:szCs w:val="21"/>
                    </w:rPr>
                    <w:t>0.00024</w:t>
                  </w:r>
                </w:p>
              </w:tc>
              <w:tc>
                <w:tcPr>
                  <w:tcW w:w="1344" w:type="dxa"/>
                  <w:shd w:val="clear" w:color="auto" w:fill="auto"/>
                  <w:noWrap w:val="0"/>
                  <w:vAlign w:val="center"/>
                </w:tcPr>
                <w:p w14:paraId="178FAF8C">
                  <w:pPr>
                    <w:kinsoku w:val="0"/>
                    <w:wordWrap w:val="0"/>
                    <w:overflowPunct w:val="0"/>
                    <w:adjustRightInd w:val="0"/>
                    <w:snapToGrid w:val="0"/>
                    <w:jc w:val="center"/>
                    <w:rPr>
                      <w:szCs w:val="21"/>
                    </w:rPr>
                  </w:pPr>
                  <w:r>
                    <w:rPr>
                      <w:szCs w:val="21"/>
                    </w:rPr>
                    <w:t>&lt;10</w:t>
                  </w:r>
                </w:p>
              </w:tc>
            </w:tr>
            <w:tr w14:paraId="2DBFEB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99" w:type="dxa"/>
                  <w:shd w:val="clear" w:color="auto" w:fill="auto"/>
                  <w:noWrap w:val="0"/>
                  <w:vAlign w:val="center"/>
                </w:tcPr>
                <w:p w14:paraId="301E7AE3">
                  <w:pPr>
                    <w:kinsoku w:val="0"/>
                    <w:wordWrap w:val="0"/>
                    <w:overflowPunct w:val="0"/>
                    <w:adjustRightInd w:val="0"/>
                    <w:snapToGrid w:val="0"/>
                    <w:jc w:val="center"/>
                    <w:rPr>
                      <w:szCs w:val="21"/>
                    </w:rPr>
                  </w:pPr>
                  <w:r>
                    <w:rPr>
                      <w:szCs w:val="21"/>
                    </w:rPr>
                    <w:t>下风向监测点</w:t>
                  </w:r>
                </w:p>
              </w:tc>
              <w:tc>
                <w:tcPr>
                  <w:tcW w:w="1220" w:type="dxa"/>
                  <w:shd w:val="clear" w:color="auto" w:fill="auto"/>
                  <w:noWrap w:val="0"/>
                  <w:vAlign w:val="center"/>
                </w:tcPr>
                <w:p w14:paraId="2C48CDAC">
                  <w:pPr>
                    <w:kinsoku w:val="0"/>
                    <w:wordWrap w:val="0"/>
                    <w:overflowPunct w:val="0"/>
                    <w:adjustRightInd w:val="0"/>
                    <w:snapToGrid w:val="0"/>
                    <w:jc w:val="center"/>
                    <w:rPr>
                      <w:szCs w:val="21"/>
                    </w:rPr>
                  </w:pPr>
                  <w:r>
                    <w:rPr>
                      <w:szCs w:val="21"/>
                    </w:rPr>
                    <w:t>0.08~0.1</w:t>
                  </w:r>
                </w:p>
              </w:tc>
              <w:tc>
                <w:tcPr>
                  <w:tcW w:w="1342" w:type="dxa"/>
                  <w:shd w:val="clear" w:color="auto" w:fill="auto"/>
                  <w:noWrap w:val="0"/>
                  <w:vAlign w:val="center"/>
                </w:tcPr>
                <w:p w14:paraId="5D9BDE8F">
                  <w:pPr>
                    <w:kinsoku w:val="0"/>
                    <w:wordWrap w:val="0"/>
                    <w:overflowPunct w:val="0"/>
                    <w:adjustRightInd w:val="0"/>
                    <w:snapToGrid w:val="0"/>
                    <w:jc w:val="center"/>
                    <w:rPr>
                      <w:szCs w:val="21"/>
                    </w:rPr>
                  </w:pPr>
                  <w:r>
                    <w:rPr>
                      <w:szCs w:val="21"/>
                    </w:rPr>
                    <w:t>0.03~0.06</w:t>
                  </w:r>
                </w:p>
              </w:tc>
              <w:tc>
                <w:tcPr>
                  <w:tcW w:w="1342" w:type="dxa"/>
                  <w:shd w:val="clear" w:color="auto" w:fill="auto"/>
                  <w:noWrap w:val="0"/>
                  <w:vAlign w:val="center"/>
                </w:tcPr>
                <w:p w14:paraId="1E184E48">
                  <w:pPr>
                    <w:kinsoku w:val="0"/>
                    <w:wordWrap w:val="0"/>
                    <w:overflowPunct w:val="0"/>
                    <w:adjustRightInd w:val="0"/>
                    <w:snapToGrid w:val="0"/>
                    <w:jc w:val="center"/>
                    <w:rPr>
                      <w:szCs w:val="21"/>
                    </w:rPr>
                  </w:pPr>
                  <w:r>
                    <w:rPr>
                      <w:szCs w:val="21"/>
                    </w:rPr>
                    <w:t>0.0003ND</w:t>
                  </w:r>
                </w:p>
              </w:tc>
              <w:tc>
                <w:tcPr>
                  <w:tcW w:w="1342" w:type="dxa"/>
                  <w:shd w:val="clear" w:color="auto" w:fill="auto"/>
                  <w:noWrap w:val="0"/>
                  <w:vAlign w:val="center"/>
                </w:tcPr>
                <w:p w14:paraId="13C57A87">
                  <w:pPr>
                    <w:kinsoku w:val="0"/>
                    <w:wordWrap w:val="0"/>
                    <w:overflowPunct w:val="0"/>
                    <w:adjustRightInd w:val="0"/>
                    <w:snapToGrid w:val="0"/>
                    <w:jc w:val="center"/>
                    <w:rPr>
                      <w:szCs w:val="21"/>
                    </w:rPr>
                  </w:pPr>
                  <w:r>
                    <w:rPr>
                      <w:szCs w:val="21"/>
                    </w:rPr>
                    <w:t>0.00023~0.00024</w:t>
                  </w:r>
                </w:p>
              </w:tc>
              <w:tc>
                <w:tcPr>
                  <w:tcW w:w="1344" w:type="dxa"/>
                  <w:shd w:val="clear" w:color="auto" w:fill="auto"/>
                  <w:noWrap w:val="0"/>
                  <w:vAlign w:val="center"/>
                </w:tcPr>
                <w:p w14:paraId="4E89BB63">
                  <w:pPr>
                    <w:kinsoku w:val="0"/>
                    <w:wordWrap w:val="0"/>
                    <w:overflowPunct w:val="0"/>
                    <w:adjustRightInd w:val="0"/>
                    <w:snapToGrid w:val="0"/>
                    <w:jc w:val="center"/>
                    <w:rPr>
                      <w:szCs w:val="21"/>
                    </w:rPr>
                  </w:pPr>
                  <w:r>
                    <w:rPr>
                      <w:szCs w:val="21"/>
                    </w:rPr>
                    <w:t>&lt;10</w:t>
                  </w:r>
                </w:p>
              </w:tc>
            </w:tr>
            <w:tr w14:paraId="6A0710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9" w:type="dxa"/>
                  <w:shd w:val="clear" w:color="auto" w:fill="auto"/>
                  <w:noWrap w:val="0"/>
                  <w:vAlign w:val="center"/>
                </w:tcPr>
                <w:p w14:paraId="0D7D8B26">
                  <w:pPr>
                    <w:kinsoku w:val="0"/>
                    <w:wordWrap w:val="0"/>
                    <w:overflowPunct w:val="0"/>
                    <w:adjustRightInd w:val="0"/>
                    <w:snapToGrid w:val="0"/>
                    <w:jc w:val="center"/>
                    <w:rPr>
                      <w:szCs w:val="21"/>
                    </w:rPr>
                  </w:pPr>
                  <w:r>
                    <w:rPr>
                      <w:szCs w:val="21"/>
                    </w:rPr>
                    <w:t>下风向监测点</w:t>
                  </w:r>
                </w:p>
              </w:tc>
              <w:tc>
                <w:tcPr>
                  <w:tcW w:w="1220" w:type="dxa"/>
                  <w:shd w:val="clear" w:color="auto" w:fill="auto"/>
                  <w:noWrap w:val="0"/>
                  <w:vAlign w:val="center"/>
                </w:tcPr>
                <w:p w14:paraId="1E23B663">
                  <w:pPr>
                    <w:kinsoku w:val="0"/>
                    <w:wordWrap w:val="0"/>
                    <w:overflowPunct w:val="0"/>
                    <w:adjustRightInd w:val="0"/>
                    <w:snapToGrid w:val="0"/>
                    <w:jc w:val="center"/>
                    <w:rPr>
                      <w:szCs w:val="21"/>
                    </w:rPr>
                  </w:pPr>
                  <w:r>
                    <w:rPr>
                      <w:szCs w:val="21"/>
                    </w:rPr>
                    <w:t>0.07~0.1</w:t>
                  </w:r>
                </w:p>
              </w:tc>
              <w:tc>
                <w:tcPr>
                  <w:tcW w:w="1342" w:type="dxa"/>
                  <w:shd w:val="clear" w:color="auto" w:fill="auto"/>
                  <w:noWrap w:val="0"/>
                  <w:vAlign w:val="center"/>
                </w:tcPr>
                <w:p w14:paraId="4F447A68">
                  <w:pPr>
                    <w:kinsoku w:val="0"/>
                    <w:wordWrap w:val="0"/>
                    <w:overflowPunct w:val="0"/>
                    <w:adjustRightInd w:val="0"/>
                    <w:snapToGrid w:val="0"/>
                    <w:jc w:val="center"/>
                    <w:rPr>
                      <w:szCs w:val="21"/>
                    </w:rPr>
                  </w:pPr>
                  <w:r>
                    <w:rPr>
                      <w:szCs w:val="21"/>
                    </w:rPr>
                    <w:t>0.03~0.06</w:t>
                  </w:r>
                </w:p>
              </w:tc>
              <w:tc>
                <w:tcPr>
                  <w:tcW w:w="1342" w:type="dxa"/>
                  <w:shd w:val="clear" w:color="auto" w:fill="auto"/>
                  <w:noWrap w:val="0"/>
                  <w:vAlign w:val="center"/>
                </w:tcPr>
                <w:p w14:paraId="4905B5EF">
                  <w:pPr>
                    <w:kinsoku w:val="0"/>
                    <w:wordWrap w:val="0"/>
                    <w:overflowPunct w:val="0"/>
                    <w:adjustRightInd w:val="0"/>
                    <w:snapToGrid w:val="0"/>
                    <w:jc w:val="center"/>
                    <w:rPr>
                      <w:szCs w:val="21"/>
                    </w:rPr>
                  </w:pPr>
                  <w:r>
                    <w:rPr>
                      <w:szCs w:val="21"/>
                    </w:rPr>
                    <w:t>0.0003ND</w:t>
                  </w:r>
                </w:p>
              </w:tc>
              <w:tc>
                <w:tcPr>
                  <w:tcW w:w="1342" w:type="dxa"/>
                  <w:shd w:val="clear" w:color="auto" w:fill="auto"/>
                  <w:noWrap w:val="0"/>
                  <w:vAlign w:val="center"/>
                </w:tcPr>
                <w:p w14:paraId="34EC8102">
                  <w:pPr>
                    <w:kinsoku w:val="0"/>
                    <w:wordWrap w:val="0"/>
                    <w:overflowPunct w:val="0"/>
                    <w:adjustRightInd w:val="0"/>
                    <w:snapToGrid w:val="0"/>
                    <w:jc w:val="center"/>
                    <w:rPr>
                      <w:szCs w:val="21"/>
                    </w:rPr>
                  </w:pPr>
                  <w:r>
                    <w:rPr>
                      <w:szCs w:val="21"/>
                    </w:rPr>
                    <w:t>0.00023~0.00024</w:t>
                  </w:r>
                </w:p>
              </w:tc>
              <w:tc>
                <w:tcPr>
                  <w:tcW w:w="1344" w:type="dxa"/>
                  <w:shd w:val="clear" w:color="auto" w:fill="auto"/>
                  <w:noWrap w:val="0"/>
                  <w:vAlign w:val="center"/>
                </w:tcPr>
                <w:p w14:paraId="43BDC3F6">
                  <w:pPr>
                    <w:kinsoku w:val="0"/>
                    <w:wordWrap w:val="0"/>
                    <w:overflowPunct w:val="0"/>
                    <w:adjustRightInd w:val="0"/>
                    <w:snapToGrid w:val="0"/>
                    <w:jc w:val="center"/>
                    <w:rPr>
                      <w:szCs w:val="21"/>
                    </w:rPr>
                  </w:pPr>
                  <w:r>
                    <w:rPr>
                      <w:szCs w:val="21"/>
                    </w:rPr>
                    <w:t>&lt;10</w:t>
                  </w:r>
                </w:p>
              </w:tc>
            </w:tr>
            <w:tr w14:paraId="58FBF6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799" w:type="dxa"/>
                  <w:shd w:val="clear" w:color="auto" w:fill="auto"/>
                  <w:noWrap w:val="0"/>
                  <w:vAlign w:val="center"/>
                </w:tcPr>
                <w:p w14:paraId="51152E1D">
                  <w:pPr>
                    <w:kinsoku w:val="0"/>
                    <w:wordWrap w:val="0"/>
                    <w:overflowPunct w:val="0"/>
                    <w:adjustRightInd w:val="0"/>
                    <w:snapToGrid w:val="0"/>
                    <w:jc w:val="center"/>
                    <w:rPr>
                      <w:szCs w:val="21"/>
                    </w:rPr>
                  </w:pPr>
                  <w:r>
                    <w:rPr>
                      <w:szCs w:val="21"/>
                    </w:rPr>
                    <w:t>下风向监测点</w:t>
                  </w:r>
                </w:p>
              </w:tc>
              <w:tc>
                <w:tcPr>
                  <w:tcW w:w="1220" w:type="dxa"/>
                  <w:shd w:val="clear" w:color="auto" w:fill="auto"/>
                  <w:noWrap w:val="0"/>
                  <w:vAlign w:val="center"/>
                </w:tcPr>
                <w:p w14:paraId="36A9A2C0">
                  <w:pPr>
                    <w:kinsoku w:val="0"/>
                    <w:wordWrap w:val="0"/>
                    <w:overflowPunct w:val="0"/>
                    <w:adjustRightInd w:val="0"/>
                    <w:snapToGrid w:val="0"/>
                    <w:jc w:val="center"/>
                    <w:rPr>
                      <w:szCs w:val="21"/>
                    </w:rPr>
                  </w:pPr>
                  <w:r>
                    <w:rPr>
                      <w:szCs w:val="21"/>
                    </w:rPr>
                    <w:t>0.09~0.1</w:t>
                  </w:r>
                </w:p>
              </w:tc>
              <w:tc>
                <w:tcPr>
                  <w:tcW w:w="1342" w:type="dxa"/>
                  <w:shd w:val="clear" w:color="auto" w:fill="auto"/>
                  <w:noWrap w:val="0"/>
                  <w:vAlign w:val="center"/>
                </w:tcPr>
                <w:p w14:paraId="231D3A02">
                  <w:pPr>
                    <w:kinsoku w:val="0"/>
                    <w:wordWrap w:val="0"/>
                    <w:overflowPunct w:val="0"/>
                    <w:adjustRightInd w:val="0"/>
                    <w:snapToGrid w:val="0"/>
                    <w:jc w:val="center"/>
                    <w:rPr>
                      <w:szCs w:val="21"/>
                    </w:rPr>
                  </w:pPr>
                  <w:r>
                    <w:rPr>
                      <w:szCs w:val="21"/>
                    </w:rPr>
                    <w:t>0.06</w:t>
                  </w:r>
                </w:p>
              </w:tc>
              <w:tc>
                <w:tcPr>
                  <w:tcW w:w="1342" w:type="dxa"/>
                  <w:shd w:val="clear" w:color="auto" w:fill="auto"/>
                  <w:noWrap w:val="0"/>
                  <w:vAlign w:val="center"/>
                </w:tcPr>
                <w:p w14:paraId="682EDA4E">
                  <w:pPr>
                    <w:kinsoku w:val="0"/>
                    <w:wordWrap w:val="0"/>
                    <w:overflowPunct w:val="0"/>
                    <w:adjustRightInd w:val="0"/>
                    <w:snapToGrid w:val="0"/>
                    <w:jc w:val="center"/>
                    <w:rPr>
                      <w:szCs w:val="21"/>
                    </w:rPr>
                  </w:pPr>
                  <w:r>
                    <w:rPr>
                      <w:szCs w:val="21"/>
                    </w:rPr>
                    <w:t>0.0003ND</w:t>
                  </w:r>
                </w:p>
              </w:tc>
              <w:tc>
                <w:tcPr>
                  <w:tcW w:w="1342" w:type="dxa"/>
                  <w:shd w:val="clear" w:color="auto" w:fill="auto"/>
                  <w:noWrap w:val="0"/>
                  <w:vAlign w:val="center"/>
                </w:tcPr>
                <w:p w14:paraId="5BF63515">
                  <w:pPr>
                    <w:kinsoku w:val="0"/>
                    <w:wordWrap w:val="0"/>
                    <w:overflowPunct w:val="0"/>
                    <w:adjustRightInd w:val="0"/>
                    <w:snapToGrid w:val="0"/>
                    <w:jc w:val="center"/>
                    <w:rPr>
                      <w:szCs w:val="21"/>
                    </w:rPr>
                  </w:pPr>
                  <w:r>
                    <w:rPr>
                      <w:szCs w:val="21"/>
                    </w:rPr>
                    <w:t>0.00023</w:t>
                  </w:r>
                </w:p>
              </w:tc>
              <w:tc>
                <w:tcPr>
                  <w:tcW w:w="1344" w:type="dxa"/>
                  <w:shd w:val="clear" w:color="auto" w:fill="auto"/>
                  <w:noWrap w:val="0"/>
                  <w:vAlign w:val="center"/>
                </w:tcPr>
                <w:p w14:paraId="48282BB3">
                  <w:pPr>
                    <w:kinsoku w:val="0"/>
                    <w:wordWrap w:val="0"/>
                    <w:overflowPunct w:val="0"/>
                    <w:adjustRightInd w:val="0"/>
                    <w:snapToGrid w:val="0"/>
                    <w:jc w:val="center"/>
                    <w:rPr>
                      <w:szCs w:val="21"/>
                    </w:rPr>
                  </w:pPr>
                  <w:r>
                    <w:rPr>
                      <w:szCs w:val="21"/>
                    </w:rPr>
                    <w:t>&lt;10</w:t>
                  </w:r>
                </w:p>
              </w:tc>
            </w:tr>
            <w:tr w14:paraId="5E0E4E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1799" w:type="dxa"/>
                  <w:shd w:val="clear" w:color="auto" w:fill="auto"/>
                  <w:noWrap w:val="0"/>
                  <w:vAlign w:val="center"/>
                </w:tcPr>
                <w:p w14:paraId="1A1C2E01">
                  <w:pPr>
                    <w:kinsoku w:val="0"/>
                    <w:wordWrap w:val="0"/>
                    <w:overflowPunct w:val="0"/>
                    <w:adjustRightInd w:val="0"/>
                    <w:snapToGrid w:val="0"/>
                    <w:jc w:val="center"/>
                    <w:rPr>
                      <w:szCs w:val="21"/>
                    </w:rPr>
                  </w:pPr>
                  <w:r>
                    <w:rPr>
                      <w:szCs w:val="21"/>
                    </w:rPr>
                    <w:t>《医疗机构水污染物排放标准》（GB 18466-2005）</w:t>
                  </w:r>
                </w:p>
              </w:tc>
              <w:tc>
                <w:tcPr>
                  <w:tcW w:w="1220" w:type="dxa"/>
                  <w:shd w:val="clear" w:color="auto" w:fill="auto"/>
                  <w:noWrap w:val="0"/>
                  <w:vAlign w:val="center"/>
                </w:tcPr>
                <w:p w14:paraId="57B37933">
                  <w:pPr>
                    <w:kinsoku w:val="0"/>
                    <w:wordWrap w:val="0"/>
                    <w:overflowPunct w:val="0"/>
                    <w:adjustRightInd w:val="0"/>
                    <w:snapToGrid w:val="0"/>
                    <w:jc w:val="center"/>
                    <w:rPr>
                      <w:szCs w:val="21"/>
                    </w:rPr>
                  </w:pPr>
                  <w:r>
                    <w:rPr>
                      <w:szCs w:val="21"/>
                    </w:rPr>
                    <w:t>1.0</w:t>
                  </w:r>
                </w:p>
              </w:tc>
              <w:tc>
                <w:tcPr>
                  <w:tcW w:w="1342" w:type="dxa"/>
                  <w:shd w:val="clear" w:color="auto" w:fill="auto"/>
                  <w:noWrap w:val="0"/>
                  <w:vAlign w:val="center"/>
                </w:tcPr>
                <w:p w14:paraId="5776DA7F">
                  <w:pPr>
                    <w:kinsoku w:val="0"/>
                    <w:wordWrap w:val="0"/>
                    <w:overflowPunct w:val="0"/>
                    <w:adjustRightInd w:val="0"/>
                    <w:snapToGrid w:val="0"/>
                    <w:jc w:val="center"/>
                    <w:rPr>
                      <w:szCs w:val="21"/>
                    </w:rPr>
                  </w:pPr>
                  <w:r>
                    <w:rPr>
                      <w:szCs w:val="21"/>
                    </w:rPr>
                    <w:t>0.1</w:t>
                  </w:r>
                </w:p>
              </w:tc>
              <w:tc>
                <w:tcPr>
                  <w:tcW w:w="1342" w:type="dxa"/>
                  <w:shd w:val="clear" w:color="auto" w:fill="auto"/>
                  <w:noWrap w:val="0"/>
                  <w:vAlign w:val="center"/>
                </w:tcPr>
                <w:p w14:paraId="0769DB1D">
                  <w:pPr>
                    <w:kinsoku w:val="0"/>
                    <w:wordWrap w:val="0"/>
                    <w:overflowPunct w:val="0"/>
                    <w:adjustRightInd w:val="0"/>
                    <w:snapToGrid w:val="0"/>
                    <w:jc w:val="center"/>
                    <w:rPr>
                      <w:szCs w:val="21"/>
                    </w:rPr>
                  </w:pPr>
                  <w:r>
                    <w:rPr>
                      <w:szCs w:val="21"/>
                    </w:rPr>
                    <w:t>0.03</w:t>
                  </w:r>
                </w:p>
              </w:tc>
              <w:tc>
                <w:tcPr>
                  <w:tcW w:w="1342" w:type="dxa"/>
                  <w:shd w:val="clear" w:color="auto" w:fill="auto"/>
                  <w:noWrap w:val="0"/>
                  <w:vAlign w:val="center"/>
                </w:tcPr>
                <w:p w14:paraId="1968A0D9">
                  <w:pPr>
                    <w:kinsoku w:val="0"/>
                    <w:wordWrap w:val="0"/>
                    <w:overflowPunct w:val="0"/>
                    <w:adjustRightInd w:val="0"/>
                    <w:snapToGrid w:val="0"/>
                    <w:jc w:val="center"/>
                    <w:rPr>
                      <w:szCs w:val="21"/>
                    </w:rPr>
                  </w:pPr>
                  <w:r>
                    <w:rPr>
                      <w:szCs w:val="21"/>
                    </w:rPr>
                    <w:t>1</w:t>
                  </w:r>
                </w:p>
              </w:tc>
              <w:tc>
                <w:tcPr>
                  <w:tcW w:w="1344" w:type="dxa"/>
                  <w:shd w:val="clear" w:color="auto" w:fill="auto"/>
                  <w:noWrap w:val="0"/>
                  <w:vAlign w:val="center"/>
                </w:tcPr>
                <w:p w14:paraId="7B68489A">
                  <w:pPr>
                    <w:kinsoku w:val="0"/>
                    <w:wordWrap w:val="0"/>
                    <w:overflowPunct w:val="0"/>
                    <w:adjustRightInd w:val="0"/>
                    <w:snapToGrid w:val="0"/>
                    <w:jc w:val="center"/>
                    <w:rPr>
                      <w:szCs w:val="21"/>
                    </w:rPr>
                  </w:pPr>
                  <w:r>
                    <w:rPr>
                      <w:szCs w:val="21"/>
                    </w:rPr>
                    <w:t>10</w:t>
                  </w:r>
                </w:p>
              </w:tc>
            </w:tr>
          </w:tbl>
          <w:p w14:paraId="1D0A34D8">
            <w:pPr>
              <w:autoSpaceDE w:val="0"/>
              <w:autoSpaceDN w:val="0"/>
              <w:adjustRightInd w:val="0"/>
              <w:snapToGrid w:val="0"/>
              <w:spacing w:line="360" w:lineRule="auto"/>
              <w:ind w:left="420" w:leftChars="200"/>
              <w:rPr>
                <w:sz w:val="24"/>
              </w:rPr>
            </w:pPr>
            <w:r>
              <w:rPr>
                <w:sz w:val="24"/>
              </w:rPr>
              <w:t>根据上表数据可知，医院现有工程无组织废气均可达标排放</w:t>
            </w:r>
            <w:r>
              <w:rPr>
                <w:szCs w:val="21"/>
              </w:rPr>
              <w:t>。</w:t>
            </w:r>
          </w:p>
          <w:p w14:paraId="24FDBF7C">
            <w:pPr>
              <w:autoSpaceDE w:val="0"/>
              <w:autoSpaceDN w:val="0"/>
              <w:adjustRightInd w:val="0"/>
              <w:snapToGrid w:val="0"/>
              <w:spacing w:line="360" w:lineRule="auto"/>
              <w:ind w:left="420" w:leftChars="200"/>
              <w:rPr>
                <w:sz w:val="24"/>
              </w:rPr>
            </w:pPr>
            <w:r>
              <w:rPr>
                <w:sz w:val="24"/>
              </w:rPr>
              <w:t>（2）废水</w:t>
            </w:r>
          </w:p>
          <w:p w14:paraId="2FD7BF96">
            <w:pPr>
              <w:adjustRightInd w:val="0"/>
              <w:snapToGrid w:val="0"/>
              <w:spacing w:line="360" w:lineRule="auto"/>
              <w:ind w:firstLine="480" w:firstLineChars="200"/>
              <w:rPr>
                <w:sz w:val="24"/>
              </w:rPr>
            </w:pPr>
            <w:r>
              <w:rPr>
                <w:sz w:val="24"/>
              </w:rPr>
              <w:t>医院现有工程排放废水主要为</w:t>
            </w:r>
            <w:r>
              <w:rPr>
                <w:color w:val="000000"/>
                <w:sz w:val="24"/>
                <w:lang w:bidi="zh-HK"/>
              </w:rPr>
              <w:t>医院运营期产生的综合废水，包括住院、门诊医疗废水、住院陪护人员及医护人员生活污水等。废水</w:t>
            </w:r>
            <w:r>
              <w:rPr>
                <w:bCs/>
                <w:color w:val="000000"/>
                <w:sz w:val="24"/>
              </w:rPr>
              <w:t>处理方式：经院区现有污水处理站，采用了“格栅+调节池+接触氧化+沉淀+消毒+脱氯”处理工艺处理，达到《医疗机构水污染物排放标准》（GB 18466-2005）表2中预处理标准限值要求后排入市政污水管网，最终排入</w:t>
            </w:r>
            <w:r>
              <w:rPr>
                <w:sz w:val="24"/>
              </w:rPr>
              <w:t>陕西水务发展集团佛坪县环保有限公司</w:t>
            </w:r>
            <w:r>
              <w:rPr>
                <w:bCs/>
                <w:color w:val="000000"/>
                <w:sz w:val="24"/>
              </w:rPr>
              <w:t>处理后排放</w:t>
            </w:r>
            <w:r>
              <w:rPr>
                <w:sz w:val="24"/>
              </w:rPr>
              <w:t>。根据验收报告，医院现有废水排放量为17</w:t>
            </w:r>
            <w:r>
              <w:rPr>
                <w:rFonts w:hint="eastAsia"/>
                <w:sz w:val="24"/>
              </w:rPr>
              <w:t>338.96</w:t>
            </w:r>
            <w:r>
              <w:rPr>
                <w:sz w:val="24"/>
              </w:rPr>
              <w:t xml:space="preserve"> m</w:t>
            </w:r>
            <w:r>
              <w:rPr>
                <w:sz w:val="24"/>
                <w:vertAlign w:val="superscript"/>
              </w:rPr>
              <w:t>3</w:t>
            </w:r>
            <w:r>
              <w:rPr>
                <w:sz w:val="24"/>
              </w:rPr>
              <w:t>/a。根据医院废水自行监测报告（详见附件），废水污染物排放浓度均可满足</w:t>
            </w:r>
            <w:r>
              <w:rPr>
                <w:bCs/>
                <w:color w:val="000000"/>
                <w:sz w:val="24"/>
              </w:rPr>
              <w:t>《医疗机构水污染物排放标准》（</w:t>
            </w:r>
            <w:r>
              <w:rPr>
                <w:rFonts w:hint="eastAsia"/>
                <w:bCs/>
                <w:color w:val="000000"/>
                <w:sz w:val="24"/>
              </w:rPr>
              <w:t>【GB 18466-2005】</w:t>
            </w:r>
            <w:r>
              <w:rPr>
                <w:bCs/>
                <w:color w:val="000000"/>
                <w:sz w:val="24"/>
              </w:rPr>
              <w:t>）表2中预处理标准要求</w:t>
            </w:r>
            <w:r>
              <w:rPr>
                <w:sz w:val="24"/>
              </w:rPr>
              <w:t>。</w:t>
            </w:r>
          </w:p>
          <w:p w14:paraId="314BFA68">
            <w:pPr>
              <w:pStyle w:val="10"/>
              <w:snapToGrid w:val="0"/>
              <w:spacing w:line="360" w:lineRule="auto"/>
              <w:ind w:firstLine="480" w:firstLineChars="200"/>
              <w:rPr>
                <w:rFonts w:ascii="Times New Roman" w:cs="Times New Roman"/>
                <w:color w:val="auto"/>
              </w:rPr>
            </w:pPr>
            <w:r>
              <w:rPr>
                <w:rFonts w:ascii="Times New Roman" w:cs="Times New Roman"/>
                <w:color w:val="auto"/>
              </w:rPr>
              <w:t>（3）噪声</w:t>
            </w:r>
          </w:p>
          <w:p w14:paraId="39D08EA0">
            <w:pPr>
              <w:pStyle w:val="10"/>
              <w:snapToGrid w:val="0"/>
              <w:spacing w:line="360" w:lineRule="auto"/>
              <w:ind w:firstLine="480" w:firstLineChars="200"/>
              <w:rPr>
                <w:rFonts w:ascii="Times New Roman" w:cs="Times New Roman"/>
              </w:rPr>
            </w:pPr>
            <w:r>
              <w:rPr>
                <w:rFonts w:ascii="Times New Roman" w:cs="Times New Roman"/>
                <w:color w:val="auto"/>
              </w:rPr>
              <w:t>为了解现有项目噪声排放情况，</w:t>
            </w:r>
            <w:r>
              <w:rPr>
                <w:rFonts w:ascii="Times New Roman" w:cs="Times New Roman"/>
              </w:rPr>
              <w:t>本次委托</w:t>
            </w:r>
            <w:r>
              <w:rPr>
                <w:rFonts w:ascii="Times New Roman" w:cs="Times New Roman"/>
                <w:color w:val="auto"/>
              </w:rPr>
              <w:t>汉环集团陕西名鸿检测有限公司</w:t>
            </w:r>
            <w:r>
              <w:rPr>
                <w:rFonts w:ascii="Times New Roman" w:cs="Times New Roman"/>
              </w:rPr>
              <w:t>对院区厂界噪声进行了监测，监测结果如下。</w:t>
            </w:r>
          </w:p>
          <w:p w14:paraId="3ADA5492">
            <w:pPr>
              <w:snapToGrid w:val="0"/>
              <w:jc w:val="center"/>
              <w:rPr>
                <w:b/>
                <w:szCs w:val="21"/>
              </w:rPr>
            </w:pPr>
            <w:r>
              <w:rPr>
                <w:b/>
                <w:szCs w:val="21"/>
              </w:rPr>
              <w:t>表2-8  院界噪声达标情况    单位：dB(A)</w:t>
            </w:r>
          </w:p>
          <w:tbl>
            <w:tblPr>
              <w:tblStyle w:val="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728"/>
              <w:gridCol w:w="2417"/>
              <w:gridCol w:w="2154"/>
            </w:tblGrid>
            <w:tr w14:paraId="0F5786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3728" w:type="dxa"/>
                  <w:vMerge w:val="restart"/>
                  <w:shd w:val="clear" w:color="auto" w:fill="auto"/>
                  <w:noWrap w:val="0"/>
                  <w:vAlign w:val="center"/>
                </w:tcPr>
                <w:p w14:paraId="3E49A1F1">
                  <w:pPr>
                    <w:widowControl/>
                    <w:jc w:val="center"/>
                    <w:rPr>
                      <w:szCs w:val="21"/>
                    </w:rPr>
                  </w:pPr>
                  <w:r>
                    <w:rPr>
                      <w:szCs w:val="21"/>
                    </w:rPr>
                    <w:t>监测点位</w:t>
                  </w:r>
                </w:p>
              </w:tc>
              <w:tc>
                <w:tcPr>
                  <w:tcW w:w="4571" w:type="dxa"/>
                  <w:gridSpan w:val="2"/>
                  <w:shd w:val="clear" w:color="auto" w:fill="auto"/>
                  <w:noWrap w:val="0"/>
                  <w:vAlign w:val="center"/>
                </w:tcPr>
                <w:p w14:paraId="745FE750">
                  <w:pPr>
                    <w:adjustRightInd w:val="0"/>
                    <w:snapToGrid w:val="0"/>
                    <w:spacing w:before="48" w:beforeLines="20" w:after="48" w:afterLines="20"/>
                    <w:jc w:val="center"/>
                    <w:rPr>
                      <w:szCs w:val="21"/>
                    </w:rPr>
                  </w:pPr>
                  <w:r>
                    <w:rPr>
                      <w:szCs w:val="21"/>
                    </w:rPr>
                    <w:t>2026年1月30日</w:t>
                  </w:r>
                </w:p>
              </w:tc>
            </w:tr>
            <w:tr w14:paraId="48CD7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3728" w:type="dxa"/>
                  <w:vMerge w:val="continue"/>
                  <w:shd w:val="clear" w:color="auto" w:fill="auto"/>
                  <w:noWrap w:val="0"/>
                  <w:vAlign w:val="center"/>
                </w:tcPr>
                <w:p w14:paraId="289C9937">
                  <w:pPr>
                    <w:widowControl/>
                    <w:jc w:val="center"/>
                    <w:rPr>
                      <w:szCs w:val="21"/>
                    </w:rPr>
                  </w:pPr>
                </w:p>
              </w:tc>
              <w:tc>
                <w:tcPr>
                  <w:tcW w:w="2417" w:type="dxa"/>
                  <w:shd w:val="clear" w:color="auto" w:fill="auto"/>
                  <w:noWrap w:val="0"/>
                  <w:vAlign w:val="center"/>
                </w:tcPr>
                <w:p w14:paraId="1675FE37">
                  <w:pPr>
                    <w:adjustRightInd w:val="0"/>
                    <w:snapToGrid w:val="0"/>
                    <w:spacing w:before="48" w:beforeLines="20" w:after="48" w:afterLines="20"/>
                    <w:jc w:val="center"/>
                    <w:rPr>
                      <w:szCs w:val="21"/>
                    </w:rPr>
                  </w:pPr>
                  <w:r>
                    <w:rPr>
                      <w:szCs w:val="21"/>
                    </w:rPr>
                    <w:t>昼间</w:t>
                  </w:r>
                </w:p>
              </w:tc>
              <w:tc>
                <w:tcPr>
                  <w:tcW w:w="2154" w:type="dxa"/>
                  <w:shd w:val="clear" w:color="auto" w:fill="auto"/>
                  <w:noWrap w:val="0"/>
                  <w:vAlign w:val="center"/>
                </w:tcPr>
                <w:p w14:paraId="107EE58B">
                  <w:pPr>
                    <w:adjustRightInd w:val="0"/>
                    <w:snapToGrid w:val="0"/>
                    <w:spacing w:before="48" w:beforeLines="20" w:after="48" w:afterLines="20"/>
                    <w:jc w:val="center"/>
                    <w:rPr>
                      <w:szCs w:val="21"/>
                    </w:rPr>
                  </w:pPr>
                  <w:r>
                    <w:rPr>
                      <w:szCs w:val="21"/>
                    </w:rPr>
                    <w:t>夜间</w:t>
                  </w:r>
                </w:p>
              </w:tc>
            </w:tr>
            <w:tr w14:paraId="7E6755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3728" w:type="dxa"/>
                  <w:shd w:val="clear" w:color="auto" w:fill="auto"/>
                  <w:noWrap w:val="0"/>
                  <w:vAlign w:val="center"/>
                </w:tcPr>
                <w:p w14:paraId="4B5F0550">
                  <w:pPr>
                    <w:adjustRightInd w:val="0"/>
                    <w:snapToGrid w:val="0"/>
                    <w:spacing w:before="48" w:beforeLines="20" w:after="48" w:afterLines="20"/>
                    <w:jc w:val="center"/>
                    <w:rPr>
                      <w:szCs w:val="21"/>
                    </w:rPr>
                  </w:pPr>
                  <w:r>
                    <w:rPr>
                      <w:szCs w:val="21"/>
                    </w:rPr>
                    <w:t>院界北</w:t>
                  </w:r>
                </w:p>
              </w:tc>
              <w:tc>
                <w:tcPr>
                  <w:tcW w:w="2417" w:type="dxa"/>
                  <w:shd w:val="clear" w:color="auto" w:fill="auto"/>
                  <w:noWrap w:val="0"/>
                  <w:vAlign w:val="center"/>
                </w:tcPr>
                <w:p w14:paraId="41454497">
                  <w:pPr>
                    <w:widowControl/>
                    <w:jc w:val="center"/>
                    <w:rPr>
                      <w:color w:val="0000FF"/>
                      <w:szCs w:val="21"/>
                    </w:rPr>
                  </w:pPr>
                  <w:r>
                    <w:rPr>
                      <w:szCs w:val="21"/>
                    </w:rPr>
                    <w:t>49</w:t>
                  </w:r>
                </w:p>
              </w:tc>
              <w:tc>
                <w:tcPr>
                  <w:tcW w:w="2154" w:type="dxa"/>
                  <w:shd w:val="clear" w:color="auto" w:fill="auto"/>
                  <w:noWrap w:val="0"/>
                  <w:vAlign w:val="center"/>
                </w:tcPr>
                <w:p w14:paraId="028330C6">
                  <w:pPr>
                    <w:widowControl/>
                    <w:jc w:val="center"/>
                    <w:rPr>
                      <w:color w:val="0000FF"/>
                      <w:szCs w:val="21"/>
                    </w:rPr>
                  </w:pPr>
                  <w:r>
                    <w:rPr>
                      <w:szCs w:val="21"/>
                    </w:rPr>
                    <w:t>48</w:t>
                  </w:r>
                </w:p>
              </w:tc>
            </w:tr>
            <w:tr w14:paraId="169FF6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3728" w:type="dxa"/>
                  <w:shd w:val="clear" w:color="auto" w:fill="auto"/>
                  <w:noWrap w:val="0"/>
                  <w:vAlign w:val="center"/>
                </w:tcPr>
                <w:p w14:paraId="5EB684E3">
                  <w:pPr>
                    <w:adjustRightInd w:val="0"/>
                    <w:snapToGrid w:val="0"/>
                    <w:spacing w:before="48" w:beforeLines="20" w:after="48" w:afterLines="20"/>
                    <w:jc w:val="center"/>
                    <w:rPr>
                      <w:szCs w:val="21"/>
                    </w:rPr>
                  </w:pPr>
                  <w:r>
                    <w:rPr>
                      <w:szCs w:val="21"/>
                    </w:rPr>
                    <w:t>院界东</w:t>
                  </w:r>
                </w:p>
              </w:tc>
              <w:tc>
                <w:tcPr>
                  <w:tcW w:w="2417" w:type="dxa"/>
                  <w:shd w:val="clear" w:color="auto" w:fill="auto"/>
                  <w:noWrap w:val="0"/>
                  <w:vAlign w:val="center"/>
                </w:tcPr>
                <w:p w14:paraId="53036BCD">
                  <w:pPr>
                    <w:widowControl/>
                    <w:jc w:val="center"/>
                    <w:rPr>
                      <w:color w:val="0000FF"/>
                      <w:szCs w:val="21"/>
                    </w:rPr>
                  </w:pPr>
                  <w:r>
                    <w:rPr>
                      <w:szCs w:val="21"/>
                    </w:rPr>
                    <w:t>51</w:t>
                  </w:r>
                </w:p>
              </w:tc>
              <w:tc>
                <w:tcPr>
                  <w:tcW w:w="2154" w:type="dxa"/>
                  <w:shd w:val="clear" w:color="auto" w:fill="auto"/>
                  <w:noWrap w:val="0"/>
                  <w:vAlign w:val="center"/>
                </w:tcPr>
                <w:p w14:paraId="7A898DBB">
                  <w:pPr>
                    <w:widowControl/>
                    <w:jc w:val="center"/>
                    <w:rPr>
                      <w:color w:val="0000FF"/>
                      <w:szCs w:val="21"/>
                    </w:rPr>
                  </w:pPr>
                  <w:r>
                    <w:rPr>
                      <w:szCs w:val="21"/>
                    </w:rPr>
                    <w:t>46</w:t>
                  </w:r>
                </w:p>
              </w:tc>
            </w:tr>
            <w:tr w14:paraId="3610CF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3728" w:type="dxa"/>
                  <w:shd w:val="clear" w:color="auto" w:fill="auto"/>
                  <w:noWrap w:val="0"/>
                  <w:vAlign w:val="center"/>
                </w:tcPr>
                <w:p w14:paraId="3546F8F2">
                  <w:pPr>
                    <w:adjustRightInd w:val="0"/>
                    <w:snapToGrid w:val="0"/>
                    <w:spacing w:before="48" w:beforeLines="20" w:after="48" w:afterLines="20"/>
                    <w:jc w:val="center"/>
                    <w:rPr>
                      <w:szCs w:val="21"/>
                    </w:rPr>
                  </w:pPr>
                  <w:r>
                    <w:rPr>
                      <w:szCs w:val="21"/>
                    </w:rPr>
                    <w:t>院界南</w:t>
                  </w:r>
                </w:p>
              </w:tc>
              <w:tc>
                <w:tcPr>
                  <w:tcW w:w="2417" w:type="dxa"/>
                  <w:shd w:val="clear" w:color="auto" w:fill="auto"/>
                  <w:noWrap w:val="0"/>
                  <w:vAlign w:val="center"/>
                </w:tcPr>
                <w:p w14:paraId="7861087D">
                  <w:pPr>
                    <w:widowControl/>
                    <w:jc w:val="center"/>
                    <w:rPr>
                      <w:color w:val="0000FF"/>
                      <w:szCs w:val="21"/>
                    </w:rPr>
                  </w:pPr>
                  <w:r>
                    <w:rPr>
                      <w:szCs w:val="21"/>
                    </w:rPr>
                    <w:t>50</w:t>
                  </w:r>
                </w:p>
              </w:tc>
              <w:tc>
                <w:tcPr>
                  <w:tcW w:w="2154" w:type="dxa"/>
                  <w:shd w:val="clear" w:color="auto" w:fill="auto"/>
                  <w:noWrap w:val="0"/>
                  <w:vAlign w:val="center"/>
                </w:tcPr>
                <w:p w14:paraId="0FCE9B56">
                  <w:pPr>
                    <w:widowControl/>
                    <w:jc w:val="center"/>
                    <w:rPr>
                      <w:color w:val="0000FF"/>
                      <w:szCs w:val="21"/>
                    </w:rPr>
                  </w:pPr>
                  <w:r>
                    <w:rPr>
                      <w:szCs w:val="21"/>
                    </w:rPr>
                    <w:t>46</w:t>
                  </w:r>
                </w:p>
              </w:tc>
            </w:tr>
            <w:tr w14:paraId="3AB984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3728" w:type="dxa"/>
                  <w:shd w:val="clear" w:color="auto" w:fill="auto"/>
                  <w:noWrap w:val="0"/>
                  <w:vAlign w:val="center"/>
                </w:tcPr>
                <w:p w14:paraId="5114BE57">
                  <w:pPr>
                    <w:adjustRightInd w:val="0"/>
                    <w:snapToGrid w:val="0"/>
                    <w:jc w:val="center"/>
                    <w:rPr>
                      <w:szCs w:val="21"/>
                    </w:rPr>
                  </w:pPr>
                  <w:r>
                    <w:rPr>
                      <w:szCs w:val="21"/>
                      <w:lang w:bidi="ar-BH"/>
                    </w:rPr>
                    <w:t>《工业企业厂界环境噪声排放标准》（GB 12348-2008）2类标准</w:t>
                  </w:r>
                </w:p>
              </w:tc>
              <w:tc>
                <w:tcPr>
                  <w:tcW w:w="2417" w:type="dxa"/>
                  <w:shd w:val="clear" w:color="auto" w:fill="auto"/>
                  <w:noWrap w:val="0"/>
                  <w:vAlign w:val="center"/>
                </w:tcPr>
                <w:p w14:paraId="575B1FBB">
                  <w:pPr>
                    <w:adjustRightInd w:val="0"/>
                    <w:snapToGrid w:val="0"/>
                    <w:spacing w:before="48" w:beforeLines="20" w:after="48" w:afterLines="20"/>
                    <w:jc w:val="center"/>
                    <w:rPr>
                      <w:szCs w:val="21"/>
                    </w:rPr>
                  </w:pPr>
                  <w:r>
                    <w:rPr>
                      <w:szCs w:val="21"/>
                    </w:rPr>
                    <w:t>60</w:t>
                  </w:r>
                </w:p>
              </w:tc>
              <w:tc>
                <w:tcPr>
                  <w:tcW w:w="2154" w:type="dxa"/>
                  <w:shd w:val="clear" w:color="auto" w:fill="auto"/>
                  <w:noWrap w:val="0"/>
                  <w:vAlign w:val="center"/>
                </w:tcPr>
                <w:p w14:paraId="6564BE2A">
                  <w:pPr>
                    <w:adjustRightInd w:val="0"/>
                    <w:snapToGrid w:val="0"/>
                    <w:spacing w:before="48" w:beforeLines="20" w:after="48" w:afterLines="20"/>
                    <w:jc w:val="center"/>
                    <w:rPr>
                      <w:szCs w:val="21"/>
                    </w:rPr>
                  </w:pPr>
                  <w:r>
                    <w:rPr>
                      <w:szCs w:val="21"/>
                    </w:rPr>
                    <w:t>50</w:t>
                  </w:r>
                </w:p>
              </w:tc>
            </w:tr>
            <w:tr w14:paraId="1758EB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3728" w:type="dxa"/>
                  <w:shd w:val="clear" w:color="auto" w:fill="auto"/>
                  <w:noWrap w:val="0"/>
                  <w:vAlign w:val="center"/>
                </w:tcPr>
                <w:p w14:paraId="5A493A08">
                  <w:pPr>
                    <w:adjustRightInd w:val="0"/>
                    <w:snapToGrid w:val="0"/>
                    <w:spacing w:before="48" w:beforeLines="20" w:after="48" w:afterLines="20"/>
                    <w:jc w:val="center"/>
                    <w:rPr>
                      <w:szCs w:val="21"/>
                    </w:rPr>
                  </w:pPr>
                  <w:r>
                    <w:rPr>
                      <w:szCs w:val="21"/>
                    </w:rPr>
                    <w:t>院界西</w:t>
                  </w:r>
                </w:p>
              </w:tc>
              <w:tc>
                <w:tcPr>
                  <w:tcW w:w="2417" w:type="dxa"/>
                  <w:shd w:val="clear" w:color="auto" w:fill="auto"/>
                  <w:noWrap w:val="0"/>
                  <w:vAlign w:val="center"/>
                </w:tcPr>
                <w:p w14:paraId="262E9021">
                  <w:pPr>
                    <w:widowControl/>
                    <w:jc w:val="center"/>
                    <w:rPr>
                      <w:szCs w:val="21"/>
                    </w:rPr>
                  </w:pPr>
                  <w:r>
                    <w:rPr>
                      <w:szCs w:val="21"/>
                    </w:rPr>
                    <w:t>55</w:t>
                  </w:r>
                </w:p>
              </w:tc>
              <w:tc>
                <w:tcPr>
                  <w:tcW w:w="2154" w:type="dxa"/>
                  <w:shd w:val="clear" w:color="auto" w:fill="auto"/>
                  <w:noWrap w:val="0"/>
                  <w:vAlign w:val="center"/>
                </w:tcPr>
                <w:p w14:paraId="7881ED6D">
                  <w:pPr>
                    <w:widowControl/>
                    <w:jc w:val="center"/>
                    <w:rPr>
                      <w:szCs w:val="21"/>
                    </w:rPr>
                  </w:pPr>
                  <w:r>
                    <w:rPr>
                      <w:szCs w:val="21"/>
                    </w:rPr>
                    <w:t>42</w:t>
                  </w:r>
                </w:p>
              </w:tc>
            </w:tr>
            <w:tr w14:paraId="0168C4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PrEx>
              <w:trPr>
                <w:cantSplit/>
                <w:jc w:val="center"/>
              </w:trPr>
              <w:tc>
                <w:tcPr>
                  <w:tcW w:w="3728" w:type="dxa"/>
                  <w:shd w:val="clear" w:color="auto" w:fill="auto"/>
                  <w:noWrap w:val="0"/>
                  <w:vAlign w:val="center"/>
                </w:tcPr>
                <w:p w14:paraId="61D18A6F">
                  <w:pPr>
                    <w:adjustRightInd w:val="0"/>
                    <w:snapToGrid w:val="0"/>
                    <w:jc w:val="center"/>
                    <w:rPr>
                      <w:szCs w:val="21"/>
                      <w:lang w:bidi="ar-BH"/>
                    </w:rPr>
                  </w:pPr>
                  <w:r>
                    <w:rPr>
                      <w:szCs w:val="21"/>
                      <w:lang w:bidi="ar-BH"/>
                    </w:rPr>
                    <w:t>《工业企业厂界环境噪声排放标准》（GB 12348-2008）4类标准</w:t>
                  </w:r>
                </w:p>
              </w:tc>
              <w:tc>
                <w:tcPr>
                  <w:tcW w:w="2417" w:type="dxa"/>
                  <w:shd w:val="clear" w:color="auto" w:fill="auto"/>
                  <w:noWrap w:val="0"/>
                  <w:vAlign w:val="center"/>
                </w:tcPr>
                <w:p w14:paraId="3BC1DFB6">
                  <w:pPr>
                    <w:adjustRightInd w:val="0"/>
                    <w:snapToGrid w:val="0"/>
                    <w:spacing w:before="48" w:beforeLines="20" w:after="48" w:afterLines="20"/>
                    <w:jc w:val="center"/>
                    <w:rPr>
                      <w:szCs w:val="21"/>
                    </w:rPr>
                  </w:pPr>
                  <w:r>
                    <w:rPr>
                      <w:szCs w:val="21"/>
                    </w:rPr>
                    <w:t>70</w:t>
                  </w:r>
                </w:p>
              </w:tc>
              <w:tc>
                <w:tcPr>
                  <w:tcW w:w="2154" w:type="dxa"/>
                  <w:shd w:val="clear" w:color="auto" w:fill="auto"/>
                  <w:noWrap w:val="0"/>
                  <w:vAlign w:val="center"/>
                </w:tcPr>
                <w:p w14:paraId="35CF802C">
                  <w:pPr>
                    <w:adjustRightInd w:val="0"/>
                    <w:snapToGrid w:val="0"/>
                    <w:spacing w:before="48" w:beforeLines="20" w:after="48" w:afterLines="20"/>
                    <w:jc w:val="center"/>
                    <w:rPr>
                      <w:szCs w:val="21"/>
                    </w:rPr>
                  </w:pPr>
                  <w:r>
                    <w:rPr>
                      <w:szCs w:val="21"/>
                    </w:rPr>
                    <w:t>55</w:t>
                  </w:r>
                </w:p>
              </w:tc>
            </w:tr>
            <w:tr w14:paraId="655F56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3728" w:type="dxa"/>
                  <w:shd w:val="clear" w:color="auto" w:fill="auto"/>
                  <w:noWrap w:val="0"/>
                  <w:vAlign w:val="center"/>
                </w:tcPr>
                <w:p w14:paraId="200D1ED0">
                  <w:pPr>
                    <w:adjustRightInd w:val="0"/>
                    <w:snapToGrid w:val="0"/>
                    <w:spacing w:before="48" w:beforeLines="20" w:after="48" w:afterLines="20"/>
                    <w:jc w:val="center"/>
                    <w:rPr>
                      <w:szCs w:val="21"/>
                    </w:rPr>
                  </w:pPr>
                  <w:r>
                    <w:rPr>
                      <w:szCs w:val="21"/>
                    </w:rPr>
                    <w:t>达标情况</w:t>
                  </w:r>
                </w:p>
              </w:tc>
              <w:tc>
                <w:tcPr>
                  <w:tcW w:w="2417" w:type="dxa"/>
                  <w:shd w:val="clear" w:color="auto" w:fill="auto"/>
                  <w:noWrap w:val="0"/>
                  <w:vAlign w:val="center"/>
                </w:tcPr>
                <w:p w14:paraId="3F82B2B7">
                  <w:pPr>
                    <w:adjustRightInd w:val="0"/>
                    <w:snapToGrid w:val="0"/>
                    <w:spacing w:before="48" w:beforeLines="20" w:after="48" w:afterLines="20"/>
                    <w:jc w:val="center"/>
                    <w:rPr>
                      <w:szCs w:val="21"/>
                    </w:rPr>
                  </w:pPr>
                  <w:r>
                    <w:rPr>
                      <w:szCs w:val="21"/>
                    </w:rPr>
                    <w:t>达标</w:t>
                  </w:r>
                </w:p>
              </w:tc>
              <w:tc>
                <w:tcPr>
                  <w:tcW w:w="2154" w:type="dxa"/>
                  <w:shd w:val="clear" w:color="auto" w:fill="auto"/>
                  <w:noWrap w:val="0"/>
                  <w:vAlign w:val="center"/>
                </w:tcPr>
                <w:p w14:paraId="561B4048">
                  <w:pPr>
                    <w:adjustRightInd w:val="0"/>
                    <w:snapToGrid w:val="0"/>
                    <w:spacing w:before="48" w:beforeLines="20" w:after="48" w:afterLines="20"/>
                    <w:jc w:val="center"/>
                    <w:rPr>
                      <w:szCs w:val="21"/>
                    </w:rPr>
                  </w:pPr>
                  <w:r>
                    <w:rPr>
                      <w:szCs w:val="21"/>
                    </w:rPr>
                    <w:t>达标</w:t>
                  </w:r>
                </w:p>
              </w:tc>
            </w:tr>
          </w:tbl>
          <w:p w14:paraId="5025FECB">
            <w:pPr>
              <w:pStyle w:val="10"/>
              <w:snapToGrid w:val="0"/>
              <w:spacing w:line="360" w:lineRule="auto"/>
              <w:ind w:firstLine="480" w:firstLineChars="200"/>
              <w:rPr>
                <w:rFonts w:ascii="Times New Roman" w:cs="Times New Roman"/>
                <w:color w:val="auto"/>
              </w:rPr>
            </w:pPr>
            <w:r>
              <w:rPr>
                <w:rFonts w:ascii="Times New Roman" w:cs="Times New Roman"/>
              </w:rPr>
              <w:t>由上表可知，原有项目运营期间院内噪声符合《工业企业厂界环境噪声排放标准》（GB 12348-2008）表1中对应标准限值。</w:t>
            </w:r>
          </w:p>
          <w:p w14:paraId="06D20B55">
            <w:pPr>
              <w:autoSpaceDE w:val="0"/>
              <w:autoSpaceDN w:val="0"/>
              <w:adjustRightInd w:val="0"/>
              <w:snapToGrid w:val="0"/>
              <w:spacing w:line="360" w:lineRule="auto"/>
              <w:ind w:left="420" w:leftChars="200"/>
              <w:rPr>
                <w:sz w:val="24"/>
              </w:rPr>
            </w:pPr>
            <w:r>
              <w:rPr>
                <w:sz w:val="24"/>
              </w:rPr>
              <w:t>（4）固废</w:t>
            </w:r>
          </w:p>
          <w:p w14:paraId="3A85CCB5">
            <w:pPr>
              <w:autoSpaceDE w:val="0"/>
              <w:autoSpaceDN w:val="0"/>
              <w:adjustRightInd w:val="0"/>
              <w:snapToGrid w:val="0"/>
              <w:spacing w:line="360" w:lineRule="auto"/>
              <w:ind w:firstLine="480" w:firstLineChars="200"/>
              <w:rPr>
                <w:color w:val="000000"/>
                <w:kern w:val="0"/>
                <w:sz w:val="24"/>
              </w:rPr>
            </w:pPr>
            <w:r>
              <w:rPr>
                <w:color w:val="000000"/>
                <w:kern w:val="0"/>
                <w:sz w:val="24"/>
              </w:rPr>
              <w:t>现有固体废物主要有医疗废物、废输液瓶（袋）、生活垃圾、废中药渣、废活性炭及污水处理站产生的污泥。</w:t>
            </w:r>
          </w:p>
          <w:p w14:paraId="680DA75D">
            <w:pPr>
              <w:autoSpaceDE w:val="0"/>
              <w:autoSpaceDN w:val="0"/>
              <w:adjustRightInd w:val="0"/>
              <w:snapToGrid w:val="0"/>
              <w:spacing w:line="360" w:lineRule="auto"/>
              <w:ind w:left="420" w:leftChars="200"/>
              <w:rPr>
                <w:sz w:val="24"/>
              </w:rPr>
            </w:pPr>
            <w:r>
              <w:rPr>
                <w:sz w:val="24"/>
              </w:rPr>
              <w:t>原有项目污染物排放量详见下表。</w:t>
            </w:r>
          </w:p>
          <w:p w14:paraId="471C2BAA">
            <w:pPr>
              <w:pStyle w:val="10"/>
              <w:jc w:val="center"/>
              <w:rPr>
                <w:rFonts w:ascii="Times New Roman" w:cs="Times New Roman"/>
                <w:b/>
                <w:color w:val="auto"/>
                <w:kern w:val="2"/>
                <w:sz w:val="21"/>
                <w:szCs w:val="21"/>
              </w:rPr>
            </w:pPr>
            <w:r>
              <w:rPr>
                <w:rFonts w:ascii="Times New Roman" w:cs="Times New Roman"/>
                <w:b/>
                <w:color w:val="auto"/>
                <w:kern w:val="2"/>
                <w:sz w:val="21"/>
                <w:szCs w:val="21"/>
              </w:rPr>
              <w:t>表2-9  现有工程污染物排放情况</w:t>
            </w:r>
          </w:p>
          <w:tbl>
            <w:tblPr>
              <w:tblStyle w:val="9"/>
              <w:tblW w:w="0" w:type="auto"/>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0" w:type="dxa"/>
                <w:bottom w:w="0" w:type="dxa"/>
                <w:right w:w="0" w:type="dxa"/>
              </w:tblCellMar>
            </w:tblPr>
            <w:tblGrid>
              <w:gridCol w:w="1123"/>
              <w:gridCol w:w="1582"/>
              <w:gridCol w:w="2883"/>
              <w:gridCol w:w="1271"/>
              <w:gridCol w:w="1460"/>
            </w:tblGrid>
            <w:tr w14:paraId="7AFDFA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473" w:hRule="atLeast"/>
                <w:jc w:val="center"/>
              </w:trPr>
              <w:tc>
                <w:tcPr>
                  <w:tcW w:w="1123" w:type="dxa"/>
                  <w:shd w:val="clear" w:color="auto" w:fill="auto"/>
                  <w:noWrap w:val="0"/>
                  <w:vAlign w:val="center"/>
                </w:tcPr>
                <w:p w14:paraId="3FC5A33A">
                  <w:pPr>
                    <w:adjustRightInd w:val="0"/>
                    <w:snapToGrid w:val="0"/>
                    <w:jc w:val="center"/>
                    <w:rPr>
                      <w:szCs w:val="21"/>
                    </w:rPr>
                  </w:pPr>
                  <w:r>
                    <w:rPr>
                      <w:szCs w:val="21"/>
                    </w:rPr>
                    <w:t>序号</w:t>
                  </w:r>
                </w:p>
              </w:tc>
              <w:tc>
                <w:tcPr>
                  <w:tcW w:w="1582" w:type="dxa"/>
                  <w:shd w:val="clear" w:color="auto" w:fill="auto"/>
                  <w:noWrap w:val="0"/>
                  <w:vAlign w:val="center"/>
                </w:tcPr>
                <w:p w14:paraId="12115E0F">
                  <w:pPr>
                    <w:adjustRightInd w:val="0"/>
                    <w:snapToGrid w:val="0"/>
                    <w:jc w:val="center"/>
                    <w:rPr>
                      <w:szCs w:val="21"/>
                    </w:rPr>
                  </w:pPr>
                  <w:r>
                    <w:rPr>
                      <w:szCs w:val="21"/>
                    </w:rPr>
                    <w:t>项目</w:t>
                  </w:r>
                </w:p>
              </w:tc>
              <w:tc>
                <w:tcPr>
                  <w:tcW w:w="4154" w:type="dxa"/>
                  <w:gridSpan w:val="2"/>
                  <w:shd w:val="clear" w:color="auto" w:fill="auto"/>
                  <w:noWrap w:val="0"/>
                  <w:vAlign w:val="center"/>
                </w:tcPr>
                <w:p w14:paraId="1279DA12">
                  <w:pPr>
                    <w:adjustRightInd w:val="0"/>
                    <w:snapToGrid w:val="0"/>
                    <w:jc w:val="center"/>
                    <w:rPr>
                      <w:szCs w:val="21"/>
                    </w:rPr>
                  </w:pPr>
                  <w:r>
                    <w:rPr>
                      <w:szCs w:val="21"/>
                    </w:rPr>
                    <w:t>污染物名称</w:t>
                  </w:r>
                </w:p>
              </w:tc>
              <w:tc>
                <w:tcPr>
                  <w:tcW w:w="1460" w:type="dxa"/>
                  <w:shd w:val="clear" w:color="auto" w:fill="auto"/>
                  <w:noWrap w:val="0"/>
                  <w:vAlign w:val="center"/>
                </w:tcPr>
                <w:p w14:paraId="79D18381">
                  <w:pPr>
                    <w:adjustRightInd w:val="0"/>
                    <w:snapToGrid w:val="0"/>
                    <w:jc w:val="center"/>
                    <w:rPr>
                      <w:szCs w:val="21"/>
                    </w:rPr>
                  </w:pPr>
                  <w:r>
                    <w:rPr>
                      <w:szCs w:val="21"/>
                    </w:rPr>
                    <w:t>排放量</w:t>
                  </w:r>
                </w:p>
              </w:tc>
            </w:tr>
            <w:tr w14:paraId="4D554FB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389" w:hRule="atLeast"/>
                <w:jc w:val="center"/>
              </w:trPr>
              <w:tc>
                <w:tcPr>
                  <w:tcW w:w="1123" w:type="dxa"/>
                  <w:shd w:val="clear" w:color="auto" w:fill="auto"/>
                  <w:noWrap w:val="0"/>
                  <w:vAlign w:val="center"/>
                </w:tcPr>
                <w:p w14:paraId="59D638ED">
                  <w:pPr>
                    <w:adjustRightInd w:val="0"/>
                    <w:snapToGrid w:val="0"/>
                    <w:jc w:val="center"/>
                    <w:rPr>
                      <w:szCs w:val="21"/>
                    </w:rPr>
                  </w:pPr>
                  <w:r>
                    <w:rPr>
                      <w:szCs w:val="21"/>
                    </w:rPr>
                    <w:t>1</w:t>
                  </w:r>
                </w:p>
              </w:tc>
              <w:tc>
                <w:tcPr>
                  <w:tcW w:w="1582" w:type="dxa"/>
                  <w:vMerge w:val="restart"/>
                  <w:shd w:val="clear" w:color="auto" w:fill="auto"/>
                  <w:noWrap w:val="0"/>
                  <w:vAlign w:val="center"/>
                </w:tcPr>
                <w:p w14:paraId="4FD61BE3">
                  <w:pPr>
                    <w:adjustRightInd w:val="0"/>
                    <w:snapToGrid w:val="0"/>
                    <w:jc w:val="center"/>
                    <w:rPr>
                      <w:szCs w:val="21"/>
                    </w:rPr>
                  </w:pPr>
                  <w:r>
                    <w:rPr>
                      <w:szCs w:val="21"/>
                    </w:rPr>
                    <w:t>大气污染物</w:t>
                  </w:r>
                </w:p>
              </w:tc>
              <w:tc>
                <w:tcPr>
                  <w:tcW w:w="2883" w:type="dxa"/>
                  <w:vMerge w:val="restart"/>
                  <w:shd w:val="clear" w:color="auto" w:fill="auto"/>
                  <w:noWrap w:val="0"/>
                  <w:vAlign w:val="center"/>
                </w:tcPr>
                <w:p w14:paraId="1C41F8EC">
                  <w:pPr>
                    <w:adjustRightInd w:val="0"/>
                    <w:snapToGrid w:val="0"/>
                    <w:jc w:val="center"/>
                    <w:rPr>
                      <w:szCs w:val="21"/>
                    </w:rPr>
                  </w:pPr>
                  <w:r>
                    <w:rPr>
                      <w:szCs w:val="21"/>
                    </w:rPr>
                    <w:t>污水处理站恶臭（kg/a）</w:t>
                  </w:r>
                </w:p>
              </w:tc>
              <w:tc>
                <w:tcPr>
                  <w:tcW w:w="1271" w:type="dxa"/>
                  <w:shd w:val="clear" w:color="auto" w:fill="auto"/>
                  <w:noWrap w:val="0"/>
                  <w:vAlign w:val="center"/>
                </w:tcPr>
                <w:p w14:paraId="6C4C56E2">
                  <w:pPr>
                    <w:adjustRightInd w:val="0"/>
                    <w:snapToGrid w:val="0"/>
                    <w:jc w:val="center"/>
                    <w:rPr>
                      <w:szCs w:val="21"/>
                    </w:rPr>
                  </w:pPr>
                  <w:r>
                    <w:rPr>
                      <w:szCs w:val="21"/>
                    </w:rPr>
                    <w:t>NH</w:t>
                  </w:r>
                  <w:r>
                    <w:rPr>
                      <w:szCs w:val="21"/>
                      <w:vertAlign w:val="subscript"/>
                    </w:rPr>
                    <w:t>3</w:t>
                  </w:r>
                </w:p>
              </w:tc>
              <w:tc>
                <w:tcPr>
                  <w:tcW w:w="1460" w:type="dxa"/>
                  <w:shd w:val="clear" w:color="auto" w:fill="auto"/>
                  <w:noWrap w:val="0"/>
                  <w:vAlign w:val="center"/>
                </w:tcPr>
                <w:p w14:paraId="6CBE5D1A">
                  <w:pPr>
                    <w:adjustRightInd w:val="0"/>
                    <w:snapToGrid w:val="0"/>
                    <w:jc w:val="center"/>
                    <w:rPr>
                      <w:szCs w:val="21"/>
                    </w:rPr>
                  </w:pPr>
                  <w:r>
                    <w:rPr>
                      <w:szCs w:val="21"/>
                    </w:rPr>
                    <w:t>0.723</w:t>
                  </w:r>
                </w:p>
              </w:tc>
            </w:tr>
            <w:tr w14:paraId="28F307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419" w:hRule="atLeast"/>
                <w:jc w:val="center"/>
              </w:trPr>
              <w:tc>
                <w:tcPr>
                  <w:tcW w:w="1123" w:type="dxa"/>
                  <w:shd w:val="clear" w:color="auto" w:fill="auto"/>
                  <w:noWrap w:val="0"/>
                  <w:vAlign w:val="center"/>
                </w:tcPr>
                <w:p w14:paraId="54019D5F">
                  <w:pPr>
                    <w:adjustRightInd w:val="0"/>
                    <w:snapToGrid w:val="0"/>
                    <w:jc w:val="center"/>
                  </w:pPr>
                  <w:r>
                    <w:t>2</w:t>
                  </w:r>
                </w:p>
              </w:tc>
              <w:tc>
                <w:tcPr>
                  <w:tcW w:w="1582" w:type="dxa"/>
                  <w:vMerge w:val="continue"/>
                  <w:shd w:val="clear" w:color="auto" w:fill="auto"/>
                  <w:noWrap w:val="0"/>
                  <w:vAlign w:val="center"/>
                </w:tcPr>
                <w:p w14:paraId="0F603D20">
                  <w:pPr>
                    <w:adjustRightInd w:val="0"/>
                    <w:snapToGrid w:val="0"/>
                    <w:jc w:val="center"/>
                  </w:pPr>
                </w:p>
              </w:tc>
              <w:tc>
                <w:tcPr>
                  <w:tcW w:w="2883" w:type="dxa"/>
                  <w:vMerge w:val="continue"/>
                  <w:shd w:val="clear" w:color="auto" w:fill="auto"/>
                  <w:noWrap w:val="0"/>
                  <w:vAlign w:val="center"/>
                </w:tcPr>
                <w:p w14:paraId="1AAB769D">
                  <w:pPr>
                    <w:adjustRightInd w:val="0"/>
                    <w:snapToGrid w:val="0"/>
                    <w:jc w:val="center"/>
                  </w:pPr>
                </w:p>
              </w:tc>
              <w:tc>
                <w:tcPr>
                  <w:tcW w:w="1271" w:type="dxa"/>
                  <w:shd w:val="clear" w:color="auto" w:fill="auto"/>
                  <w:noWrap w:val="0"/>
                  <w:vAlign w:val="center"/>
                </w:tcPr>
                <w:p w14:paraId="0C77AE0E">
                  <w:pPr>
                    <w:adjustRightInd w:val="0"/>
                    <w:snapToGrid w:val="0"/>
                    <w:jc w:val="center"/>
                    <w:rPr>
                      <w:szCs w:val="21"/>
                    </w:rPr>
                  </w:pPr>
                  <w:r>
                    <w:rPr>
                      <w:szCs w:val="21"/>
                    </w:rPr>
                    <w:t>H</w:t>
                  </w:r>
                  <w:r>
                    <w:rPr>
                      <w:szCs w:val="21"/>
                      <w:vertAlign w:val="subscript"/>
                    </w:rPr>
                    <w:t>2</w:t>
                  </w:r>
                  <w:r>
                    <w:rPr>
                      <w:szCs w:val="21"/>
                    </w:rPr>
                    <w:t>S</w:t>
                  </w:r>
                </w:p>
              </w:tc>
              <w:tc>
                <w:tcPr>
                  <w:tcW w:w="1460" w:type="dxa"/>
                  <w:shd w:val="clear" w:color="auto" w:fill="auto"/>
                  <w:noWrap w:val="0"/>
                  <w:vAlign w:val="center"/>
                </w:tcPr>
                <w:p w14:paraId="24ECF39A">
                  <w:pPr>
                    <w:adjustRightInd w:val="0"/>
                    <w:snapToGrid w:val="0"/>
                    <w:jc w:val="center"/>
                    <w:rPr>
                      <w:szCs w:val="21"/>
                    </w:rPr>
                  </w:pPr>
                  <w:r>
                    <w:rPr>
                      <w:szCs w:val="21"/>
                    </w:rPr>
                    <w:t>0.039</w:t>
                  </w:r>
                </w:p>
              </w:tc>
            </w:tr>
            <w:tr w14:paraId="7257424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284" w:hRule="atLeast"/>
                <w:jc w:val="center"/>
              </w:trPr>
              <w:tc>
                <w:tcPr>
                  <w:tcW w:w="1123" w:type="dxa"/>
                  <w:shd w:val="clear" w:color="auto" w:fill="auto"/>
                  <w:noWrap w:val="0"/>
                  <w:vAlign w:val="center"/>
                </w:tcPr>
                <w:p w14:paraId="1ABD0085">
                  <w:pPr>
                    <w:adjustRightInd w:val="0"/>
                    <w:snapToGrid w:val="0"/>
                    <w:jc w:val="center"/>
                    <w:rPr>
                      <w:szCs w:val="21"/>
                    </w:rPr>
                  </w:pPr>
                  <w:r>
                    <w:rPr>
                      <w:szCs w:val="21"/>
                    </w:rPr>
                    <w:t>3</w:t>
                  </w:r>
                </w:p>
              </w:tc>
              <w:tc>
                <w:tcPr>
                  <w:tcW w:w="1582" w:type="dxa"/>
                  <w:shd w:val="clear" w:color="auto" w:fill="auto"/>
                  <w:noWrap w:val="0"/>
                  <w:vAlign w:val="center"/>
                </w:tcPr>
                <w:p w14:paraId="5484CECA">
                  <w:pPr>
                    <w:adjustRightInd w:val="0"/>
                    <w:snapToGrid w:val="0"/>
                    <w:jc w:val="center"/>
                    <w:rPr>
                      <w:szCs w:val="21"/>
                    </w:rPr>
                  </w:pPr>
                  <w:r>
                    <w:rPr>
                      <w:szCs w:val="21"/>
                    </w:rPr>
                    <w:t>水污染物</w:t>
                  </w:r>
                </w:p>
              </w:tc>
              <w:tc>
                <w:tcPr>
                  <w:tcW w:w="4154" w:type="dxa"/>
                  <w:gridSpan w:val="2"/>
                  <w:shd w:val="clear" w:color="auto" w:fill="auto"/>
                  <w:noWrap w:val="0"/>
                  <w:vAlign w:val="center"/>
                </w:tcPr>
                <w:p w14:paraId="63B135E2">
                  <w:pPr>
                    <w:adjustRightInd w:val="0"/>
                    <w:snapToGrid w:val="0"/>
                    <w:jc w:val="center"/>
                    <w:rPr>
                      <w:szCs w:val="21"/>
                      <w:highlight w:val="yellow"/>
                    </w:rPr>
                  </w:pPr>
                  <w:r>
                    <w:rPr>
                      <w:szCs w:val="21"/>
                    </w:rPr>
                    <w:t>废水（m</w:t>
                  </w:r>
                  <w:r>
                    <w:rPr>
                      <w:szCs w:val="21"/>
                      <w:vertAlign w:val="superscript"/>
                    </w:rPr>
                    <w:t>3</w:t>
                  </w:r>
                  <w:r>
                    <w:rPr>
                      <w:szCs w:val="21"/>
                    </w:rPr>
                    <w:t>/a）</w:t>
                  </w:r>
                </w:p>
              </w:tc>
              <w:tc>
                <w:tcPr>
                  <w:tcW w:w="1460" w:type="dxa"/>
                  <w:shd w:val="clear" w:color="auto" w:fill="auto"/>
                  <w:noWrap w:val="0"/>
                  <w:vAlign w:val="center"/>
                </w:tcPr>
                <w:p w14:paraId="0D8656E1">
                  <w:pPr>
                    <w:adjustRightInd w:val="0"/>
                    <w:snapToGrid w:val="0"/>
                    <w:jc w:val="center"/>
                    <w:rPr>
                      <w:szCs w:val="21"/>
                      <w:highlight w:val="yellow"/>
                    </w:rPr>
                  </w:pPr>
                  <w:r>
                    <w:rPr>
                      <w:szCs w:val="21"/>
                    </w:rPr>
                    <w:t>17</w:t>
                  </w:r>
                  <w:r>
                    <w:rPr>
                      <w:rFonts w:hint="eastAsia"/>
                      <w:szCs w:val="21"/>
                    </w:rPr>
                    <w:t>338.96</w:t>
                  </w:r>
                </w:p>
              </w:tc>
            </w:tr>
            <w:tr w14:paraId="0CAED09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284" w:hRule="atLeast"/>
                <w:jc w:val="center"/>
              </w:trPr>
              <w:tc>
                <w:tcPr>
                  <w:tcW w:w="1123" w:type="dxa"/>
                  <w:shd w:val="clear" w:color="auto" w:fill="auto"/>
                  <w:noWrap w:val="0"/>
                  <w:vAlign w:val="center"/>
                </w:tcPr>
                <w:p w14:paraId="4C830658">
                  <w:pPr>
                    <w:adjustRightInd w:val="0"/>
                    <w:snapToGrid w:val="0"/>
                    <w:jc w:val="center"/>
                    <w:rPr>
                      <w:szCs w:val="21"/>
                    </w:rPr>
                  </w:pPr>
                  <w:r>
                    <w:rPr>
                      <w:szCs w:val="21"/>
                    </w:rPr>
                    <w:t>4</w:t>
                  </w:r>
                </w:p>
              </w:tc>
              <w:tc>
                <w:tcPr>
                  <w:tcW w:w="1582" w:type="dxa"/>
                  <w:vMerge w:val="restart"/>
                  <w:shd w:val="clear" w:color="auto" w:fill="auto"/>
                  <w:noWrap w:val="0"/>
                  <w:vAlign w:val="center"/>
                </w:tcPr>
                <w:p w14:paraId="1723CB57">
                  <w:pPr>
                    <w:adjustRightInd w:val="0"/>
                    <w:snapToGrid w:val="0"/>
                    <w:jc w:val="center"/>
                    <w:rPr>
                      <w:szCs w:val="21"/>
                    </w:rPr>
                  </w:pPr>
                  <w:r>
                    <w:rPr>
                      <w:szCs w:val="21"/>
                    </w:rPr>
                    <w:t>固体废物</w:t>
                  </w:r>
                </w:p>
              </w:tc>
              <w:tc>
                <w:tcPr>
                  <w:tcW w:w="4154" w:type="dxa"/>
                  <w:gridSpan w:val="2"/>
                  <w:shd w:val="clear" w:color="auto" w:fill="auto"/>
                  <w:noWrap w:val="0"/>
                  <w:vAlign w:val="center"/>
                </w:tcPr>
                <w:p w14:paraId="37B612CB">
                  <w:pPr>
                    <w:adjustRightInd w:val="0"/>
                    <w:snapToGrid w:val="0"/>
                    <w:jc w:val="center"/>
                    <w:rPr>
                      <w:szCs w:val="21"/>
                    </w:rPr>
                  </w:pPr>
                  <w:r>
                    <w:rPr>
                      <w:szCs w:val="21"/>
                    </w:rPr>
                    <w:t>医疗废物（t/a）</w:t>
                  </w:r>
                </w:p>
              </w:tc>
              <w:tc>
                <w:tcPr>
                  <w:tcW w:w="1460" w:type="dxa"/>
                  <w:shd w:val="clear" w:color="auto" w:fill="auto"/>
                  <w:noWrap w:val="0"/>
                  <w:vAlign w:val="center"/>
                </w:tcPr>
                <w:p w14:paraId="7858F625">
                  <w:pPr>
                    <w:adjustRightInd w:val="0"/>
                    <w:snapToGrid w:val="0"/>
                    <w:jc w:val="center"/>
                    <w:rPr>
                      <w:szCs w:val="21"/>
                    </w:rPr>
                  </w:pPr>
                  <w:r>
                    <w:rPr>
                      <w:szCs w:val="21"/>
                    </w:rPr>
                    <w:t>15.643</w:t>
                  </w:r>
                </w:p>
              </w:tc>
            </w:tr>
            <w:tr w14:paraId="0BE0FA0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284" w:hRule="atLeast"/>
                <w:jc w:val="center"/>
              </w:trPr>
              <w:tc>
                <w:tcPr>
                  <w:tcW w:w="1123" w:type="dxa"/>
                  <w:shd w:val="clear" w:color="auto" w:fill="auto"/>
                  <w:noWrap w:val="0"/>
                  <w:vAlign w:val="center"/>
                </w:tcPr>
                <w:p w14:paraId="54B185E3">
                  <w:pPr>
                    <w:adjustRightInd w:val="0"/>
                    <w:snapToGrid w:val="0"/>
                    <w:jc w:val="center"/>
                    <w:rPr>
                      <w:szCs w:val="21"/>
                    </w:rPr>
                  </w:pPr>
                  <w:r>
                    <w:rPr>
                      <w:szCs w:val="21"/>
                    </w:rPr>
                    <w:t>5</w:t>
                  </w:r>
                </w:p>
              </w:tc>
              <w:tc>
                <w:tcPr>
                  <w:tcW w:w="1582" w:type="dxa"/>
                  <w:vMerge w:val="continue"/>
                  <w:shd w:val="clear" w:color="auto" w:fill="auto"/>
                  <w:noWrap w:val="0"/>
                  <w:vAlign w:val="center"/>
                </w:tcPr>
                <w:p w14:paraId="16986378">
                  <w:pPr>
                    <w:adjustRightInd w:val="0"/>
                    <w:snapToGrid w:val="0"/>
                    <w:jc w:val="center"/>
                    <w:rPr>
                      <w:szCs w:val="21"/>
                    </w:rPr>
                  </w:pPr>
                </w:p>
              </w:tc>
              <w:tc>
                <w:tcPr>
                  <w:tcW w:w="4154" w:type="dxa"/>
                  <w:gridSpan w:val="2"/>
                  <w:shd w:val="clear" w:color="auto" w:fill="auto"/>
                  <w:noWrap w:val="0"/>
                  <w:vAlign w:val="center"/>
                </w:tcPr>
                <w:p w14:paraId="7306F6AA">
                  <w:pPr>
                    <w:adjustRightInd w:val="0"/>
                    <w:snapToGrid w:val="0"/>
                    <w:jc w:val="center"/>
                    <w:rPr>
                      <w:szCs w:val="21"/>
                    </w:rPr>
                  </w:pPr>
                  <w:r>
                    <w:rPr>
                      <w:szCs w:val="21"/>
                    </w:rPr>
                    <w:t>废输液瓶（袋）（t/a）</w:t>
                  </w:r>
                </w:p>
              </w:tc>
              <w:tc>
                <w:tcPr>
                  <w:tcW w:w="1460" w:type="dxa"/>
                  <w:shd w:val="clear" w:color="auto" w:fill="auto"/>
                  <w:noWrap w:val="0"/>
                  <w:vAlign w:val="center"/>
                </w:tcPr>
                <w:p w14:paraId="57129D9D">
                  <w:pPr>
                    <w:adjustRightInd w:val="0"/>
                    <w:snapToGrid w:val="0"/>
                    <w:jc w:val="center"/>
                    <w:rPr>
                      <w:szCs w:val="21"/>
                    </w:rPr>
                  </w:pPr>
                  <w:r>
                    <w:rPr>
                      <w:szCs w:val="21"/>
                    </w:rPr>
                    <w:t>8.33</w:t>
                  </w:r>
                </w:p>
              </w:tc>
            </w:tr>
            <w:tr w14:paraId="61F646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284" w:hRule="atLeast"/>
                <w:jc w:val="center"/>
              </w:trPr>
              <w:tc>
                <w:tcPr>
                  <w:tcW w:w="1123" w:type="dxa"/>
                  <w:shd w:val="clear" w:color="auto" w:fill="auto"/>
                  <w:noWrap w:val="0"/>
                  <w:vAlign w:val="center"/>
                </w:tcPr>
                <w:p w14:paraId="4327109A">
                  <w:pPr>
                    <w:adjustRightInd w:val="0"/>
                    <w:snapToGrid w:val="0"/>
                    <w:jc w:val="center"/>
                    <w:rPr>
                      <w:szCs w:val="21"/>
                    </w:rPr>
                  </w:pPr>
                  <w:r>
                    <w:rPr>
                      <w:szCs w:val="21"/>
                    </w:rPr>
                    <w:t>6</w:t>
                  </w:r>
                </w:p>
              </w:tc>
              <w:tc>
                <w:tcPr>
                  <w:tcW w:w="1582" w:type="dxa"/>
                  <w:vMerge w:val="continue"/>
                  <w:shd w:val="clear" w:color="auto" w:fill="auto"/>
                  <w:noWrap w:val="0"/>
                  <w:vAlign w:val="center"/>
                </w:tcPr>
                <w:p w14:paraId="2EC50C02">
                  <w:pPr>
                    <w:adjustRightInd w:val="0"/>
                    <w:snapToGrid w:val="0"/>
                    <w:jc w:val="center"/>
                    <w:rPr>
                      <w:szCs w:val="21"/>
                    </w:rPr>
                  </w:pPr>
                </w:p>
              </w:tc>
              <w:tc>
                <w:tcPr>
                  <w:tcW w:w="4154" w:type="dxa"/>
                  <w:gridSpan w:val="2"/>
                  <w:shd w:val="clear" w:color="auto" w:fill="auto"/>
                  <w:noWrap w:val="0"/>
                  <w:vAlign w:val="center"/>
                </w:tcPr>
                <w:p w14:paraId="0847E84E">
                  <w:pPr>
                    <w:adjustRightInd w:val="0"/>
                    <w:snapToGrid w:val="0"/>
                    <w:jc w:val="center"/>
                    <w:rPr>
                      <w:szCs w:val="21"/>
                    </w:rPr>
                  </w:pPr>
                  <w:r>
                    <w:rPr>
                      <w:szCs w:val="21"/>
                    </w:rPr>
                    <w:t>生活垃圾（t/a）</w:t>
                  </w:r>
                </w:p>
              </w:tc>
              <w:tc>
                <w:tcPr>
                  <w:tcW w:w="1460" w:type="dxa"/>
                  <w:shd w:val="clear" w:color="auto" w:fill="auto"/>
                  <w:noWrap w:val="0"/>
                  <w:vAlign w:val="center"/>
                </w:tcPr>
                <w:p w14:paraId="25EFC0C6">
                  <w:pPr>
                    <w:adjustRightInd w:val="0"/>
                    <w:snapToGrid w:val="0"/>
                    <w:jc w:val="center"/>
                    <w:rPr>
                      <w:szCs w:val="21"/>
                    </w:rPr>
                  </w:pPr>
                  <w:r>
                    <w:rPr>
                      <w:szCs w:val="21"/>
                    </w:rPr>
                    <w:t>31.52</w:t>
                  </w:r>
                </w:p>
              </w:tc>
            </w:tr>
            <w:tr w14:paraId="574403E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284" w:hRule="atLeast"/>
                <w:jc w:val="center"/>
              </w:trPr>
              <w:tc>
                <w:tcPr>
                  <w:tcW w:w="1123" w:type="dxa"/>
                  <w:shd w:val="clear" w:color="auto" w:fill="auto"/>
                  <w:noWrap w:val="0"/>
                  <w:vAlign w:val="center"/>
                </w:tcPr>
                <w:p w14:paraId="7990DE8B">
                  <w:pPr>
                    <w:adjustRightInd w:val="0"/>
                    <w:snapToGrid w:val="0"/>
                    <w:jc w:val="center"/>
                    <w:rPr>
                      <w:szCs w:val="21"/>
                    </w:rPr>
                  </w:pPr>
                  <w:r>
                    <w:rPr>
                      <w:szCs w:val="21"/>
                    </w:rPr>
                    <w:t>7</w:t>
                  </w:r>
                </w:p>
              </w:tc>
              <w:tc>
                <w:tcPr>
                  <w:tcW w:w="1582" w:type="dxa"/>
                  <w:vMerge w:val="continue"/>
                  <w:shd w:val="clear" w:color="auto" w:fill="auto"/>
                  <w:noWrap w:val="0"/>
                  <w:vAlign w:val="center"/>
                </w:tcPr>
                <w:p w14:paraId="51C4141D">
                  <w:pPr>
                    <w:adjustRightInd w:val="0"/>
                    <w:snapToGrid w:val="0"/>
                    <w:jc w:val="center"/>
                    <w:rPr>
                      <w:szCs w:val="21"/>
                    </w:rPr>
                  </w:pPr>
                </w:p>
              </w:tc>
              <w:tc>
                <w:tcPr>
                  <w:tcW w:w="4154" w:type="dxa"/>
                  <w:gridSpan w:val="2"/>
                  <w:shd w:val="clear" w:color="auto" w:fill="auto"/>
                  <w:noWrap w:val="0"/>
                  <w:vAlign w:val="center"/>
                </w:tcPr>
                <w:p w14:paraId="5C64DB64">
                  <w:pPr>
                    <w:adjustRightInd w:val="0"/>
                    <w:snapToGrid w:val="0"/>
                    <w:jc w:val="center"/>
                    <w:rPr>
                      <w:szCs w:val="21"/>
                    </w:rPr>
                  </w:pPr>
                  <w:r>
                    <w:rPr>
                      <w:szCs w:val="21"/>
                    </w:rPr>
                    <w:t>污水处理站污泥（t/a）</w:t>
                  </w:r>
                </w:p>
              </w:tc>
              <w:tc>
                <w:tcPr>
                  <w:tcW w:w="1460" w:type="dxa"/>
                  <w:shd w:val="clear" w:color="auto" w:fill="auto"/>
                  <w:noWrap w:val="0"/>
                  <w:vAlign w:val="center"/>
                </w:tcPr>
                <w:p w14:paraId="5AF3AE7A">
                  <w:pPr>
                    <w:adjustRightInd w:val="0"/>
                    <w:snapToGrid w:val="0"/>
                    <w:jc w:val="center"/>
                    <w:rPr>
                      <w:szCs w:val="21"/>
                    </w:rPr>
                  </w:pPr>
                  <w:r>
                    <w:rPr>
                      <w:szCs w:val="21"/>
                    </w:rPr>
                    <w:t>0.371</w:t>
                  </w:r>
                </w:p>
              </w:tc>
            </w:tr>
            <w:tr w14:paraId="1DDC04C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284" w:hRule="atLeast"/>
                <w:jc w:val="center"/>
              </w:trPr>
              <w:tc>
                <w:tcPr>
                  <w:tcW w:w="1123" w:type="dxa"/>
                  <w:shd w:val="clear" w:color="auto" w:fill="auto"/>
                  <w:noWrap w:val="0"/>
                  <w:vAlign w:val="center"/>
                </w:tcPr>
                <w:p w14:paraId="10E4915A">
                  <w:pPr>
                    <w:adjustRightInd w:val="0"/>
                    <w:snapToGrid w:val="0"/>
                    <w:jc w:val="center"/>
                    <w:rPr>
                      <w:szCs w:val="21"/>
                    </w:rPr>
                  </w:pPr>
                  <w:r>
                    <w:rPr>
                      <w:szCs w:val="21"/>
                    </w:rPr>
                    <w:t>8</w:t>
                  </w:r>
                </w:p>
              </w:tc>
              <w:tc>
                <w:tcPr>
                  <w:tcW w:w="1582" w:type="dxa"/>
                  <w:vMerge w:val="continue"/>
                  <w:shd w:val="clear" w:color="auto" w:fill="auto"/>
                  <w:noWrap w:val="0"/>
                  <w:vAlign w:val="center"/>
                </w:tcPr>
                <w:p w14:paraId="344BFB6A">
                  <w:pPr>
                    <w:adjustRightInd w:val="0"/>
                    <w:snapToGrid w:val="0"/>
                    <w:jc w:val="center"/>
                    <w:rPr>
                      <w:szCs w:val="21"/>
                    </w:rPr>
                  </w:pPr>
                </w:p>
              </w:tc>
              <w:tc>
                <w:tcPr>
                  <w:tcW w:w="4154" w:type="dxa"/>
                  <w:gridSpan w:val="2"/>
                  <w:shd w:val="clear" w:color="auto" w:fill="auto"/>
                  <w:noWrap w:val="0"/>
                  <w:vAlign w:val="center"/>
                </w:tcPr>
                <w:p w14:paraId="2EC65EF8">
                  <w:pPr>
                    <w:adjustRightInd w:val="0"/>
                    <w:snapToGrid w:val="0"/>
                    <w:jc w:val="center"/>
                    <w:rPr>
                      <w:szCs w:val="21"/>
                    </w:rPr>
                  </w:pPr>
                  <w:r>
                    <w:rPr>
                      <w:szCs w:val="21"/>
                    </w:rPr>
                    <w:t>废中药渣（t/a）</w:t>
                  </w:r>
                </w:p>
              </w:tc>
              <w:tc>
                <w:tcPr>
                  <w:tcW w:w="1460" w:type="dxa"/>
                  <w:shd w:val="clear" w:color="auto" w:fill="auto"/>
                  <w:noWrap w:val="0"/>
                  <w:vAlign w:val="center"/>
                </w:tcPr>
                <w:p w14:paraId="404739B7">
                  <w:pPr>
                    <w:adjustRightInd w:val="0"/>
                    <w:snapToGrid w:val="0"/>
                    <w:jc w:val="center"/>
                    <w:rPr>
                      <w:szCs w:val="21"/>
                    </w:rPr>
                  </w:pPr>
                  <w:r>
                    <w:rPr>
                      <w:szCs w:val="21"/>
                    </w:rPr>
                    <w:t>0.3</w:t>
                  </w:r>
                </w:p>
              </w:tc>
            </w:tr>
            <w:tr w14:paraId="5B7594A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cantSplit/>
                <w:trHeight w:val="314" w:hRule="atLeast"/>
                <w:jc w:val="center"/>
              </w:trPr>
              <w:tc>
                <w:tcPr>
                  <w:tcW w:w="1123" w:type="dxa"/>
                  <w:shd w:val="clear" w:color="auto" w:fill="auto"/>
                  <w:noWrap w:val="0"/>
                  <w:vAlign w:val="center"/>
                </w:tcPr>
                <w:p w14:paraId="4F319B60">
                  <w:pPr>
                    <w:adjustRightInd w:val="0"/>
                    <w:snapToGrid w:val="0"/>
                    <w:jc w:val="center"/>
                    <w:rPr>
                      <w:szCs w:val="21"/>
                    </w:rPr>
                  </w:pPr>
                  <w:r>
                    <w:rPr>
                      <w:szCs w:val="21"/>
                    </w:rPr>
                    <w:t>9</w:t>
                  </w:r>
                </w:p>
              </w:tc>
              <w:tc>
                <w:tcPr>
                  <w:tcW w:w="1582" w:type="dxa"/>
                  <w:vMerge w:val="continue"/>
                  <w:shd w:val="clear" w:color="auto" w:fill="auto"/>
                  <w:noWrap w:val="0"/>
                  <w:vAlign w:val="center"/>
                </w:tcPr>
                <w:p w14:paraId="053E3CC3">
                  <w:pPr>
                    <w:adjustRightInd w:val="0"/>
                    <w:snapToGrid w:val="0"/>
                    <w:jc w:val="center"/>
                    <w:rPr>
                      <w:szCs w:val="21"/>
                    </w:rPr>
                  </w:pPr>
                </w:p>
              </w:tc>
              <w:tc>
                <w:tcPr>
                  <w:tcW w:w="4154" w:type="dxa"/>
                  <w:gridSpan w:val="2"/>
                  <w:shd w:val="clear" w:color="auto" w:fill="auto"/>
                  <w:noWrap w:val="0"/>
                  <w:vAlign w:val="center"/>
                </w:tcPr>
                <w:p w14:paraId="63031594">
                  <w:pPr>
                    <w:adjustRightInd w:val="0"/>
                    <w:snapToGrid w:val="0"/>
                    <w:jc w:val="center"/>
                    <w:rPr>
                      <w:szCs w:val="21"/>
                    </w:rPr>
                  </w:pPr>
                  <w:r>
                    <w:rPr>
                      <w:szCs w:val="21"/>
                    </w:rPr>
                    <w:t>废活性炭（t/a）</w:t>
                  </w:r>
                </w:p>
              </w:tc>
              <w:tc>
                <w:tcPr>
                  <w:tcW w:w="1460" w:type="dxa"/>
                  <w:shd w:val="clear" w:color="auto" w:fill="auto"/>
                  <w:noWrap w:val="0"/>
                  <w:vAlign w:val="center"/>
                </w:tcPr>
                <w:p w14:paraId="5EF2C9A6">
                  <w:pPr>
                    <w:adjustRightInd w:val="0"/>
                    <w:snapToGrid w:val="0"/>
                    <w:jc w:val="center"/>
                    <w:rPr>
                      <w:szCs w:val="21"/>
                    </w:rPr>
                  </w:pPr>
                  <w:r>
                    <w:rPr>
                      <w:szCs w:val="21"/>
                    </w:rPr>
                    <w:t>0.007</w:t>
                  </w:r>
                </w:p>
              </w:tc>
            </w:tr>
          </w:tbl>
          <w:p w14:paraId="34F8673E">
            <w:pPr>
              <w:pStyle w:val="10"/>
              <w:snapToGrid w:val="0"/>
              <w:spacing w:line="360" w:lineRule="auto"/>
              <w:ind w:firstLine="482" w:firstLineChars="200"/>
              <w:rPr>
                <w:rFonts w:ascii="Times New Roman" w:cs="Times New Roman"/>
                <w:b/>
              </w:rPr>
            </w:pPr>
            <w:r>
              <w:rPr>
                <w:rFonts w:ascii="Times New Roman" w:cs="Times New Roman"/>
                <w:b/>
              </w:rPr>
              <w:t>3、与本项目有关的主要环境问题</w:t>
            </w:r>
          </w:p>
          <w:p w14:paraId="76CF518F">
            <w:pPr>
              <w:pStyle w:val="47"/>
              <w:ind w:firstLine="480"/>
              <w:rPr>
                <w:rFonts w:ascii="Times New Roman" w:hAnsi="Times New Roman"/>
                <w:highlight w:val="yellow"/>
              </w:rPr>
            </w:pPr>
            <w:r>
              <w:rPr>
                <w:rFonts w:ascii="Times New Roman" w:hAnsi="Times New Roman"/>
              </w:rPr>
              <w:t>根据现场踏勘以及验收结论可知，</w:t>
            </w:r>
            <w:r>
              <w:rPr>
                <w:rFonts w:ascii="Times New Roman" w:hAnsi="Times New Roman"/>
                <w:color w:val="000000"/>
              </w:rPr>
              <w:t>佛坪县人民医院现有项目已完成环保竣工验收，已</w:t>
            </w:r>
            <w:r>
              <w:rPr>
                <w:rFonts w:ascii="Times New Roman" w:hAnsi="Times New Roman"/>
              </w:rPr>
              <w:t>按照环评及验收要求落实了主要污染防治措施，各污染治理设施正常运行，污染物排放能够达到国家相关标准。</w:t>
            </w:r>
          </w:p>
          <w:p w14:paraId="5638B73A">
            <w:pPr>
              <w:pStyle w:val="47"/>
              <w:ind w:firstLine="480"/>
              <w:rPr>
                <w:rFonts w:ascii="Times New Roman" w:hAnsi="Times New Roman"/>
                <w:kern w:val="0"/>
                <w:highlight w:val="yellow"/>
              </w:rPr>
            </w:pPr>
            <w:r>
              <w:rPr>
                <w:rFonts w:ascii="Times New Roman" w:hAnsi="Times New Roman"/>
              </w:rPr>
              <w:t>其次本次项目新增</w:t>
            </w:r>
            <w:r>
              <w:rPr>
                <w:rFonts w:ascii="Times New Roman" w:hAnsi="Times New Roman"/>
                <w:kern w:val="0"/>
              </w:rPr>
              <w:t>占地范围内北侧原属佛坪县扶贫开发领导小组办公用地，现已基本为平地；南侧原属物价检查所办公用地（含8户住宅），现遗留一栋4层楼体，若干房屋，</w:t>
            </w:r>
            <w:r>
              <w:rPr>
                <w:rFonts w:ascii="Times New Roman" w:hAnsi="Times New Roman"/>
              </w:rPr>
              <w:t>目前均已闲置。</w:t>
            </w:r>
            <w:r>
              <w:rPr>
                <w:rFonts w:ascii="Times New Roman" w:hAnsi="Times New Roman"/>
                <w:kern w:val="0"/>
              </w:rPr>
              <w:t>因此无与项目有关的原有环境污染问题。</w:t>
            </w:r>
          </w:p>
          <w:p w14:paraId="3B63216A">
            <w:pPr>
              <w:pStyle w:val="10"/>
              <w:snapToGrid w:val="0"/>
              <w:spacing w:line="360" w:lineRule="auto"/>
              <w:ind w:firstLine="480" w:firstLineChars="200"/>
              <w:rPr>
                <w:rFonts w:ascii="Times New Roman" w:cs="Times New Roman"/>
              </w:rPr>
            </w:pPr>
          </w:p>
          <w:p w14:paraId="401920CE">
            <w:pPr>
              <w:pStyle w:val="10"/>
              <w:snapToGrid w:val="0"/>
              <w:spacing w:line="360" w:lineRule="auto"/>
              <w:ind w:firstLine="480" w:firstLineChars="200"/>
              <w:rPr>
                <w:rFonts w:ascii="Times New Roman" w:cs="Times New Roman"/>
              </w:rPr>
            </w:pPr>
          </w:p>
          <w:p w14:paraId="5421FDEB">
            <w:pPr>
              <w:pStyle w:val="10"/>
              <w:snapToGrid w:val="0"/>
              <w:spacing w:line="360" w:lineRule="auto"/>
              <w:ind w:firstLine="480" w:firstLineChars="200"/>
              <w:rPr>
                <w:rFonts w:ascii="Times New Roman" w:cs="Times New Roman"/>
              </w:rPr>
            </w:pPr>
          </w:p>
          <w:p w14:paraId="01AF8833">
            <w:pPr>
              <w:pStyle w:val="10"/>
              <w:snapToGrid w:val="0"/>
              <w:spacing w:line="360" w:lineRule="auto"/>
              <w:ind w:firstLine="480" w:firstLineChars="200"/>
              <w:rPr>
                <w:rFonts w:ascii="Times New Roman" w:cs="Times New Roman"/>
              </w:rPr>
            </w:pPr>
          </w:p>
          <w:p w14:paraId="4A8429B2">
            <w:pPr>
              <w:pStyle w:val="10"/>
              <w:snapToGrid w:val="0"/>
              <w:spacing w:line="360" w:lineRule="auto"/>
              <w:ind w:firstLine="480" w:firstLineChars="200"/>
              <w:rPr>
                <w:rFonts w:ascii="Times New Roman" w:cs="Times New Roman"/>
              </w:rPr>
            </w:pPr>
          </w:p>
          <w:p w14:paraId="4F995118">
            <w:pPr>
              <w:pStyle w:val="10"/>
              <w:snapToGrid w:val="0"/>
              <w:spacing w:line="360" w:lineRule="auto"/>
              <w:ind w:firstLine="480" w:firstLineChars="200"/>
              <w:rPr>
                <w:rFonts w:ascii="Times New Roman" w:cs="Times New Roman"/>
              </w:rPr>
            </w:pPr>
          </w:p>
          <w:p w14:paraId="44F06363">
            <w:pPr>
              <w:pStyle w:val="10"/>
              <w:snapToGrid w:val="0"/>
              <w:spacing w:line="360" w:lineRule="auto"/>
              <w:ind w:firstLine="480" w:firstLineChars="200"/>
              <w:rPr>
                <w:rFonts w:ascii="Times New Roman" w:cs="Times New Roman"/>
              </w:rPr>
            </w:pPr>
          </w:p>
          <w:p w14:paraId="364E8171">
            <w:pPr>
              <w:pStyle w:val="10"/>
              <w:snapToGrid w:val="0"/>
              <w:spacing w:line="360" w:lineRule="auto"/>
              <w:ind w:firstLine="480" w:firstLineChars="200"/>
              <w:rPr>
                <w:rFonts w:ascii="Times New Roman" w:cs="Times New Roman"/>
              </w:rPr>
            </w:pPr>
          </w:p>
          <w:p w14:paraId="139D9FAD">
            <w:pPr>
              <w:pStyle w:val="10"/>
              <w:snapToGrid w:val="0"/>
              <w:spacing w:line="360" w:lineRule="auto"/>
              <w:ind w:firstLine="480" w:firstLineChars="200"/>
              <w:rPr>
                <w:rFonts w:ascii="Times New Roman" w:cs="Times New Roman"/>
              </w:rPr>
            </w:pPr>
          </w:p>
          <w:p w14:paraId="75EAA681">
            <w:pPr>
              <w:pStyle w:val="10"/>
              <w:snapToGrid w:val="0"/>
              <w:spacing w:line="360" w:lineRule="auto"/>
              <w:ind w:firstLine="480" w:firstLineChars="200"/>
              <w:rPr>
                <w:rFonts w:ascii="Times New Roman" w:cs="Times New Roman"/>
              </w:rPr>
            </w:pPr>
          </w:p>
          <w:p w14:paraId="169D3D5F">
            <w:pPr>
              <w:pStyle w:val="10"/>
              <w:snapToGrid w:val="0"/>
              <w:spacing w:line="360" w:lineRule="auto"/>
              <w:ind w:firstLine="480" w:firstLineChars="200"/>
              <w:rPr>
                <w:rFonts w:ascii="Times New Roman" w:cs="Times New Roman"/>
              </w:rPr>
            </w:pPr>
          </w:p>
          <w:p w14:paraId="384F13B5">
            <w:pPr>
              <w:pStyle w:val="10"/>
              <w:snapToGrid w:val="0"/>
              <w:spacing w:line="360" w:lineRule="auto"/>
              <w:ind w:firstLine="480" w:firstLineChars="200"/>
              <w:rPr>
                <w:rFonts w:ascii="Times New Roman" w:cs="Times New Roman"/>
              </w:rPr>
            </w:pPr>
          </w:p>
          <w:p w14:paraId="73C5DC3F">
            <w:pPr>
              <w:pStyle w:val="10"/>
              <w:snapToGrid w:val="0"/>
              <w:spacing w:line="360" w:lineRule="auto"/>
              <w:ind w:firstLine="480" w:firstLineChars="200"/>
              <w:rPr>
                <w:rFonts w:ascii="Times New Roman" w:cs="Times New Roman"/>
              </w:rPr>
            </w:pPr>
          </w:p>
          <w:p w14:paraId="453CD757">
            <w:pPr>
              <w:pStyle w:val="10"/>
              <w:snapToGrid w:val="0"/>
              <w:spacing w:line="360" w:lineRule="auto"/>
              <w:ind w:firstLine="480" w:firstLineChars="200"/>
              <w:rPr>
                <w:rFonts w:ascii="Times New Roman" w:cs="Times New Roman"/>
              </w:rPr>
            </w:pPr>
          </w:p>
          <w:p w14:paraId="2303551F">
            <w:pPr>
              <w:pStyle w:val="10"/>
              <w:snapToGrid w:val="0"/>
              <w:spacing w:line="360" w:lineRule="auto"/>
              <w:ind w:firstLine="480" w:firstLineChars="200"/>
              <w:rPr>
                <w:rFonts w:ascii="Times New Roman" w:cs="Times New Roman"/>
              </w:rPr>
            </w:pPr>
          </w:p>
          <w:p w14:paraId="7F445B17">
            <w:pPr>
              <w:pStyle w:val="10"/>
              <w:snapToGrid w:val="0"/>
              <w:spacing w:line="360" w:lineRule="auto"/>
              <w:rPr>
                <w:rFonts w:ascii="Times New Roman" w:cs="Times New Roman"/>
              </w:rPr>
            </w:pPr>
          </w:p>
          <w:p w14:paraId="6666139A">
            <w:pPr>
              <w:pStyle w:val="10"/>
              <w:snapToGrid w:val="0"/>
              <w:spacing w:line="360" w:lineRule="auto"/>
              <w:rPr>
                <w:rFonts w:ascii="Times New Roman" w:cs="Times New Roman"/>
              </w:rPr>
            </w:pPr>
          </w:p>
          <w:p w14:paraId="1BBA724A">
            <w:pPr>
              <w:pStyle w:val="10"/>
              <w:snapToGrid w:val="0"/>
              <w:spacing w:line="360" w:lineRule="auto"/>
              <w:rPr>
                <w:rFonts w:ascii="Times New Roman" w:cs="Times New Roman"/>
              </w:rPr>
            </w:pPr>
          </w:p>
          <w:p w14:paraId="4CF374A9">
            <w:pPr>
              <w:pStyle w:val="10"/>
              <w:snapToGrid w:val="0"/>
              <w:spacing w:line="360" w:lineRule="auto"/>
              <w:rPr>
                <w:rFonts w:ascii="Times New Roman" w:cs="Times New Roman"/>
              </w:rPr>
            </w:pPr>
          </w:p>
          <w:p w14:paraId="24EAC1F3">
            <w:pPr>
              <w:pStyle w:val="10"/>
              <w:snapToGrid w:val="0"/>
              <w:spacing w:line="360" w:lineRule="auto"/>
              <w:rPr>
                <w:rFonts w:ascii="Times New Roman" w:cs="Times New Roman"/>
              </w:rPr>
            </w:pPr>
          </w:p>
          <w:p w14:paraId="5418EEFC">
            <w:pPr>
              <w:pStyle w:val="10"/>
              <w:snapToGrid w:val="0"/>
              <w:spacing w:line="360" w:lineRule="auto"/>
              <w:rPr>
                <w:rFonts w:ascii="Times New Roman" w:cs="Times New Roman"/>
              </w:rPr>
            </w:pPr>
          </w:p>
          <w:p w14:paraId="57F30FA6">
            <w:pPr>
              <w:pStyle w:val="10"/>
              <w:snapToGrid w:val="0"/>
              <w:spacing w:line="360" w:lineRule="auto"/>
              <w:rPr>
                <w:rFonts w:ascii="Times New Roman" w:cs="Times New Roman"/>
              </w:rPr>
            </w:pPr>
          </w:p>
        </w:tc>
      </w:tr>
    </w:tbl>
    <w:p w14:paraId="625054FD">
      <w:pPr>
        <w:pStyle w:val="35"/>
        <w:jc w:val="center"/>
        <w:rPr>
          <w:rFonts w:ascii="Times New Roman" w:hAnsi="Times New Roman" w:eastAsia="黑体"/>
          <w:snapToGrid w:val="0"/>
          <w:sz w:val="36"/>
          <w:szCs w:val="36"/>
        </w:rPr>
        <w:sectPr>
          <w:pgSz w:w="11906" w:h="16838"/>
          <w:pgMar w:top="1701" w:right="1531" w:bottom="1701" w:left="1531" w:header="1304" w:footer="1304" w:gutter="0"/>
          <w:cols w:space="720" w:num="1"/>
          <w:docGrid w:linePitch="312" w:charSpace="0"/>
        </w:sectPr>
      </w:pPr>
    </w:p>
    <w:p w14:paraId="51BBA7DD">
      <w:pPr>
        <w:pStyle w:val="35"/>
        <w:jc w:val="center"/>
        <w:outlineLvl w:val="0"/>
        <w:rPr>
          <w:rFonts w:ascii="Times New Roman" w:hAnsi="Times New Roman" w:eastAsia="黑体"/>
          <w:snapToGrid w:val="0"/>
          <w:sz w:val="30"/>
          <w:szCs w:val="30"/>
        </w:rPr>
      </w:pPr>
      <w:r>
        <w:rPr>
          <w:rFonts w:ascii="Times New Roman" w:hAnsi="Times New Roman" w:eastAsia="黑体"/>
          <w:snapToGrid w:val="0"/>
          <w:sz w:val="30"/>
          <w:szCs w:val="30"/>
        </w:rPr>
        <w:t>三、区域环境质量现状、环境保护目标及评价标准</w:t>
      </w: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82"/>
        <w:gridCol w:w="8208"/>
      </w:tblGrid>
      <w:tr w14:paraId="1AF92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PrEx>
        <w:trPr>
          <w:trHeight w:val="3474" w:hRule="atLeast"/>
          <w:jc w:val="center"/>
        </w:trPr>
        <w:tc>
          <w:tcPr>
            <w:tcW w:w="782" w:type="dxa"/>
            <w:shd w:val="clear" w:color="auto" w:fill="auto"/>
            <w:noWrap w:val="0"/>
            <w:vAlign w:val="center"/>
          </w:tcPr>
          <w:p w14:paraId="4C0D2E21">
            <w:pPr>
              <w:adjustRightInd w:val="0"/>
              <w:snapToGrid w:val="0"/>
              <w:jc w:val="center"/>
              <w:rPr>
                <w:kern w:val="0"/>
                <w:sz w:val="24"/>
              </w:rPr>
            </w:pPr>
          </w:p>
          <w:p w14:paraId="3CBEF697">
            <w:pPr>
              <w:adjustRightInd w:val="0"/>
              <w:snapToGrid w:val="0"/>
              <w:jc w:val="center"/>
              <w:rPr>
                <w:kern w:val="0"/>
                <w:sz w:val="24"/>
              </w:rPr>
            </w:pPr>
          </w:p>
          <w:p w14:paraId="51F96036">
            <w:pPr>
              <w:adjustRightInd w:val="0"/>
              <w:snapToGrid w:val="0"/>
              <w:jc w:val="center"/>
              <w:rPr>
                <w:kern w:val="0"/>
                <w:sz w:val="24"/>
              </w:rPr>
            </w:pPr>
          </w:p>
          <w:p w14:paraId="20BBF1BC">
            <w:pPr>
              <w:adjustRightInd w:val="0"/>
              <w:snapToGrid w:val="0"/>
              <w:jc w:val="center"/>
              <w:rPr>
                <w:kern w:val="0"/>
                <w:sz w:val="24"/>
              </w:rPr>
            </w:pPr>
          </w:p>
          <w:p w14:paraId="6517BD08">
            <w:pPr>
              <w:adjustRightInd w:val="0"/>
              <w:snapToGrid w:val="0"/>
              <w:jc w:val="center"/>
              <w:rPr>
                <w:kern w:val="0"/>
                <w:sz w:val="24"/>
              </w:rPr>
            </w:pPr>
          </w:p>
          <w:p w14:paraId="53BB5D8A">
            <w:pPr>
              <w:adjustRightInd w:val="0"/>
              <w:snapToGrid w:val="0"/>
              <w:jc w:val="center"/>
              <w:rPr>
                <w:kern w:val="0"/>
                <w:sz w:val="24"/>
              </w:rPr>
            </w:pPr>
          </w:p>
          <w:p w14:paraId="67A64570">
            <w:pPr>
              <w:adjustRightInd w:val="0"/>
              <w:snapToGrid w:val="0"/>
              <w:jc w:val="center"/>
              <w:rPr>
                <w:kern w:val="0"/>
                <w:sz w:val="24"/>
              </w:rPr>
            </w:pPr>
          </w:p>
          <w:p w14:paraId="081707AB">
            <w:pPr>
              <w:adjustRightInd w:val="0"/>
              <w:snapToGrid w:val="0"/>
              <w:jc w:val="center"/>
              <w:rPr>
                <w:kern w:val="0"/>
                <w:sz w:val="24"/>
              </w:rPr>
            </w:pPr>
          </w:p>
          <w:p w14:paraId="2C1864C7">
            <w:pPr>
              <w:adjustRightInd w:val="0"/>
              <w:snapToGrid w:val="0"/>
              <w:jc w:val="center"/>
              <w:rPr>
                <w:kern w:val="0"/>
                <w:sz w:val="24"/>
              </w:rPr>
            </w:pPr>
          </w:p>
          <w:p w14:paraId="26A0FE9B">
            <w:pPr>
              <w:adjustRightInd w:val="0"/>
              <w:snapToGrid w:val="0"/>
              <w:jc w:val="center"/>
              <w:rPr>
                <w:kern w:val="0"/>
                <w:sz w:val="24"/>
              </w:rPr>
            </w:pPr>
          </w:p>
          <w:p w14:paraId="7BFEC061">
            <w:pPr>
              <w:adjustRightInd w:val="0"/>
              <w:snapToGrid w:val="0"/>
              <w:jc w:val="center"/>
              <w:rPr>
                <w:kern w:val="0"/>
                <w:sz w:val="24"/>
              </w:rPr>
            </w:pPr>
          </w:p>
          <w:p w14:paraId="2BF0BB6E">
            <w:pPr>
              <w:adjustRightInd w:val="0"/>
              <w:snapToGrid w:val="0"/>
              <w:jc w:val="center"/>
              <w:rPr>
                <w:kern w:val="0"/>
                <w:sz w:val="24"/>
              </w:rPr>
            </w:pPr>
          </w:p>
          <w:p w14:paraId="4CED028E">
            <w:pPr>
              <w:adjustRightInd w:val="0"/>
              <w:snapToGrid w:val="0"/>
              <w:jc w:val="center"/>
              <w:rPr>
                <w:kern w:val="0"/>
                <w:sz w:val="24"/>
              </w:rPr>
            </w:pPr>
          </w:p>
          <w:p w14:paraId="4D918EA1">
            <w:pPr>
              <w:adjustRightInd w:val="0"/>
              <w:snapToGrid w:val="0"/>
              <w:jc w:val="center"/>
              <w:rPr>
                <w:kern w:val="0"/>
                <w:sz w:val="24"/>
              </w:rPr>
            </w:pPr>
          </w:p>
          <w:p w14:paraId="51EB2CE7">
            <w:pPr>
              <w:adjustRightInd w:val="0"/>
              <w:snapToGrid w:val="0"/>
              <w:jc w:val="center"/>
              <w:rPr>
                <w:kern w:val="0"/>
                <w:sz w:val="24"/>
              </w:rPr>
            </w:pPr>
          </w:p>
          <w:p w14:paraId="36372156">
            <w:pPr>
              <w:adjustRightInd w:val="0"/>
              <w:snapToGrid w:val="0"/>
              <w:jc w:val="center"/>
              <w:rPr>
                <w:kern w:val="0"/>
                <w:sz w:val="24"/>
              </w:rPr>
            </w:pPr>
          </w:p>
          <w:p w14:paraId="04393D31">
            <w:pPr>
              <w:adjustRightInd w:val="0"/>
              <w:snapToGrid w:val="0"/>
              <w:jc w:val="center"/>
              <w:rPr>
                <w:kern w:val="0"/>
                <w:sz w:val="24"/>
              </w:rPr>
            </w:pPr>
          </w:p>
          <w:p w14:paraId="7411A728">
            <w:pPr>
              <w:adjustRightInd w:val="0"/>
              <w:snapToGrid w:val="0"/>
              <w:jc w:val="center"/>
              <w:rPr>
                <w:kern w:val="0"/>
                <w:sz w:val="24"/>
              </w:rPr>
            </w:pPr>
          </w:p>
          <w:p w14:paraId="5367822B">
            <w:pPr>
              <w:adjustRightInd w:val="0"/>
              <w:snapToGrid w:val="0"/>
              <w:jc w:val="center"/>
              <w:rPr>
                <w:kern w:val="0"/>
                <w:sz w:val="24"/>
              </w:rPr>
            </w:pPr>
            <w:r>
              <w:rPr>
                <w:kern w:val="0"/>
                <w:sz w:val="24"/>
              </w:rPr>
              <w:t>区域环境质量现状</w:t>
            </w:r>
          </w:p>
          <w:p w14:paraId="63DC8F2E">
            <w:pPr>
              <w:adjustRightInd w:val="0"/>
              <w:snapToGrid w:val="0"/>
              <w:jc w:val="center"/>
              <w:rPr>
                <w:kern w:val="0"/>
                <w:sz w:val="24"/>
              </w:rPr>
            </w:pPr>
          </w:p>
          <w:p w14:paraId="3BA8B697">
            <w:pPr>
              <w:adjustRightInd w:val="0"/>
              <w:snapToGrid w:val="0"/>
              <w:jc w:val="center"/>
              <w:rPr>
                <w:kern w:val="0"/>
                <w:sz w:val="24"/>
              </w:rPr>
            </w:pPr>
          </w:p>
          <w:p w14:paraId="7AA28289">
            <w:pPr>
              <w:adjustRightInd w:val="0"/>
              <w:snapToGrid w:val="0"/>
              <w:jc w:val="center"/>
              <w:rPr>
                <w:kern w:val="0"/>
                <w:sz w:val="24"/>
              </w:rPr>
            </w:pPr>
          </w:p>
          <w:p w14:paraId="61EE4E9E">
            <w:pPr>
              <w:adjustRightInd w:val="0"/>
              <w:snapToGrid w:val="0"/>
              <w:jc w:val="center"/>
              <w:rPr>
                <w:kern w:val="0"/>
                <w:sz w:val="24"/>
              </w:rPr>
            </w:pPr>
          </w:p>
          <w:p w14:paraId="61CCAE0B">
            <w:pPr>
              <w:adjustRightInd w:val="0"/>
              <w:snapToGrid w:val="0"/>
              <w:jc w:val="center"/>
              <w:rPr>
                <w:kern w:val="0"/>
                <w:sz w:val="24"/>
              </w:rPr>
            </w:pPr>
          </w:p>
          <w:p w14:paraId="2960A889">
            <w:pPr>
              <w:adjustRightInd w:val="0"/>
              <w:snapToGrid w:val="0"/>
              <w:jc w:val="center"/>
              <w:rPr>
                <w:kern w:val="0"/>
                <w:sz w:val="24"/>
              </w:rPr>
            </w:pPr>
          </w:p>
          <w:p w14:paraId="571BEF0F">
            <w:pPr>
              <w:adjustRightInd w:val="0"/>
              <w:snapToGrid w:val="0"/>
              <w:jc w:val="center"/>
              <w:rPr>
                <w:kern w:val="0"/>
                <w:sz w:val="24"/>
              </w:rPr>
            </w:pPr>
          </w:p>
          <w:p w14:paraId="16896E41">
            <w:pPr>
              <w:adjustRightInd w:val="0"/>
              <w:snapToGrid w:val="0"/>
              <w:jc w:val="center"/>
              <w:rPr>
                <w:kern w:val="0"/>
                <w:sz w:val="24"/>
              </w:rPr>
            </w:pPr>
          </w:p>
          <w:p w14:paraId="49EE43A3">
            <w:pPr>
              <w:adjustRightInd w:val="0"/>
              <w:snapToGrid w:val="0"/>
              <w:jc w:val="center"/>
              <w:rPr>
                <w:kern w:val="0"/>
                <w:sz w:val="24"/>
              </w:rPr>
            </w:pPr>
          </w:p>
          <w:p w14:paraId="34F0EDBB">
            <w:pPr>
              <w:adjustRightInd w:val="0"/>
              <w:snapToGrid w:val="0"/>
              <w:jc w:val="center"/>
              <w:rPr>
                <w:kern w:val="0"/>
                <w:sz w:val="24"/>
              </w:rPr>
            </w:pPr>
          </w:p>
          <w:p w14:paraId="6EBF23E8">
            <w:pPr>
              <w:adjustRightInd w:val="0"/>
              <w:snapToGrid w:val="0"/>
              <w:jc w:val="center"/>
              <w:rPr>
                <w:kern w:val="0"/>
                <w:sz w:val="24"/>
              </w:rPr>
            </w:pPr>
          </w:p>
          <w:p w14:paraId="10DCD5DF">
            <w:pPr>
              <w:adjustRightInd w:val="0"/>
              <w:snapToGrid w:val="0"/>
              <w:jc w:val="center"/>
              <w:rPr>
                <w:kern w:val="0"/>
                <w:sz w:val="24"/>
              </w:rPr>
            </w:pPr>
          </w:p>
          <w:p w14:paraId="28EFA414">
            <w:pPr>
              <w:adjustRightInd w:val="0"/>
              <w:snapToGrid w:val="0"/>
              <w:jc w:val="center"/>
              <w:rPr>
                <w:kern w:val="0"/>
                <w:sz w:val="24"/>
              </w:rPr>
            </w:pPr>
          </w:p>
          <w:p w14:paraId="34663554">
            <w:pPr>
              <w:adjustRightInd w:val="0"/>
              <w:snapToGrid w:val="0"/>
              <w:jc w:val="center"/>
              <w:rPr>
                <w:kern w:val="0"/>
                <w:sz w:val="24"/>
              </w:rPr>
            </w:pPr>
          </w:p>
          <w:p w14:paraId="04D9E5C9">
            <w:pPr>
              <w:adjustRightInd w:val="0"/>
              <w:snapToGrid w:val="0"/>
              <w:jc w:val="center"/>
              <w:rPr>
                <w:kern w:val="0"/>
                <w:sz w:val="24"/>
              </w:rPr>
            </w:pPr>
          </w:p>
          <w:p w14:paraId="1D6CC4DF">
            <w:pPr>
              <w:adjustRightInd w:val="0"/>
              <w:snapToGrid w:val="0"/>
              <w:jc w:val="center"/>
              <w:rPr>
                <w:kern w:val="0"/>
                <w:sz w:val="24"/>
              </w:rPr>
            </w:pPr>
          </w:p>
          <w:p w14:paraId="480C3B47">
            <w:pPr>
              <w:adjustRightInd w:val="0"/>
              <w:snapToGrid w:val="0"/>
              <w:jc w:val="center"/>
              <w:rPr>
                <w:kern w:val="0"/>
                <w:sz w:val="24"/>
              </w:rPr>
            </w:pPr>
          </w:p>
          <w:p w14:paraId="2E8A3C19">
            <w:pPr>
              <w:adjustRightInd w:val="0"/>
              <w:snapToGrid w:val="0"/>
              <w:jc w:val="center"/>
              <w:rPr>
                <w:kern w:val="0"/>
                <w:sz w:val="24"/>
              </w:rPr>
            </w:pPr>
          </w:p>
          <w:p w14:paraId="5FF81297">
            <w:pPr>
              <w:adjustRightInd w:val="0"/>
              <w:snapToGrid w:val="0"/>
              <w:jc w:val="center"/>
              <w:rPr>
                <w:kern w:val="0"/>
                <w:sz w:val="24"/>
              </w:rPr>
            </w:pPr>
          </w:p>
          <w:p w14:paraId="069A6A83">
            <w:pPr>
              <w:adjustRightInd w:val="0"/>
              <w:snapToGrid w:val="0"/>
              <w:jc w:val="center"/>
              <w:rPr>
                <w:kern w:val="0"/>
                <w:sz w:val="24"/>
              </w:rPr>
            </w:pPr>
          </w:p>
          <w:p w14:paraId="24FEFA80">
            <w:pPr>
              <w:adjustRightInd w:val="0"/>
              <w:snapToGrid w:val="0"/>
              <w:jc w:val="center"/>
              <w:rPr>
                <w:kern w:val="0"/>
                <w:sz w:val="24"/>
              </w:rPr>
            </w:pPr>
          </w:p>
          <w:p w14:paraId="55C4AD8C">
            <w:pPr>
              <w:adjustRightInd w:val="0"/>
              <w:snapToGrid w:val="0"/>
              <w:jc w:val="center"/>
              <w:rPr>
                <w:kern w:val="0"/>
                <w:sz w:val="24"/>
              </w:rPr>
            </w:pPr>
          </w:p>
          <w:p w14:paraId="5D951BC5">
            <w:pPr>
              <w:adjustRightInd w:val="0"/>
              <w:snapToGrid w:val="0"/>
              <w:jc w:val="center"/>
              <w:rPr>
                <w:kern w:val="0"/>
                <w:sz w:val="24"/>
              </w:rPr>
            </w:pPr>
          </w:p>
          <w:p w14:paraId="2691DB7C">
            <w:pPr>
              <w:adjustRightInd w:val="0"/>
              <w:snapToGrid w:val="0"/>
              <w:jc w:val="center"/>
              <w:rPr>
                <w:kern w:val="0"/>
                <w:sz w:val="24"/>
              </w:rPr>
            </w:pPr>
          </w:p>
          <w:p w14:paraId="2B31349C">
            <w:pPr>
              <w:adjustRightInd w:val="0"/>
              <w:snapToGrid w:val="0"/>
              <w:jc w:val="center"/>
              <w:rPr>
                <w:kern w:val="0"/>
                <w:sz w:val="24"/>
              </w:rPr>
            </w:pPr>
          </w:p>
          <w:p w14:paraId="0288762F">
            <w:pPr>
              <w:adjustRightInd w:val="0"/>
              <w:snapToGrid w:val="0"/>
              <w:jc w:val="center"/>
              <w:rPr>
                <w:kern w:val="0"/>
                <w:sz w:val="24"/>
              </w:rPr>
            </w:pPr>
          </w:p>
          <w:p w14:paraId="0F693AFC">
            <w:pPr>
              <w:adjustRightInd w:val="0"/>
              <w:snapToGrid w:val="0"/>
              <w:jc w:val="center"/>
              <w:rPr>
                <w:kern w:val="0"/>
                <w:sz w:val="24"/>
              </w:rPr>
            </w:pPr>
          </w:p>
          <w:p w14:paraId="154E0D5E">
            <w:pPr>
              <w:adjustRightInd w:val="0"/>
              <w:snapToGrid w:val="0"/>
              <w:jc w:val="center"/>
              <w:rPr>
                <w:kern w:val="0"/>
                <w:sz w:val="24"/>
              </w:rPr>
            </w:pPr>
          </w:p>
          <w:p w14:paraId="144D3B3B">
            <w:pPr>
              <w:adjustRightInd w:val="0"/>
              <w:snapToGrid w:val="0"/>
              <w:jc w:val="center"/>
              <w:rPr>
                <w:kern w:val="0"/>
                <w:sz w:val="24"/>
              </w:rPr>
            </w:pPr>
          </w:p>
          <w:p w14:paraId="32DB0E7D">
            <w:pPr>
              <w:adjustRightInd w:val="0"/>
              <w:snapToGrid w:val="0"/>
              <w:jc w:val="center"/>
              <w:rPr>
                <w:kern w:val="0"/>
                <w:sz w:val="24"/>
              </w:rPr>
            </w:pPr>
          </w:p>
          <w:p w14:paraId="0A14C1A7">
            <w:pPr>
              <w:adjustRightInd w:val="0"/>
              <w:snapToGrid w:val="0"/>
              <w:jc w:val="center"/>
              <w:rPr>
                <w:kern w:val="0"/>
                <w:sz w:val="24"/>
              </w:rPr>
            </w:pPr>
          </w:p>
          <w:p w14:paraId="0480818C">
            <w:pPr>
              <w:adjustRightInd w:val="0"/>
              <w:snapToGrid w:val="0"/>
              <w:jc w:val="center"/>
              <w:rPr>
                <w:kern w:val="0"/>
                <w:sz w:val="24"/>
              </w:rPr>
            </w:pPr>
          </w:p>
          <w:p w14:paraId="1A1C0AE9">
            <w:pPr>
              <w:adjustRightInd w:val="0"/>
              <w:snapToGrid w:val="0"/>
              <w:jc w:val="center"/>
              <w:rPr>
                <w:kern w:val="0"/>
                <w:sz w:val="24"/>
              </w:rPr>
            </w:pPr>
          </w:p>
          <w:p w14:paraId="415A4AB7">
            <w:pPr>
              <w:adjustRightInd w:val="0"/>
              <w:snapToGrid w:val="0"/>
              <w:jc w:val="center"/>
              <w:rPr>
                <w:kern w:val="0"/>
                <w:sz w:val="24"/>
              </w:rPr>
            </w:pPr>
          </w:p>
          <w:p w14:paraId="62AEDE27">
            <w:pPr>
              <w:adjustRightInd w:val="0"/>
              <w:snapToGrid w:val="0"/>
              <w:jc w:val="center"/>
              <w:rPr>
                <w:kern w:val="0"/>
                <w:sz w:val="24"/>
              </w:rPr>
            </w:pPr>
          </w:p>
          <w:p w14:paraId="4F3F0751">
            <w:pPr>
              <w:pStyle w:val="10"/>
              <w:rPr>
                <w:rFonts w:ascii="Times New Roman" w:cs="Times New Roman"/>
              </w:rPr>
            </w:pPr>
          </w:p>
          <w:p w14:paraId="1F17EB51">
            <w:pPr>
              <w:pStyle w:val="10"/>
              <w:rPr>
                <w:rFonts w:ascii="Times New Roman" w:cs="Times New Roman"/>
              </w:rPr>
            </w:pPr>
          </w:p>
          <w:p w14:paraId="377F0E29">
            <w:pPr>
              <w:pStyle w:val="10"/>
              <w:rPr>
                <w:rFonts w:ascii="Times New Roman" w:cs="Times New Roman"/>
              </w:rPr>
            </w:pPr>
          </w:p>
          <w:p w14:paraId="1C7F7A65">
            <w:pPr>
              <w:pStyle w:val="10"/>
              <w:rPr>
                <w:rFonts w:ascii="Times New Roman" w:cs="Times New Roman"/>
              </w:rPr>
            </w:pPr>
          </w:p>
          <w:p w14:paraId="2601C9A3">
            <w:pPr>
              <w:pStyle w:val="10"/>
              <w:rPr>
                <w:rFonts w:ascii="Times New Roman" w:cs="Times New Roman"/>
              </w:rPr>
            </w:pPr>
          </w:p>
          <w:p w14:paraId="2E65574C">
            <w:pPr>
              <w:pStyle w:val="10"/>
              <w:rPr>
                <w:rFonts w:ascii="Times New Roman" w:cs="Times New Roman"/>
              </w:rPr>
            </w:pPr>
          </w:p>
          <w:p w14:paraId="05447CD8">
            <w:pPr>
              <w:pStyle w:val="10"/>
              <w:rPr>
                <w:rFonts w:ascii="Times New Roman" w:cs="Times New Roman"/>
              </w:rPr>
            </w:pPr>
          </w:p>
          <w:p w14:paraId="5B834FA4">
            <w:pPr>
              <w:adjustRightInd w:val="0"/>
              <w:snapToGrid w:val="0"/>
              <w:jc w:val="center"/>
              <w:rPr>
                <w:kern w:val="0"/>
                <w:sz w:val="24"/>
              </w:rPr>
            </w:pPr>
            <w:r>
              <w:rPr>
                <w:kern w:val="0"/>
                <w:sz w:val="24"/>
              </w:rPr>
              <w:t>区域环境质量现状</w:t>
            </w:r>
          </w:p>
          <w:p w14:paraId="7DB292B4">
            <w:pPr>
              <w:adjustRightInd w:val="0"/>
              <w:snapToGrid w:val="0"/>
              <w:jc w:val="center"/>
              <w:rPr>
                <w:kern w:val="0"/>
                <w:sz w:val="24"/>
              </w:rPr>
            </w:pPr>
          </w:p>
          <w:p w14:paraId="6BA3D443">
            <w:pPr>
              <w:adjustRightInd w:val="0"/>
              <w:snapToGrid w:val="0"/>
              <w:jc w:val="center"/>
              <w:rPr>
                <w:kern w:val="0"/>
                <w:sz w:val="24"/>
              </w:rPr>
            </w:pPr>
          </w:p>
          <w:p w14:paraId="6A70C580">
            <w:pPr>
              <w:adjustRightInd w:val="0"/>
              <w:snapToGrid w:val="0"/>
              <w:jc w:val="center"/>
              <w:rPr>
                <w:kern w:val="0"/>
                <w:sz w:val="24"/>
              </w:rPr>
            </w:pPr>
          </w:p>
          <w:p w14:paraId="48128B96">
            <w:pPr>
              <w:adjustRightInd w:val="0"/>
              <w:snapToGrid w:val="0"/>
              <w:jc w:val="center"/>
              <w:rPr>
                <w:kern w:val="0"/>
                <w:sz w:val="24"/>
              </w:rPr>
            </w:pPr>
          </w:p>
          <w:p w14:paraId="35C9B767">
            <w:pPr>
              <w:adjustRightInd w:val="0"/>
              <w:snapToGrid w:val="0"/>
              <w:jc w:val="center"/>
              <w:rPr>
                <w:kern w:val="0"/>
                <w:sz w:val="24"/>
              </w:rPr>
            </w:pPr>
          </w:p>
          <w:p w14:paraId="45222C3C">
            <w:pPr>
              <w:adjustRightInd w:val="0"/>
              <w:snapToGrid w:val="0"/>
              <w:jc w:val="center"/>
              <w:rPr>
                <w:kern w:val="0"/>
                <w:sz w:val="24"/>
              </w:rPr>
            </w:pPr>
          </w:p>
          <w:p w14:paraId="70E0AE1F">
            <w:pPr>
              <w:adjustRightInd w:val="0"/>
              <w:snapToGrid w:val="0"/>
              <w:jc w:val="center"/>
              <w:rPr>
                <w:kern w:val="0"/>
                <w:sz w:val="24"/>
              </w:rPr>
            </w:pPr>
          </w:p>
          <w:p w14:paraId="2B3D7A01">
            <w:pPr>
              <w:adjustRightInd w:val="0"/>
              <w:snapToGrid w:val="0"/>
              <w:jc w:val="center"/>
              <w:rPr>
                <w:kern w:val="0"/>
                <w:sz w:val="24"/>
              </w:rPr>
            </w:pPr>
          </w:p>
          <w:p w14:paraId="326F3A5A">
            <w:pPr>
              <w:adjustRightInd w:val="0"/>
              <w:snapToGrid w:val="0"/>
              <w:jc w:val="center"/>
              <w:rPr>
                <w:kern w:val="0"/>
                <w:sz w:val="24"/>
              </w:rPr>
            </w:pPr>
          </w:p>
          <w:p w14:paraId="4A7826F8">
            <w:pPr>
              <w:adjustRightInd w:val="0"/>
              <w:snapToGrid w:val="0"/>
              <w:jc w:val="center"/>
              <w:rPr>
                <w:kern w:val="0"/>
                <w:sz w:val="24"/>
              </w:rPr>
            </w:pPr>
          </w:p>
          <w:p w14:paraId="0734D504">
            <w:pPr>
              <w:adjustRightInd w:val="0"/>
              <w:snapToGrid w:val="0"/>
              <w:jc w:val="center"/>
              <w:rPr>
                <w:kern w:val="0"/>
                <w:sz w:val="24"/>
              </w:rPr>
            </w:pPr>
          </w:p>
          <w:p w14:paraId="29C22041">
            <w:pPr>
              <w:adjustRightInd w:val="0"/>
              <w:snapToGrid w:val="0"/>
              <w:jc w:val="center"/>
              <w:rPr>
                <w:kern w:val="0"/>
                <w:sz w:val="24"/>
              </w:rPr>
            </w:pPr>
          </w:p>
          <w:p w14:paraId="2289E91D">
            <w:pPr>
              <w:adjustRightInd w:val="0"/>
              <w:snapToGrid w:val="0"/>
              <w:jc w:val="center"/>
              <w:rPr>
                <w:kern w:val="0"/>
                <w:sz w:val="24"/>
              </w:rPr>
            </w:pPr>
          </w:p>
          <w:p w14:paraId="578A8817">
            <w:pPr>
              <w:adjustRightInd w:val="0"/>
              <w:snapToGrid w:val="0"/>
              <w:jc w:val="center"/>
              <w:rPr>
                <w:kern w:val="0"/>
                <w:sz w:val="24"/>
              </w:rPr>
            </w:pPr>
          </w:p>
          <w:p w14:paraId="40D28BD7">
            <w:pPr>
              <w:adjustRightInd w:val="0"/>
              <w:snapToGrid w:val="0"/>
              <w:jc w:val="center"/>
              <w:rPr>
                <w:kern w:val="0"/>
                <w:sz w:val="24"/>
              </w:rPr>
            </w:pPr>
          </w:p>
          <w:p w14:paraId="3EA908AF">
            <w:pPr>
              <w:adjustRightInd w:val="0"/>
              <w:snapToGrid w:val="0"/>
              <w:jc w:val="center"/>
              <w:rPr>
                <w:kern w:val="0"/>
                <w:sz w:val="24"/>
              </w:rPr>
            </w:pPr>
          </w:p>
          <w:p w14:paraId="34978C26">
            <w:pPr>
              <w:adjustRightInd w:val="0"/>
              <w:snapToGrid w:val="0"/>
              <w:jc w:val="center"/>
              <w:rPr>
                <w:kern w:val="0"/>
                <w:sz w:val="24"/>
              </w:rPr>
            </w:pPr>
          </w:p>
          <w:p w14:paraId="5B985ACC">
            <w:pPr>
              <w:adjustRightInd w:val="0"/>
              <w:snapToGrid w:val="0"/>
              <w:jc w:val="center"/>
              <w:rPr>
                <w:kern w:val="0"/>
                <w:sz w:val="24"/>
              </w:rPr>
            </w:pPr>
          </w:p>
          <w:p w14:paraId="43F03108">
            <w:pPr>
              <w:adjustRightInd w:val="0"/>
              <w:snapToGrid w:val="0"/>
              <w:jc w:val="center"/>
              <w:rPr>
                <w:kern w:val="0"/>
                <w:sz w:val="24"/>
              </w:rPr>
            </w:pPr>
          </w:p>
          <w:p w14:paraId="20AFD215">
            <w:pPr>
              <w:adjustRightInd w:val="0"/>
              <w:snapToGrid w:val="0"/>
              <w:jc w:val="center"/>
              <w:rPr>
                <w:kern w:val="0"/>
                <w:sz w:val="24"/>
              </w:rPr>
            </w:pPr>
          </w:p>
          <w:p w14:paraId="4E5F0E92">
            <w:pPr>
              <w:adjustRightInd w:val="0"/>
              <w:snapToGrid w:val="0"/>
              <w:jc w:val="center"/>
              <w:rPr>
                <w:kern w:val="0"/>
                <w:sz w:val="24"/>
              </w:rPr>
            </w:pPr>
          </w:p>
          <w:p w14:paraId="4CF65B81">
            <w:pPr>
              <w:adjustRightInd w:val="0"/>
              <w:snapToGrid w:val="0"/>
              <w:jc w:val="center"/>
              <w:rPr>
                <w:kern w:val="0"/>
                <w:sz w:val="24"/>
              </w:rPr>
            </w:pPr>
          </w:p>
          <w:p w14:paraId="3E822255">
            <w:pPr>
              <w:adjustRightInd w:val="0"/>
              <w:snapToGrid w:val="0"/>
              <w:jc w:val="center"/>
              <w:rPr>
                <w:kern w:val="0"/>
                <w:sz w:val="24"/>
              </w:rPr>
            </w:pPr>
          </w:p>
          <w:p w14:paraId="58D3766D">
            <w:pPr>
              <w:adjustRightInd w:val="0"/>
              <w:snapToGrid w:val="0"/>
              <w:rPr>
                <w:kern w:val="0"/>
                <w:sz w:val="24"/>
              </w:rPr>
            </w:pPr>
          </w:p>
        </w:tc>
        <w:tc>
          <w:tcPr>
            <w:tcW w:w="8208" w:type="dxa"/>
            <w:shd w:val="clear" w:color="auto" w:fill="auto"/>
            <w:noWrap w:val="0"/>
            <w:vAlign w:val="center"/>
          </w:tcPr>
          <w:p w14:paraId="035B98E0">
            <w:pPr>
              <w:adjustRightInd w:val="0"/>
              <w:snapToGrid w:val="0"/>
              <w:spacing w:line="360" w:lineRule="auto"/>
              <w:jc w:val="left"/>
              <w:rPr>
                <w:b/>
                <w:kern w:val="0"/>
                <w:sz w:val="24"/>
              </w:rPr>
            </w:pPr>
            <w:r>
              <w:rPr>
                <w:b/>
                <w:kern w:val="0"/>
                <w:sz w:val="24"/>
              </w:rPr>
              <w:t>一、环境空气质量现状</w:t>
            </w:r>
          </w:p>
          <w:p w14:paraId="7660465C">
            <w:pPr>
              <w:adjustRightInd w:val="0"/>
              <w:snapToGrid w:val="0"/>
              <w:spacing w:line="360" w:lineRule="auto"/>
              <w:ind w:firstLine="482" w:firstLineChars="200"/>
              <w:jc w:val="left"/>
              <w:rPr>
                <w:b/>
                <w:bCs/>
                <w:kern w:val="0"/>
                <w:sz w:val="24"/>
              </w:rPr>
            </w:pPr>
            <w:r>
              <w:rPr>
                <w:b/>
                <w:bCs/>
                <w:kern w:val="0"/>
                <w:sz w:val="24"/>
              </w:rPr>
              <w:t>1）基本污染物</w:t>
            </w:r>
          </w:p>
          <w:p w14:paraId="59C1C216">
            <w:pPr>
              <w:adjustRightInd w:val="0"/>
              <w:snapToGrid w:val="0"/>
              <w:spacing w:line="360" w:lineRule="auto"/>
              <w:ind w:firstLine="480" w:firstLineChars="200"/>
              <w:rPr>
                <w:sz w:val="24"/>
              </w:rPr>
            </w:pPr>
            <w:r>
              <w:rPr>
                <w:sz w:val="24"/>
              </w:rPr>
              <w:t>项目评价区域内环境空气质量执行《环境空气质量标准》（GB 3095-2026）中</w:t>
            </w:r>
            <w:r>
              <w:rPr>
                <w:rFonts w:hint="eastAsia"/>
                <w:sz w:val="24"/>
              </w:rPr>
              <w:t>过渡阶段</w:t>
            </w:r>
            <w:r>
              <w:rPr>
                <w:sz w:val="24"/>
              </w:rPr>
              <w:t>二级标准。</w:t>
            </w:r>
          </w:p>
          <w:p w14:paraId="76C74AE8">
            <w:pPr>
              <w:pStyle w:val="88"/>
              <w:ind w:firstLine="480"/>
              <w:jc w:val="both"/>
              <w:rPr>
                <w:rFonts w:hint="eastAsia" w:cs="Times New Roman"/>
                <w:lang w:val="en-US" w:eastAsia="zh-CN"/>
              </w:rPr>
            </w:pPr>
            <w:r>
              <w:rPr>
                <w:rFonts w:cs="Times New Roman"/>
                <w:szCs w:val="24"/>
                <w:lang w:val="en-US" w:eastAsia="zh-CN"/>
              </w:rPr>
              <w:t>根据</w:t>
            </w:r>
            <w:r>
              <w:rPr>
                <w:rFonts w:cs="Times New Roman"/>
                <w:lang w:val="en-US" w:eastAsia="zh-CN"/>
              </w:rPr>
              <w:t>陕西省生态环境厅办公室发布的《环保快报</w:t>
            </w:r>
            <w:r>
              <w:rPr>
                <w:rFonts w:hint="eastAsia" w:ascii="宋体" w:hAnsi="宋体"/>
                <w:lang w:val="en-US" w:eastAsia="zh-CN"/>
              </w:rPr>
              <w:t>〔</w:t>
            </w:r>
            <w:r>
              <w:rPr>
                <w:rFonts w:cs="Times New Roman"/>
                <w:lang w:val="en-US" w:eastAsia="zh-CN"/>
              </w:rPr>
              <w:t>202</w:t>
            </w:r>
            <w:r>
              <w:rPr>
                <w:rFonts w:hint="eastAsia" w:cs="Times New Roman"/>
                <w:lang w:val="en-US" w:eastAsia="zh-CN"/>
              </w:rPr>
              <w:t>6</w:t>
            </w:r>
            <w:r>
              <w:rPr>
                <w:rFonts w:hint="eastAsia" w:ascii="宋体" w:hAnsi="宋体"/>
                <w:lang w:val="en-US" w:eastAsia="zh-CN"/>
              </w:rPr>
              <w:t>〕</w:t>
            </w:r>
            <w:r>
              <w:rPr>
                <w:rFonts w:hint="eastAsia" w:cs="Times New Roman"/>
                <w:lang w:val="en-US" w:eastAsia="zh-CN"/>
              </w:rPr>
              <w:t>第1期—</w:t>
            </w:r>
            <w:r>
              <w:rPr>
                <w:rFonts w:cs="Times New Roman"/>
                <w:lang w:val="en-US" w:eastAsia="zh-CN"/>
              </w:rPr>
              <w:t>202</w:t>
            </w:r>
            <w:r>
              <w:rPr>
                <w:rFonts w:hint="eastAsia" w:cs="Times New Roman"/>
                <w:lang w:val="en-US" w:eastAsia="zh-CN"/>
              </w:rPr>
              <w:t>5</w:t>
            </w:r>
            <w:r>
              <w:rPr>
                <w:rFonts w:cs="Times New Roman"/>
                <w:lang w:val="en-US" w:eastAsia="zh-CN"/>
              </w:rPr>
              <w:t>年12月及1～12月全省环境空气质量状况》数据，202</w:t>
            </w:r>
            <w:r>
              <w:rPr>
                <w:rFonts w:hint="eastAsia" w:cs="Times New Roman"/>
                <w:lang w:val="en-US" w:eastAsia="zh-CN"/>
              </w:rPr>
              <w:t>5</w:t>
            </w:r>
            <w:r>
              <w:rPr>
                <w:rFonts w:cs="Times New Roman"/>
                <w:lang w:val="en-US" w:eastAsia="zh-CN"/>
              </w:rPr>
              <w:t>年汉中市</w:t>
            </w:r>
            <w:r>
              <w:rPr>
                <w:rFonts w:hint="eastAsia" w:cs="Times New Roman"/>
                <w:lang w:val="en-US" w:eastAsia="zh-CN"/>
              </w:rPr>
              <w:t>佛坪</w:t>
            </w:r>
            <w:r>
              <w:rPr>
                <w:rFonts w:cs="Times New Roman"/>
                <w:lang w:val="en-US" w:eastAsia="zh-CN"/>
              </w:rPr>
              <w:t>县空气优良天数35</w:t>
            </w:r>
            <w:r>
              <w:rPr>
                <w:rFonts w:hint="eastAsia" w:cs="Times New Roman"/>
                <w:lang w:val="en-US" w:eastAsia="zh-CN"/>
              </w:rPr>
              <w:t>2</w:t>
            </w:r>
            <w:r>
              <w:rPr>
                <w:rFonts w:cs="Times New Roman"/>
                <w:lang w:val="en-US" w:eastAsia="zh-CN"/>
              </w:rPr>
              <w:t>天，</w:t>
            </w:r>
            <w:r>
              <w:rPr>
                <w:rFonts w:hint="eastAsia" w:cs="Times New Roman"/>
                <w:lang w:val="en-US" w:eastAsia="zh-CN"/>
              </w:rPr>
              <w:t>环境</w:t>
            </w:r>
            <w:r>
              <w:rPr>
                <w:rFonts w:cs="Times New Roman"/>
                <w:lang w:val="en-US" w:eastAsia="zh-CN"/>
              </w:rPr>
              <w:t>空气质量状况统计见下表</w:t>
            </w:r>
            <w:r>
              <w:rPr>
                <w:rFonts w:hint="eastAsia" w:cs="Times New Roman"/>
                <w:lang w:val="en-US" w:eastAsia="zh-CN"/>
              </w:rPr>
              <w:t>。</w:t>
            </w:r>
          </w:p>
          <w:p w14:paraId="20C075A7">
            <w:pPr>
              <w:pStyle w:val="82"/>
              <w:rPr>
                <w:rFonts w:eastAsia="宋体"/>
                <w:b/>
                <w:bCs/>
                <w:sz w:val="21"/>
              </w:rPr>
            </w:pPr>
            <w:r>
              <w:rPr>
                <w:rFonts w:eastAsia="宋体"/>
                <w:b/>
                <w:bCs/>
                <w:sz w:val="21"/>
              </w:rPr>
              <w:t xml:space="preserve">表3-1  </w:t>
            </w:r>
            <w:r>
              <w:rPr>
                <w:rFonts w:hint="eastAsia" w:eastAsia="宋体"/>
                <w:b/>
                <w:bCs/>
                <w:sz w:val="21"/>
              </w:rPr>
              <w:t>佛坪</w:t>
            </w:r>
            <w:r>
              <w:rPr>
                <w:rFonts w:eastAsia="宋体"/>
                <w:b/>
                <w:bCs/>
                <w:sz w:val="21"/>
              </w:rPr>
              <w:t>县</w:t>
            </w:r>
            <w:r>
              <w:rPr>
                <w:rFonts w:hint="eastAsia" w:eastAsia="宋体"/>
                <w:b/>
                <w:bCs/>
                <w:sz w:val="21"/>
              </w:rPr>
              <w:t>2025</w:t>
            </w:r>
            <w:r>
              <w:rPr>
                <w:rFonts w:eastAsia="宋体"/>
                <w:b/>
                <w:bCs/>
                <w:sz w:val="21"/>
              </w:rPr>
              <w:t>年度环境空气质量状况</w:t>
            </w:r>
          </w:p>
          <w:tbl>
            <w:tblPr>
              <w:tblStyle w:val="9"/>
              <w:tblW w:w="789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792"/>
              <w:gridCol w:w="3339"/>
              <w:gridCol w:w="1072"/>
              <w:gridCol w:w="1125"/>
              <w:gridCol w:w="873"/>
              <w:gridCol w:w="696"/>
            </w:tblGrid>
            <w:tr w14:paraId="2D0E75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617" w:hRule="atLeast"/>
                <w:jc w:val="center"/>
              </w:trPr>
              <w:tc>
                <w:tcPr>
                  <w:tcW w:w="792" w:type="dxa"/>
                  <w:shd w:val="clear" w:color="auto" w:fill="auto"/>
                  <w:noWrap w:val="0"/>
                  <w:vAlign w:val="center"/>
                </w:tcPr>
                <w:p w14:paraId="6126A5CE">
                  <w:pPr>
                    <w:jc w:val="center"/>
                    <w:rPr>
                      <w:szCs w:val="21"/>
                    </w:rPr>
                  </w:pPr>
                  <w:r>
                    <w:rPr>
                      <w:szCs w:val="21"/>
                    </w:rPr>
                    <w:t>污染物</w:t>
                  </w:r>
                </w:p>
              </w:tc>
              <w:tc>
                <w:tcPr>
                  <w:tcW w:w="3339" w:type="dxa"/>
                  <w:shd w:val="clear" w:color="auto" w:fill="auto"/>
                  <w:noWrap w:val="0"/>
                  <w:vAlign w:val="center"/>
                </w:tcPr>
                <w:p w14:paraId="3F57444E">
                  <w:pPr>
                    <w:jc w:val="center"/>
                    <w:rPr>
                      <w:szCs w:val="21"/>
                    </w:rPr>
                  </w:pPr>
                  <w:r>
                    <w:rPr>
                      <w:szCs w:val="21"/>
                    </w:rPr>
                    <w:t>年评价指标</w:t>
                  </w:r>
                </w:p>
              </w:tc>
              <w:tc>
                <w:tcPr>
                  <w:tcW w:w="1072" w:type="dxa"/>
                  <w:shd w:val="clear" w:color="auto" w:fill="auto"/>
                  <w:noWrap w:val="0"/>
                  <w:vAlign w:val="center"/>
                </w:tcPr>
                <w:p w14:paraId="4E3D06C9">
                  <w:pPr>
                    <w:widowControl/>
                    <w:adjustRightInd w:val="0"/>
                    <w:snapToGrid w:val="0"/>
                    <w:jc w:val="center"/>
                    <w:rPr>
                      <w:szCs w:val="21"/>
                    </w:rPr>
                  </w:pPr>
                  <w:r>
                    <w:rPr>
                      <w:szCs w:val="21"/>
                    </w:rPr>
                    <w:t>现状浓度/（µg/m</w:t>
                  </w:r>
                  <w:r>
                    <w:rPr>
                      <w:szCs w:val="21"/>
                      <w:vertAlign w:val="superscript"/>
                    </w:rPr>
                    <w:t>3</w:t>
                  </w:r>
                  <w:r>
                    <w:rPr>
                      <w:szCs w:val="21"/>
                    </w:rPr>
                    <w:t>）</w:t>
                  </w:r>
                </w:p>
              </w:tc>
              <w:tc>
                <w:tcPr>
                  <w:tcW w:w="1125" w:type="dxa"/>
                  <w:shd w:val="clear" w:color="auto" w:fill="auto"/>
                  <w:noWrap w:val="0"/>
                  <w:vAlign w:val="center"/>
                </w:tcPr>
                <w:p w14:paraId="18A021F4">
                  <w:pPr>
                    <w:widowControl/>
                    <w:adjustRightInd w:val="0"/>
                    <w:snapToGrid w:val="0"/>
                    <w:jc w:val="center"/>
                    <w:rPr>
                      <w:szCs w:val="21"/>
                    </w:rPr>
                  </w:pPr>
                  <w:r>
                    <w:rPr>
                      <w:szCs w:val="21"/>
                    </w:rPr>
                    <w:t>标准值/（µg/m</w:t>
                  </w:r>
                  <w:r>
                    <w:rPr>
                      <w:szCs w:val="21"/>
                      <w:vertAlign w:val="superscript"/>
                    </w:rPr>
                    <w:t>3</w:t>
                  </w:r>
                  <w:r>
                    <w:rPr>
                      <w:szCs w:val="21"/>
                    </w:rPr>
                    <w:t>）</w:t>
                  </w:r>
                </w:p>
              </w:tc>
              <w:tc>
                <w:tcPr>
                  <w:tcW w:w="873" w:type="dxa"/>
                  <w:shd w:val="clear" w:color="auto" w:fill="auto"/>
                  <w:noWrap w:val="0"/>
                  <w:vAlign w:val="center"/>
                </w:tcPr>
                <w:p w14:paraId="650FB67C">
                  <w:pPr>
                    <w:jc w:val="center"/>
                    <w:rPr>
                      <w:szCs w:val="21"/>
                    </w:rPr>
                  </w:pPr>
                  <w:r>
                    <w:rPr>
                      <w:szCs w:val="21"/>
                    </w:rPr>
                    <w:t>占标率/%</w:t>
                  </w:r>
                </w:p>
              </w:tc>
              <w:tc>
                <w:tcPr>
                  <w:tcW w:w="696" w:type="dxa"/>
                  <w:shd w:val="clear" w:color="auto" w:fill="auto"/>
                  <w:noWrap w:val="0"/>
                  <w:vAlign w:val="center"/>
                </w:tcPr>
                <w:p w14:paraId="54DD66AB">
                  <w:pPr>
                    <w:jc w:val="center"/>
                    <w:rPr>
                      <w:szCs w:val="21"/>
                    </w:rPr>
                  </w:pPr>
                  <w:r>
                    <w:rPr>
                      <w:szCs w:val="21"/>
                    </w:rPr>
                    <w:t>达标情况</w:t>
                  </w:r>
                </w:p>
              </w:tc>
            </w:tr>
            <w:tr w14:paraId="47A43B3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0" w:hRule="atLeast"/>
                <w:jc w:val="center"/>
              </w:trPr>
              <w:tc>
                <w:tcPr>
                  <w:tcW w:w="792" w:type="dxa"/>
                  <w:shd w:val="clear" w:color="auto" w:fill="auto"/>
                  <w:noWrap w:val="0"/>
                  <w:vAlign w:val="center"/>
                </w:tcPr>
                <w:p w14:paraId="053E2CAF">
                  <w:pPr>
                    <w:widowControl/>
                    <w:jc w:val="center"/>
                    <w:textAlignment w:val="center"/>
                    <w:rPr>
                      <w:szCs w:val="21"/>
                    </w:rPr>
                  </w:pPr>
                  <w:r>
                    <w:rPr>
                      <w:kern w:val="0"/>
                      <w:szCs w:val="21"/>
                      <w:lang w:bidi="zh-HK"/>
                    </w:rPr>
                    <w:t>PM</w:t>
                  </w:r>
                  <w:r>
                    <w:rPr>
                      <w:rStyle w:val="89"/>
                      <w:color w:val="auto"/>
                      <w:sz w:val="21"/>
                      <w:szCs w:val="21"/>
                      <w:vertAlign w:val="subscript"/>
                      <w:lang w:bidi="zh-HK"/>
                    </w:rPr>
                    <w:t>10</w:t>
                  </w:r>
                </w:p>
              </w:tc>
              <w:tc>
                <w:tcPr>
                  <w:tcW w:w="3339" w:type="dxa"/>
                  <w:shd w:val="clear" w:color="auto" w:fill="auto"/>
                  <w:noWrap w:val="0"/>
                  <w:vAlign w:val="center"/>
                </w:tcPr>
                <w:p w14:paraId="1ECC795B">
                  <w:pPr>
                    <w:widowControl/>
                    <w:jc w:val="center"/>
                    <w:textAlignment w:val="center"/>
                    <w:rPr>
                      <w:szCs w:val="21"/>
                    </w:rPr>
                  </w:pPr>
                  <w:r>
                    <w:rPr>
                      <w:kern w:val="0"/>
                      <w:szCs w:val="21"/>
                      <w:lang w:bidi="zh-HK"/>
                    </w:rPr>
                    <w:t>年平均质量浓度</w:t>
                  </w:r>
                </w:p>
              </w:tc>
              <w:tc>
                <w:tcPr>
                  <w:tcW w:w="1072" w:type="dxa"/>
                  <w:shd w:val="clear" w:color="auto" w:fill="auto"/>
                  <w:noWrap w:val="0"/>
                  <w:vAlign w:val="center"/>
                </w:tcPr>
                <w:p w14:paraId="2FDF1687">
                  <w:pPr>
                    <w:widowControl/>
                    <w:jc w:val="center"/>
                    <w:textAlignment w:val="center"/>
                    <w:rPr>
                      <w:szCs w:val="21"/>
                    </w:rPr>
                  </w:pPr>
                  <w:r>
                    <w:rPr>
                      <w:rFonts w:hint="eastAsia"/>
                      <w:szCs w:val="21"/>
                    </w:rPr>
                    <w:t>30</w:t>
                  </w:r>
                </w:p>
              </w:tc>
              <w:tc>
                <w:tcPr>
                  <w:tcW w:w="1125" w:type="dxa"/>
                  <w:shd w:val="clear" w:color="auto" w:fill="auto"/>
                  <w:noWrap w:val="0"/>
                  <w:vAlign w:val="center"/>
                </w:tcPr>
                <w:p w14:paraId="2C0185A9">
                  <w:pPr>
                    <w:widowControl/>
                    <w:jc w:val="center"/>
                    <w:textAlignment w:val="center"/>
                    <w:rPr>
                      <w:szCs w:val="21"/>
                    </w:rPr>
                  </w:pPr>
                  <w:r>
                    <w:rPr>
                      <w:rFonts w:hint="eastAsia"/>
                      <w:kern w:val="0"/>
                      <w:szCs w:val="21"/>
                      <w:lang w:bidi="zh-HK"/>
                    </w:rPr>
                    <w:t>60</w:t>
                  </w:r>
                </w:p>
              </w:tc>
              <w:tc>
                <w:tcPr>
                  <w:tcW w:w="873" w:type="dxa"/>
                  <w:shd w:val="clear" w:color="auto" w:fill="auto"/>
                  <w:noWrap w:val="0"/>
                  <w:vAlign w:val="center"/>
                </w:tcPr>
                <w:p w14:paraId="03E9E247">
                  <w:pPr>
                    <w:widowControl/>
                    <w:jc w:val="center"/>
                    <w:textAlignment w:val="center"/>
                    <w:rPr>
                      <w:kern w:val="0"/>
                      <w:szCs w:val="21"/>
                      <w:lang w:bidi="zh-HK"/>
                    </w:rPr>
                  </w:pPr>
                  <w:r>
                    <w:rPr>
                      <w:rFonts w:hint="eastAsia"/>
                      <w:color w:val="000000"/>
                      <w:kern w:val="0"/>
                      <w:szCs w:val="21"/>
                      <w:lang w:bidi="zh-HK"/>
                    </w:rPr>
                    <w:t>50</w:t>
                  </w:r>
                </w:p>
              </w:tc>
              <w:tc>
                <w:tcPr>
                  <w:tcW w:w="696" w:type="dxa"/>
                  <w:shd w:val="clear" w:color="auto" w:fill="auto"/>
                  <w:noWrap w:val="0"/>
                  <w:vAlign w:val="center"/>
                </w:tcPr>
                <w:p w14:paraId="5A087070">
                  <w:pPr>
                    <w:widowControl/>
                    <w:jc w:val="center"/>
                    <w:textAlignment w:val="center"/>
                    <w:rPr>
                      <w:szCs w:val="21"/>
                    </w:rPr>
                  </w:pPr>
                  <w:r>
                    <w:rPr>
                      <w:kern w:val="0"/>
                      <w:szCs w:val="21"/>
                      <w:lang w:bidi="zh-HK"/>
                    </w:rPr>
                    <w:t>达标</w:t>
                  </w:r>
                </w:p>
              </w:tc>
            </w:tr>
            <w:tr w14:paraId="492466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0" w:hRule="atLeast"/>
                <w:jc w:val="center"/>
              </w:trPr>
              <w:tc>
                <w:tcPr>
                  <w:tcW w:w="792" w:type="dxa"/>
                  <w:shd w:val="clear" w:color="auto" w:fill="auto"/>
                  <w:noWrap w:val="0"/>
                  <w:vAlign w:val="center"/>
                </w:tcPr>
                <w:p w14:paraId="73778B4E">
                  <w:pPr>
                    <w:widowControl/>
                    <w:jc w:val="center"/>
                    <w:textAlignment w:val="center"/>
                    <w:rPr>
                      <w:szCs w:val="21"/>
                    </w:rPr>
                  </w:pPr>
                  <w:r>
                    <w:rPr>
                      <w:kern w:val="0"/>
                      <w:szCs w:val="21"/>
                      <w:lang w:bidi="zh-HK"/>
                    </w:rPr>
                    <w:t>PM</w:t>
                  </w:r>
                  <w:r>
                    <w:rPr>
                      <w:rStyle w:val="89"/>
                      <w:color w:val="auto"/>
                      <w:sz w:val="21"/>
                      <w:szCs w:val="21"/>
                      <w:vertAlign w:val="subscript"/>
                      <w:lang w:bidi="zh-HK"/>
                    </w:rPr>
                    <w:t>2.5</w:t>
                  </w:r>
                </w:p>
              </w:tc>
              <w:tc>
                <w:tcPr>
                  <w:tcW w:w="3339" w:type="dxa"/>
                  <w:shd w:val="clear" w:color="auto" w:fill="auto"/>
                  <w:noWrap w:val="0"/>
                  <w:vAlign w:val="center"/>
                </w:tcPr>
                <w:p w14:paraId="25C31DC1">
                  <w:pPr>
                    <w:widowControl/>
                    <w:jc w:val="center"/>
                    <w:textAlignment w:val="center"/>
                    <w:rPr>
                      <w:szCs w:val="21"/>
                    </w:rPr>
                  </w:pPr>
                  <w:r>
                    <w:rPr>
                      <w:kern w:val="0"/>
                      <w:szCs w:val="21"/>
                      <w:lang w:bidi="zh-HK"/>
                    </w:rPr>
                    <w:t>年平均质量浓度</w:t>
                  </w:r>
                </w:p>
              </w:tc>
              <w:tc>
                <w:tcPr>
                  <w:tcW w:w="1072" w:type="dxa"/>
                  <w:shd w:val="clear" w:color="auto" w:fill="auto"/>
                  <w:noWrap w:val="0"/>
                  <w:vAlign w:val="center"/>
                </w:tcPr>
                <w:p w14:paraId="3B4C3E85">
                  <w:pPr>
                    <w:widowControl/>
                    <w:jc w:val="center"/>
                    <w:textAlignment w:val="center"/>
                    <w:rPr>
                      <w:szCs w:val="21"/>
                    </w:rPr>
                  </w:pPr>
                  <w:r>
                    <w:rPr>
                      <w:rFonts w:hint="eastAsia"/>
                      <w:szCs w:val="21"/>
                    </w:rPr>
                    <w:t>15</w:t>
                  </w:r>
                </w:p>
              </w:tc>
              <w:tc>
                <w:tcPr>
                  <w:tcW w:w="1125" w:type="dxa"/>
                  <w:shd w:val="clear" w:color="auto" w:fill="auto"/>
                  <w:noWrap w:val="0"/>
                  <w:vAlign w:val="center"/>
                </w:tcPr>
                <w:p w14:paraId="71A7DF88">
                  <w:pPr>
                    <w:widowControl/>
                    <w:jc w:val="center"/>
                    <w:textAlignment w:val="center"/>
                    <w:rPr>
                      <w:rFonts w:hint="eastAsia"/>
                      <w:szCs w:val="21"/>
                    </w:rPr>
                  </w:pPr>
                  <w:r>
                    <w:rPr>
                      <w:kern w:val="0"/>
                      <w:szCs w:val="21"/>
                      <w:lang w:bidi="zh-HK"/>
                    </w:rPr>
                    <w:t>3</w:t>
                  </w:r>
                  <w:r>
                    <w:rPr>
                      <w:rFonts w:hint="eastAsia"/>
                      <w:kern w:val="0"/>
                      <w:szCs w:val="21"/>
                      <w:lang w:bidi="zh-HK"/>
                    </w:rPr>
                    <w:t>0</w:t>
                  </w:r>
                </w:p>
              </w:tc>
              <w:tc>
                <w:tcPr>
                  <w:tcW w:w="873" w:type="dxa"/>
                  <w:shd w:val="clear" w:color="auto" w:fill="auto"/>
                  <w:noWrap w:val="0"/>
                  <w:vAlign w:val="center"/>
                </w:tcPr>
                <w:p w14:paraId="17D7E894">
                  <w:pPr>
                    <w:widowControl/>
                    <w:jc w:val="center"/>
                    <w:textAlignment w:val="center"/>
                    <w:rPr>
                      <w:kern w:val="0"/>
                      <w:szCs w:val="21"/>
                      <w:lang w:bidi="zh-HK"/>
                    </w:rPr>
                  </w:pPr>
                  <w:r>
                    <w:rPr>
                      <w:rFonts w:hint="eastAsia"/>
                      <w:color w:val="000000"/>
                      <w:kern w:val="0"/>
                      <w:szCs w:val="21"/>
                      <w:lang w:bidi="zh-HK"/>
                    </w:rPr>
                    <w:t>50</w:t>
                  </w:r>
                </w:p>
              </w:tc>
              <w:tc>
                <w:tcPr>
                  <w:tcW w:w="696" w:type="dxa"/>
                  <w:shd w:val="clear" w:color="auto" w:fill="auto"/>
                  <w:noWrap w:val="0"/>
                  <w:vAlign w:val="center"/>
                </w:tcPr>
                <w:p w14:paraId="18EC0397">
                  <w:pPr>
                    <w:widowControl/>
                    <w:jc w:val="center"/>
                    <w:textAlignment w:val="center"/>
                    <w:rPr>
                      <w:szCs w:val="21"/>
                    </w:rPr>
                  </w:pPr>
                  <w:r>
                    <w:rPr>
                      <w:kern w:val="0"/>
                      <w:szCs w:val="21"/>
                      <w:lang w:bidi="zh-HK"/>
                    </w:rPr>
                    <w:t>达标</w:t>
                  </w:r>
                </w:p>
              </w:tc>
            </w:tr>
            <w:tr w14:paraId="3E2503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0" w:hRule="atLeast"/>
                <w:jc w:val="center"/>
              </w:trPr>
              <w:tc>
                <w:tcPr>
                  <w:tcW w:w="792" w:type="dxa"/>
                  <w:shd w:val="clear" w:color="auto" w:fill="auto"/>
                  <w:noWrap w:val="0"/>
                  <w:vAlign w:val="center"/>
                </w:tcPr>
                <w:p w14:paraId="2723A3EC">
                  <w:pPr>
                    <w:widowControl/>
                    <w:jc w:val="center"/>
                    <w:textAlignment w:val="center"/>
                    <w:rPr>
                      <w:szCs w:val="21"/>
                    </w:rPr>
                  </w:pPr>
                  <w:r>
                    <w:rPr>
                      <w:kern w:val="0"/>
                      <w:szCs w:val="21"/>
                      <w:lang w:bidi="zh-HK"/>
                    </w:rPr>
                    <w:t>SO</w:t>
                  </w:r>
                  <w:r>
                    <w:rPr>
                      <w:rStyle w:val="89"/>
                      <w:color w:val="auto"/>
                      <w:sz w:val="21"/>
                      <w:szCs w:val="21"/>
                      <w:vertAlign w:val="subscript"/>
                      <w:lang w:bidi="zh-HK"/>
                    </w:rPr>
                    <w:t>2</w:t>
                  </w:r>
                </w:p>
              </w:tc>
              <w:tc>
                <w:tcPr>
                  <w:tcW w:w="3339" w:type="dxa"/>
                  <w:shd w:val="clear" w:color="auto" w:fill="auto"/>
                  <w:noWrap w:val="0"/>
                  <w:vAlign w:val="center"/>
                </w:tcPr>
                <w:p w14:paraId="1BAA560E">
                  <w:pPr>
                    <w:widowControl/>
                    <w:jc w:val="center"/>
                    <w:textAlignment w:val="center"/>
                    <w:rPr>
                      <w:szCs w:val="21"/>
                    </w:rPr>
                  </w:pPr>
                  <w:r>
                    <w:rPr>
                      <w:kern w:val="0"/>
                      <w:szCs w:val="21"/>
                      <w:lang w:bidi="zh-HK"/>
                    </w:rPr>
                    <w:t>年平均质量浓度</w:t>
                  </w:r>
                </w:p>
              </w:tc>
              <w:tc>
                <w:tcPr>
                  <w:tcW w:w="1072" w:type="dxa"/>
                  <w:shd w:val="clear" w:color="auto" w:fill="auto"/>
                  <w:noWrap w:val="0"/>
                  <w:vAlign w:val="center"/>
                </w:tcPr>
                <w:p w14:paraId="53163A11">
                  <w:pPr>
                    <w:widowControl/>
                    <w:jc w:val="center"/>
                    <w:textAlignment w:val="center"/>
                    <w:rPr>
                      <w:szCs w:val="21"/>
                    </w:rPr>
                  </w:pPr>
                  <w:r>
                    <w:rPr>
                      <w:rFonts w:hint="eastAsia"/>
                      <w:szCs w:val="21"/>
                    </w:rPr>
                    <w:t>7</w:t>
                  </w:r>
                </w:p>
              </w:tc>
              <w:tc>
                <w:tcPr>
                  <w:tcW w:w="1125" w:type="dxa"/>
                  <w:shd w:val="clear" w:color="auto" w:fill="auto"/>
                  <w:noWrap w:val="0"/>
                  <w:vAlign w:val="center"/>
                </w:tcPr>
                <w:p w14:paraId="1FE75B2D">
                  <w:pPr>
                    <w:widowControl/>
                    <w:jc w:val="center"/>
                    <w:textAlignment w:val="center"/>
                    <w:rPr>
                      <w:szCs w:val="21"/>
                    </w:rPr>
                  </w:pPr>
                  <w:r>
                    <w:rPr>
                      <w:kern w:val="0"/>
                      <w:szCs w:val="21"/>
                      <w:lang w:bidi="zh-HK"/>
                    </w:rPr>
                    <w:t>60</w:t>
                  </w:r>
                </w:p>
              </w:tc>
              <w:tc>
                <w:tcPr>
                  <w:tcW w:w="873" w:type="dxa"/>
                  <w:shd w:val="clear" w:color="auto" w:fill="auto"/>
                  <w:noWrap w:val="0"/>
                  <w:vAlign w:val="center"/>
                </w:tcPr>
                <w:p w14:paraId="379EE694">
                  <w:pPr>
                    <w:widowControl/>
                    <w:jc w:val="center"/>
                    <w:textAlignment w:val="center"/>
                    <w:rPr>
                      <w:kern w:val="0"/>
                      <w:szCs w:val="21"/>
                      <w:lang w:bidi="zh-HK"/>
                    </w:rPr>
                  </w:pPr>
                  <w:r>
                    <w:rPr>
                      <w:color w:val="000000"/>
                      <w:kern w:val="0"/>
                      <w:szCs w:val="21"/>
                      <w:lang w:bidi="zh-HK"/>
                    </w:rPr>
                    <w:t>11.67</w:t>
                  </w:r>
                </w:p>
              </w:tc>
              <w:tc>
                <w:tcPr>
                  <w:tcW w:w="696" w:type="dxa"/>
                  <w:shd w:val="clear" w:color="auto" w:fill="auto"/>
                  <w:noWrap w:val="0"/>
                  <w:vAlign w:val="center"/>
                </w:tcPr>
                <w:p w14:paraId="4F471A0E">
                  <w:pPr>
                    <w:widowControl/>
                    <w:jc w:val="center"/>
                    <w:textAlignment w:val="center"/>
                    <w:rPr>
                      <w:szCs w:val="21"/>
                    </w:rPr>
                  </w:pPr>
                  <w:r>
                    <w:rPr>
                      <w:kern w:val="0"/>
                      <w:szCs w:val="21"/>
                      <w:lang w:bidi="zh-HK"/>
                    </w:rPr>
                    <w:t>达标</w:t>
                  </w:r>
                </w:p>
              </w:tc>
            </w:tr>
            <w:tr w14:paraId="617DD1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0" w:hRule="atLeast"/>
                <w:jc w:val="center"/>
              </w:trPr>
              <w:tc>
                <w:tcPr>
                  <w:tcW w:w="792" w:type="dxa"/>
                  <w:shd w:val="clear" w:color="auto" w:fill="auto"/>
                  <w:noWrap w:val="0"/>
                  <w:vAlign w:val="center"/>
                </w:tcPr>
                <w:p w14:paraId="2873FB3B">
                  <w:pPr>
                    <w:widowControl/>
                    <w:jc w:val="center"/>
                    <w:textAlignment w:val="center"/>
                    <w:rPr>
                      <w:szCs w:val="21"/>
                    </w:rPr>
                  </w:pPr>
                  <w:r>
                    <w:rPr>
                      <w:kern w:val="0"/>
                      <w:szCs w:val="21"/>
                      <w:lang w:bidi="zh-HK"/>
                    </w:rPr>
                    <w:t>NO</w:t>
                  </w:r>
                  <w:r>
                    <w:rPr>
                      <w:rStyle w:val="89"/>
                      <w:color w:val="auto"/>
                      <w:sz w:val="21"/>
                      <w:szCs w:val="21"/>
                      <w:vertAlign w:val="subscript"/>
                      <w:lang w:bidi="zh-HK"/>
                    </w:rPr>
                    <w:t>2</w:t>
                  </w:r>
                </w:p>
              </w:tc>
              <w:tc>
                <w:tcPr>
                  <w:tcW w:w="3339" w:type="dxa"/>
                  <w:shd w:val="clear" w:color="auto" w:fill="auto"/>
                  <w:noWrap w:val="0"/>
                  <w:vAlign w:val="center"/>
                </w:tcPr>
                <w:p w14:paraId="754C408B">
                  <w:pPr>
                    <w:widowControl/>
                    <w:jc w:val="center"/>
                    <w:textAlignment w:val="center"/>
                    <w:rPr>
                      <w:szCs w:val="21"/>
                    </w:rPr>
                  </w:pPr>
                  <w:r>
                    <w:rPr>
                      <w:kern w:val="0"/>
                      <w:szCs w:val="21"/>
                      <w:lang w:bidi="zh-HK"/>
                    </w:rPr>
                    <w:t>年平均质量浓度</w:t>
                  </w:r>
                </w:p>
              </w:tc>
              <w:tc>
                <w:tcPr>
                  <w:tcW w:w="1072" w:type="dxa"/>
                  <w:shd w:val="clear" w:color="auto" w:fill="auto"/>
                  <w:noWrap w:val="0"/>
                  <w:vAlign w:val="center"/>
                </w:tcPr>
                <w:p w14:paraId="06B84A55">
                  <w:pPr>
                    <w:widowControl/>
                    <w:jc w:val="center"/>
                    <w:textAlignment w:val="center"/>
                    <w:rPr>
                      <w:szCs w:val="21"/>
                    </w:rPr>
                  </w:pPr>
                  <w:r>
                    <w:rPr>
                      <w:rFonts w:hint="eastAsia"/>
                      <w:szCs w:val="21"/>
                    </w:rPr>
                    <w:t>8</w:t>
                  </w:r>
                </w:p>
              </w:tc>
              <w:tc>
                <w:tcPr>
                  <w:tcW w:w="1125" w:type="dxa"/>
                  <w:shd w:val="clear" w:color="auto" w:fill="auto"/>
                  <w:noWrap w:val="0"/>
                  <w:vAlign w:val="center"/>
                </w:tcPr>
                <w:p w14:paraId="78DF79D0">
                  <w:pPr>
                    <w:widowControl/>
                    <w:jc w:val="center"/>
                    <w:textAlignment w:val="center"/>
                    <w:rPr>
                      <w:szCs w:val="21"/>
                    </w:rPr>
                  </w:pPr>
                  <w:r>
                    <w:rPr>
                      <w:kern w:val="0"/>
                      <w:szCs w:val="21"/>
                      <w:lang w:bidi="zh-HK"/>
                    </w:rPr>
                    <w:t>40</w:t>
                  </w:r>
                </w:p>
              </w:tc>
              <w:tc>
                <w:tcPr>
                  <w:tcW w:w="873" w:type="dxa"/>
                  <w:shd w:val="clear" w:color="auto" w:fill="auto"/>
                  <w:noWrap w:val="0"/>
                  <w:vAlign w:val="center"/>
                </w:tcPr>
                <w:p w14:paraId="22A071FF">
                  <w:pPr>
                    <w:widowControl/>
                    <w:jc w:val="center"/>
                    <w:textAlignment w:val="center"/>
                    <w:rPr>
                      <w:kern w:val="0"/>
                      <w:szCs w:val="21"/>
                      <w:lang w:bidi="zh-HK"/>
                    </w:rPr>
                  </w:pPr>
                  <w:r>
                    <w:rPr>
                      <w:color w:val="000000"/>
                      <w:kern w:val="0"/>
                      <w:szCs w:val="21"/>
                      <w:lang w:bidi="zh-HK"/>
                    </w:rPr>
                    <w:t>20</w:t>
                  </w:r>
                </w:p>
              </w:tc>
              <w:tc>
                <w:tcPr>
                  <w:tcW w:w="696" w:type="dxa"/>
                  <w:shd w:val="clear" w:color="auto" w:fill="auto"/>
                  <w:noWrap w:val="0"/>
                  <w:vAlign w:val="center"/>
                </w:tcPr>
                <w:p w14:paraId="1928FC32">
                  <w:pPr>
                    <w:widowControl/>
                    <w:jc w:val="center"/>
                    <w:textAlignment w:val="center"/>
                    <w:rPr>
                      <w:szCs w:val="21"/>
                    </w:rPr>
                  </w:pPr>
                  <w:r>
                    <w:rPr>
                      <w:kern w:val="0"/>
                      <w:szCs w:val="21"/>
                      <w:lang w:bidi="zh-HK"/>
                    </w:rPr>
                    <w:t>达标</w:t>
                  </w:r>
                </w:p>
              </w:tc>
            </w:tr>
            <w:tr w14:paraId="58D77E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10" w:hRule="atLeast"/>
                <w:jc w:val="center"/>
              </w:trPr>
              <w:tc>
                <w:tcPr>
                  <w:tcW w:w="792" w:type="dxa"/>
                  <w:shd w:val="clear" w:color="auto" w:fill="auto"/>
                  <w:noWrap w:val="0"/>
                  <w:vAlign w:val="center"/>
                </w:tcPr>
                <w:p w14:paraId="60F19643">
                  <w:pPr>
                    <w:widowControl/>
                    <w:jc w:val="center"/>
                    <w:textAlignment w:val="center"/>
                    <w:rPr>
                      <w:szCs w:val="21"/>
                    </w:rPr>
                  </w:pPr>
                  <w:r>
                    <w:rPr>
                      <w:kern w:val="0"/>
                      <w:szCs w:val="21"/>
                      <w:lang w:bidi="zh-HK"/>
                    </w:rPr>
                    <w:t>CO</w:t>
                  </w:r>
                </w:p>
              </w:tc>
              <w:tc>
                <w:tcPr>
                  <w:tcW w:w="3339" w:type="dxa"/>
                  <w:shd w:val="clear" w:color="auto" w:fill="auto"/>
                  <w:noWrap w:val="0"/>
                  <w:vAlign w:val="center"/>
                </w:tcPr>
                <w:p w14:paraId="41A6823A">
                  <w:pPr>
                    <w:widowControl/>
                    <w:jc w:val="center"/>
                    <w:textAlignment w:val="center"/>
                    <w:rPr>
                      <w:szCs w:val="21"/>
                    </w:rPr>
                  </w:pPr>
                  <w:r>
                    <w:rPr>
                      <w:szCs w:val="21"/>
                    </w:rPr>
                    <w:t>24h平均第95百分位数浓度</w:t>
                  </w:r>
                </w:p>
              </w:tc>
              <w:tc>
                <w:tcPr>
                  <w:tcW w:w="1072" w:type="dxa"/>
                  <w:shd w:val="clear" w:color="auto" w:fill="auto"/>
                  <w:noWrap w:val="0"/>
                  <w:vAlign w:val="center"/>
                </w:tcPr>
                <w:p w14:paraId="3963C0D9">
                  <w:pPr>
                    <w:widowControl/>
                    <w:jc w:val="center"/>
                    <w:textAlignment w:val="center"/>
                    <w:rPr>
                      <w:szCs w:val="21"/>
                    </w:rPr>
                  </w:pPr>
                  <w:r>
                    <w:rPr>
                      <w:rFonts w:hint="eastAsia"/>
                      <w:szCs w:val="21"/>
                    </w:rPr>
                    <w:t>800</w:t>
                  </w:r>
                </w:p>
              </w:tc>
              <w:tc>
                <w:tcPr>
                  <w:tcW w:w="1125" w:type="dxa"/>
                  <w:shd w:val="clear" w:color="auto" w:fill="auto"/>
                  <w:noWrap w:val="0"/>
                  <w:vAlign w:val="center"/>
                </w:tcPr>
                <w:p w14:paraId="50E631FB">
                  <w:pPr>
                    <w:widowControl/>
                    <w:jc w:val="center"/>
                    <w:textAlignment w:val="center"/>
                    <w:rPr>
                      <w:szCs w:val="21"/>
                    </w:rPr>
                  </w:pPr>
                  <w:r>
                    <w:rPr>
                      <w:kern w:val="0"/>
                      <w:szCs w:val="21"/>
                      <w:lang w:bidi="zh-HK"/>
                    </w:rPr>
                    <w:t>4000</w:t>
                  </w:r>
                </w:p>
              </w:tc>
              <w:tc>
                <w:tcPr>
                  <w:tcW w:w="873" w:type="dxa"/>
                  <w:shd w:val="clear" w:color="auto" w:fill="auto"/>
                  <w:noWrap w:val="0"/>
                  <w:vAlign w:val="center"/>
                </w:tcPr>
                <w:p w14:paraId="55F59C96">
                  <w:pPr>
                    <w:widowControl/>
                    <w:jc w:val="center"/>
                    <w:textAlignment w:val="center"/>
                    <w:rPr>
                      <w:kern w:val="0"/>
                      <w:szCs w:val="21"/>
                      <w:lang w:bidi="zh-HK"/>
                    </w:rPr>
                  </w:pPr>
                  <w:r>
                    <w:rPr>
                      <w:color w:val="000000"/>
                      <w:kern w:val="0"/>
                      <w:szCs w:val="21"/>
                      <w:lang w:bidi="zh-HK"/>
                    </w:rPr>
                    <w:t>20</w:t>
                  </w:r>
                </w:p>
              </w:tc>
              <w:tc>
                <w:tcPr>
                  <w:tcW w:w="696" w:type="dxa"/>
                  <w:shd w:val="clear" w:color="auto" w:fill="auto"/>
                  <w:noWrap w:val="0"/>
                  <w:vAlign w:val="center"/>
                </w:tcPr>
                <w:p w14:paraId="0E212941">
                  <w:pPr>
                    <w:widowControl/>
                    <w:jc w:val="center"/>
                    <w:textAlignment w:val="center"/>
                    <w:rPr>
                      <w:szCs w:val="21"/>
                    </w:rPr>
                  </w:pPr>
                  <w:r>
                    <w:rPr>
                      <w:kern w:val="0"/>
                      <w:szCs w:val="21"/>
                      <w:lang w:bidi="zh-HK"/>
                    </w:rPr>
                    <w:t>达标</w:t>
                  </w:r>
                </w:p>
              </w:tc>
            </w:tr>
            <w:tr w14:paraId="7AE047E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7" w:hRule="atLeast"/>
                <w:jc w:val="center"/>
              </w:trPr>
              <w:tc>
                <w:tcPr>
                  <w:tcW w:w="792" w:type="dxa"/>
                  <w:shd w:val="clear" w:color="auto" w:fill="auto"/>
                  <w:noWrap w:val="0"/>
                  <w:vAlign w:val="center"/>
                </w:tcPr>
                <w:p w14:paraId="3F15A80A">
                  <w:pPr>
                    <w:widowControl/>
                    <w:jc w:val="center"/>
                    <w:textAlignment w:val="center"/>
                    <w:rPr>
                      <w:szCs w:val="21"/>
                    </w:rPr>
                  </w:pPr>
                  <w:r>
                    <w:rPr>
                      <w:kern w:val="0"/>
                      <w:szCs w:val="21"/>
                      <w:lang w:bidi="zh-HK"/>
                    </w:rPr>
                    <w:t>O</w:t>
                  </w:r>
                  <w:r>
                    <w:rPr>
                      <w:rStyle w:val="89"/>
                      <w:color w:val="auto"/>
                      <w:sz w:val="21"/>
                      <w:szCs w:val="21"/>
                      <w:vertAlign w:val="subscript"/>
                      <w:lang w:bidi="zh-HK"/>
                    </w:rPr>
                    <w:t>3</w:t>
                  </w:r>
                </w:p>
              </w:tc>
              <w:tc>
                <w:tcPr>
                  <w:tcW w:w="3339" w:type="dxa"/>
                  <w:shd w:val="clear" w:color="auto" w:fill="auto"/>
                  <w:noWrap w:val="0"/>
                  <w:vAlign w:val="center"/>
                </w:tcPr>
                <w:p w14:paraId="0BC325CB">
                  <w:pPr>
                    <w:widowControl/>
                    <w:jc w:val="center"/>
                    <w:textAlignment w:val="center"/>
                    <w:rPr>
                      <w:szCs w:val="21"/>
                    </w:rPr>
                  </w:pPr>
                  <w:r>
                    <w:rPr>
                      <w:szCs w:val="21"/>
                    </w:rPr>
                    <w:t>日最大8h平均第90百分位数浓度</w:t>
                  </w:r>
                </w:p>
              </w:tc>
              <w:tc>
                <w:tcPr>
                  <w:tcW w:w="1072" w:type="dxa"/>
                  <w:shd w:val="clear" w:color="auto" w:fill="auto"/>
                  <w:noWrap w:val="0"/>
                  <w:vAlign w:val="center"/>
                </w:tcPr>
                <w:p w14:paraId="686CA3B3">
                  <w:pPr>
                    <w:widowControl/>
                    <w:jc w:val="center"/>
                    <w:textAlignment w:val="center"/>
                    <w:rPr>
                      <w:szCs w:val="21"/>
                    </w:rPr>
                  </w:pPr>
                  <w:r>
                    <w:rPr>
                      <w:rFonts w:hint="eastAsia"/>
                      <w:szCs w:val="21"/>
                    </w:rPr>
                    <w:t>107</w:t>
                  </w:r>
                </w:p>
              </w:tc>
              <w:tc>
                <w:tcPr>
                  <w:tcW w:w="1125" w:type="dxa"/>
                  <w:shd w:val="clear" w:color="auto" w:fill="auto"/>
                  <w:noWrap w:val="0"/>
                  <w:vAlign w:val="center"/>
                </w:tcPr>
                <w:p w14:paraId="34A140ED">
                  <w:pPr>
                    <w:widowControl/>
                    <w:jc w:val="center"/>
                    <w:textAlignment w:val="center"/>
                    <w:rPr>
                      <w:szCs w:val="21"/>
                    </w:rPr>
                  </w:pPr>
                  <w:r>
                    <w:rPr>
                      <w:kern w:val="0"/>
                      <w:szCs w:val="21"/>
                      <w:lang w:bidi="zh-HK"/>
                    </w:rPr>
                    <w:t>160</w:t>
                  </w:r>
                </w:p>
              </w:tc>
              <w:tc>
                <w:tcPr>
                  <w:tcW w:w="873" w:type="dxa"/>
                  <w:shd w:val="clear" w:color="auto" w:fill="auto"/>
                  <w:noWrap w:val="0"/>
                  <w:vAlign w:val="center"/>
                </w:tcPr>
                <w:p w14:paraId="3F8D14DF">
                  <w:pPr>
                    <w:widowControl/>
                    <w:jc w:val="center"/>
                    <w:textAlignment w:val="center"/>
                    <w:rPr>
                      <w:kern w:val="0"/>
                      <w:szCs w:val="21"/>
                      <w:lang w:bidi="zh-HK"/>
                    </w:rPr>
                  </w:pPr>
                  <w:r>
                    <w:rPr>
                      <w:color w:val="000000"/>
                      <w:kern w:val="0"/>
                      <w:szCs w:val="21"/>
                      <w:lang w:bidi="zh-HK"/>
                    </w:rPr>
                    <w:t>66.8</w:t>
                  </w:r>
                  <w:r>
                    <w:rPr>
                      <w:rFonts w:hint="eastAsia"/>
                      <w:color w:val="000000"/>
                      <w:kern w:val="0"/>
                      <w:szCs w:val="21"/>
                      <w:lang w:bidi="zh-HK"/>
                    </w:rPr>
                    <w:t>8</w:t>
                  </w:r>
                </w:p>
              </w:tc>
              <w:tc>
                <w:tcPr>
                  <w:tcW w:w="696" w:type="dxa"/>
                  <w:shd w:val="clear" w:color="auto" w:fill="auto"/>
                  <w:noWrap w:val="0"/>
                  <w:vAlign w:val="center"/>
                </w:tcPr>
                <w:p w14:paraId="72A54C6A">
                  <w:pPr>
                    <w:widowControl/>
                    <w:jc w:val="center"/>
                    <w:textAlignment w:val="center"/>
                    <w:rPr>
                      <w:szCs w:val="21"/>
                    </w:rPr>
                  </w:pPr>
                  <w:r>
                    <w:rPr>
                      <w:kern w:val="0"/>
                      <w:szCs w:val="21"/>
                      <w:lang w:bidi="zh-HK"/>
                    </w:rPr>
                    <w:t>达标</w:t>
                  </w:r>
                </w:p>
              </w:tc>
            </w:tr>
          </w:tbl>
          <w:p w14:paraId="5DB593F0">
            <w:pPr>
              <w:pStyle w:val="88"/>
              <w:ind w:firstLine="480"/>
              <w:rPr>
                <w:rFonts w:cs="Times New Roman"/>
                <w:lang w:val="en-US" w:eastAsia="zh-CN"/>
              </w:rPr>
            </w:pPr>
            <w:r>
              <w:rPr>
                <w:rFonts w:cs="Times New Roman"/>
                <w:lang w:val="en-US" w:eastAsia="zh-CN"/>
              </w:rPr>
              <w:t>从202</w:t>
            </w:r>
            <w:r>
              <w:rPr>
                <w:rFonts w:hint="eastAsia" w:cs="Times New Roman"/>
                <w:lang w:val="en-US" w:eastAsia="zh-CN"/>
              </w:rPr>
              <w:t>5</w:t>
            </w:r>
            <w:r>
              <w:rPr>
                <w:rFonts w:cs="Times New Roman"/>
                <w:lang w:val="en-US" w:eastAsia="zh-CN"/>
              </w:rPr>
              <w:t>年环境空气质量监测数据来看，</w:t>
            </w:r>
            <w:r>
              <w:rPr>
                <w:rFonts w:hint="eastAsia" w:cs="Times New Roman"/>
                <w:lang w:val="en-US" w:eastAsia="zh-CN"/>
              </w:rPr>
              <w:t>佛坪</w:t>
            </w:r>
            <w:r>
              <w:rPr>
                <w:rFonts w:cs="Times New Roman"/>
                <w:lang w:val="en-US" w:eastAsia="zh-CN"/>
              </w:rPr>
              <w:t>县</w:t>
            </w:r>
            <w:r>
              <w:rPr>
                <w:rFonts w:hint="eastAsia" w:cs="Times New Roman"/>
                <w:lang w:val="en-US" w:eastAsia="zh-CN"/>
              </w:rPr>
              <w:t>环境空气质量良好</w:t>
            </w:r>
            <w:r>
              <w:rPr>
                <w:rFonts w:cs="Times New Roman"/>
                <w:lang w:val="en-US" w:eastAsia="zh-CN"/>
              </w:rPr>
              <w:t>。</w:t>
            </w:r>
          </w:p>
          <w:p w14:paraId="4C913114">
            <w:pPr>
              <w:adjustRightInd w:val="0"/>
              <w:snapToGrid w:val="0"/>
              <w:spacing w:line="360" w:lineRule="auto"/>
              <w:ind w:firstLine="482" w:firstLineChars="200"/>
              <w:jc w:val="left"/>
              <w:rPr>
                <w:b/>
                <w:bCs/>
                <w:kern w:val="0"/>
                <w:sz w:val="24"/>
              </w:rPr>
            </w:pPr>
            <w:r>
              <w:rPr>
                <w:b/>
                <w:bCs/>
                <w:kern w:val="0"/>
                <w:sz w:val="24"/>
              </w:rPr>
              <w:t>2）特征污染物</w:t>
            </w:r>
          </w:p>
          <w:p w14:paraId="2920C6C7">
            <w:pPr>
              <w:adjustRightInd w:val="0"/>
              <w:snapToGrid w:val="0"/>
              <w:spacing w:line="360" w:lineRule="auto"/>
              <w:ind w:firstLine="480" w:firstLineChars="200"/>
              <w:rPr>
                <w:color w:val="FF0000"/>
              </w:rPr>
            </w:pPr>
            <w:r>
              <w:rPr>
                <w:kern w:val="0"/>
                <w:sz w:val="24"/>
              </w:rPr>
              <w:t>本项目运营期大气特征污染因子主要为硫化氢和氨，202</w:t>
            </w:r>
            <w:r>
              <w:rPr>
                <w:rFonts w:hint="eastAsia"/>
                <w:kern w:val="0"/>
                <w:sz w:val="24"/>
              </w:rPr>
              <w:t>6</w:t>
            </w:r>
            <w:r>
              <w:rPr>
                <w:kern w:val="0"/>
                <w:sz w:val="24"/>
              </w:rPr>
              <w:t>年</w:t>
            </w:r>
            <w:r>
              <w:rPr>
                <w:rFonts w:hint="eastAsia"/>
                <w:kern w:val="0"/>
                <w:sz w:val="24"/>
              </w:rPr>
              <w:t>1</w:t>
            </w:r>
            <w:r>
              <w:rPr>
                <w:kern w:val="0"/>
                <w:sz w:val="24"/>
              </w:rPr>
              <w:t>月院方委托</w:t>
            </w:r>
            <w:r>
              <w:rPr>
                <w:rFonts w:hint="eastAsia"/>
                <w:kern w:val="0"/>
                <w:sz w:val="24"/>
              </w:rPr>
              <w:t>汉环集团陕西名鸿检测有限公司</w:t>
            </w:r>
            <w:r>
              <w:rPr>
                <w:kern w:val="0"/>
                <w:sz w:val="24"/>
              </w:rPr>
              <w:t>对其区域的硫化氢、氨进行了环境空气本底监测，</w:t>
            </w:r>
            <w:bookmarkStart w:id="3" w:name="_Toc21040"/>
            <w:r>
              <w:rPr>
                <w:kern w:val="0"/>
                <w:sz w:val="24"/>
              </w:rPr>
              <w:t>监测时间为202</w:t>
            </w:r>
            <w:r>
              <w:rPr>
                <w:rFonts w:hint="eastAsia"/>
                <w:kern w:val="0"/>
                <w:sz w:val="24"/>
              </w:rPr>
              <w:t>6</w:t>
            </w:r>
            <w:r>
              <w:rPr>
                <w:kern w:val="0"/>
                <w:sz w:val="24"/>
              </w:rPr>
              <w:t>年</w:t>
            </w:r>
            <w:r>
              <w:rPr>
                <w:rFonts w:hint="eastAsia"/>
                <w:kern w:val="0"/>
                <w:sz w:val="24"/>
              </w:rPr>
              <w:t>1</w:t>
            </w:r>
            <w:r>
              <w:rPr>
                <w:kern w:val="0"/>
                <w:sz w:val="24"/>
              </w:rPr>
              <w:t>月</w:t>
            </w:r>
            <w:r>
              <w:rPr>
                <w:rFonts w:hint="eastAsia"/>
                <w:sz w:val="24"/>
              </w:rPr>
              <w:t>30</w:t>
            </w:r>
            <w:r>
              <w:rPr>
                <w:kern w:val="0"/>
                <w:sz w:val="24"/>
              </w:rPr>
              <w:t>日~</w:t>
            </w:r>
            <w:r>
              <w:rPr>
                <w:rFonts w:hint="eastAsia"/>
                <w:kern w:val="0"/>
                <w:sz w:val="24"/>
              </w:rPr>
              <w:t>2月1</w:t>
            </w:r>
            <w:r>
              <w:rPr>
                <w:kern w:val="0"/>
                <w:sz w:val="24"/>
              </w:rPr>
              <w:t>日，连续监测</w:t>
            </w:r>
            <w:r>
              <w:rPr>
                <w:rFonts w:hint="eastAsia"/>
                <w:kern w:val="0"/>
                <w:sz w:val="24"/>
              </w:rPr>
              <w:t>3</w:t>
            </w:r>
            <w:r>
              <w:rPr>
                <w:kern w:val="0"/>
                <w:sz w:val="24"/>
              </w:rPr>
              <w:t>天，每天采样4次，每次采样时间不少于45分钟。监测同时记录风速、风向、气温、气压和天气状况等常规气象要素。</w:t>
            </w:r>
          </w:p>
          <w:bookmarkEnd w:id="3"/>
          <w:p w14:paraId="1158540A">
            <w:pPr>
              <w:adjustRightInd w:val="0"/>
              <w:snapToGrid w:val="0"/>
              <w:spacing w:line="360" w:lineRule="auto"/>
              <w:ind w:firstLine="480" w:firstLineChars="200"/>
              <w:jc w:val="left"/>
              <w:rPr>
                <w:rFonts w:hint="eastAsia"/>
                <w:kern w:val="0"/>
                <w:sz w:val="24"/>
              </w:rPr>
            </w:pPr>
            <w:r>
              <w:rPr>
                <w:kern w:val="0"/>
                <w:sz w:val="24"/>
              </w:rPr>
              <w:t>监测点位分布图详见附图</w:t>
            </w:r>
            <w:r>
              <w:rPr>
                <w:rFonts w:hint="eastAsia"/>
                <w:kern w:val="0"/>
                <w:sz w:val="24"/>
              </w:rPr>
              <w:t>4</w:t>
            </w:r>
            <w:r>
              <w:rPr>
                <w:kern w:val="0"/>
                <w:sz w:val="24"/>
              </w:rPr>
              <w:t>所示，监测结果如下</w:t>
            </w:r>
            <w:r>
              <w:rPr>
                <w:rFonts w:hint="eastAsia"/>
                <w:kern w:val="0"/>
                <w:sz w:val="24"/>
              </w:rPr>
              <w:t>表。</w:t>
            </w:r>
          </w:p>
          <w:p w14:paraId="6F05DAF1">
            <w:pPr>
              <w:tabs>
                <w:tab w:val="left" w:leader="middleDot" w:pos="8399"/>
              </w:tabs>
              <w:ind w:firstLine="420"/>
              <w:jc w:val="center"/>
              <w:rPr>
                <w:b/>
                <w:szCs w:val="21"/>
              </w:rPr>
            </w:pPr>
            <w:r>
              <w:rPr>
                <w:b/>
                <w:szCs w:val="21"/>
              </w:rPr>
              <w:t>表3-2  特征污染物补充监测点位基本信息表</w:t>
            </w:r>
          </w:p>
          <w:tbl>
            <w:tblPr>
              <w:tblStyle w:val="9"/>
              <w:tblW w:w="8054"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005"/>
              <w:gridCol w:w="933"/>
              <w:gridCol w:w="1028"/>
              <w:gridCol w:w="990"/>
              <w:gridCol w:w="1981"/>
              <w:gridCol w:w="994"/>
              <w:gridCol w:w="1123"/>
            </w:tblGrid>
            <w:tr w14:paraId="4E981C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623" w:type="pct"/>
                  <w:vMerge w:val="restart"/>
                  <w:tcBorders>
                    <w:top w:val="single" w:color="auto" w:sz="12" w:space="0"/>
                    <w:left w:val="nil"/>
                    <w:bottom w:val="single" w:color="auto" w:sz="6" w:space="0"/>
                    <w:right w:val="single" w:color="auto" w:sz="6" w:space="0"/>
                  </w:tcBorders>
                  <w:shd w:val="clear" w:color="auto" w:fill="auto"/>
                  <w:noWrap w:val="0"/>
                  <w:vAlign w:val="center"/>
                </w:tcPr>
                <w:p w14:paraId="59575411">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监测点</w:t>
                  </w:r>
                </w:p>
              </w:tc>
              <w:tc>
                <w:tcPr>
                  <w:tcW w:w="1217" w:type="pct"/>
                  <w:gridSpan w:val="2"/>
                  <w:tcBorders>
                    <w:top w:val="single" w:color="auto" w:sz="12" w:space="0"/>
                    <w:left w:val="single" w:color="auto" w:sz="6" w:space="0"/>
                    <w:bottom w:val="single" w:color="auto" w:sz="6" w:space="0"/>
                    <w:right w:val="single" w:color="auto" w:sz="6" w:space="0"/>
                  </w:tcBorders>
                  <w:shd w:val="clear" w:color="auto" w:fill="auto"/>
                  <w:noWrap w:val="0"/>
                  <w:vAlign w:val="center"/>
                </w:tcPr>
                <w:p w14:paraId="4ABD1733">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监测点坐标/m</w:t>
                  </w:r>
                </w:p>
              </w:tc>
              <w:tc>
                <w:tcPr>
                  <w:tcW w:w="614" w:type="pct"/>
                  <w:vMerge w:val="restart"/>
                  <w:tcBorders>
                    <w:top w:val="single" w:color="auto" w:sz="12" w:space="0"/>
                    <w:left w:val="single" w:color="auto" w:sz="6" w:space="0"/>
                    <w:bottom w:val="single" w:color="auto" w:sz="6" w:space="0"/>
                    <w:right w:val="single" w:color="auto" w:sz="6" w:space="0"/>
                  </w:tcBorders>
                  <w:shd w:val="clear" w:color="auto" w:fill="auto"/>
                  <w:noWrap w:val="0"/>
                  <w:vAlign w:val="center"/>
                </w:tcPr>
                <w:p w14:paraId="73EA61E9">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监测因子</w:t>
                  </w:r>
                </w:p>
              </w:tc>
              <w:tc>
                <w:tcPr>
                  <w:tcW w:w="1229" w:type="pct"/>
                  <w:vMerge w:val="restart"/>
                  <w:tcBorders>
                    <w:top w:val="single" w:color="auto" w:sz="12" w:space="0"/>
                    <w:left w:val="single" w:color="auto" w:sz="6" w:space="0"/>
                    <w:bottom w:val="single" w:color="auto" w:sz="6" w:space="0"/>
                    <w:right w:val="single" w:color="auto" w:sz="6" w:space="0"/>
                  </w:tcBorders>
                  <w:shd w:val="clear" w:color="auto" w:fill="auto"/>
                  <w:noWrap w:val="0"/>
                  <w:vAlign w:val="center"/>
                </w:tcPr>
                <w:p w14:paraId="6FD6629E">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监测时段</w:t>
                  </w:r>
                </w:p>
              </w:tc>
              <w:tc>
                <w:tcPr>
                  <w:tcW w:w="617" w:type="pct"/>
                  <w:vMerge w:val="restart"/>
                  <w:tcBorders>
                    <w:top w:val="single" w:color="auto" w:sz="12" w:space="0"/>
                    <w:left w:val="single" w:color="auto" w:sz="6" w:space="0"/>
                    <w:bottom w:val="single" w:color="auto" w:sz="6" w:space="0"/>
                    <w:right w:val="single" w:color="auto" w:sz="6" w:space="0"/>
                  </w:tcBorders>
                  <w:shd w:val="clear" w:color="auto" w:fill="auto"/>
                  <w:noWrap w:val="0"/>
                  <w:vAlign w:val="center"/>
                </w:tcPr>
                <w:p w14:paraId="56B3F4CD">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相对厂址方位</w:t>
                  </w:r>
                </w:p>
              </w:tc>
              <w:tc>
                <w:tcPr>
                  <w:tcW w:w="697" w:type="pct"/>
                  <w:vMerge w:val="restart"/>
                  <w:tcBorders>
                    <w:top w:val="single" w:color="auto" w:sz="12" w:space="0"/>
                    <w:left w:val="single" w:color="auto" w:sz="6" w:space="0"/>
                    <w:bottom w:val="single" w:color="auto" w:sz="6" w:space="0"/>
                    <w:right w:val="nil"/>
                  </w:tcBorders>
                  <w:shd w:val="clear" w:color="auto" w:fill="auto"/>
                  <w:noWrap w:val="0"/>
                  <w:vAlign w:val="center"/>
                </w:tcPr>
                <w:p w14:paraId="29C82C3C">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相对厂界距离/m</w:t>
                  </w:r>
                </w:p>
              </w:tc>
            </w:tr>
            <w:tr w14:paraId="3EE5FEF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23" w:type="pct"/>
                  <w:vMerge w:val="continue"/>
                  <w:tcBorders>
                    <w:top w:val="single" w:color="auto" w:sz="12" w:space="0"/>
                    <w:left w:val="nil"/>
                    <w:bottom w:val="single" w:color="auto" w:sz="6" w:space="0"/>
                    <w:right w:val="single" w:color="auto" w:sz="6" w:space="0"/>
                  </w:tcBorders>
                  <w:shd w:val="clear" w:color="auto" w:fill="auto"/>
                  <w:noWrap w:val="0"/>
                  <w:vAlign w:val="center"/>
                </w:tcPr>
                <w:p w14:paraId="417BF77F">
                  <w:pPr>
                    <w:rPr>
                      <w:szCs w:val="21"/>
                    </w:rPr>
                  </w:pPr>
                </w:p>
              </w:tc>
              <w:tc>
                <w:tcPr>
                  <w:tcW w:w="579"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7100FCF">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X</w:t>
                  </w:r>
                </w:p>
              </w:tc>
              <w:tc>
                <w:tcPr>
                  <w:tcW w:w="63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6044DAA">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Y</w:t>
                  </w:r>
                </w:p>
              </w:tc>
              <w:tc>
                <w:tcPr>
                  <w:tcW w:w="614" w:type="pct"/>
                  <w:vMerge w:val="continue"/>
                  <w:tcBorders>
                    <w:top w:val="single" w:color="auto" w:sz="12" w:space="0"/>
                    <w:left w:val="single" w:color="auto" w:sz="6" w:space="0"/>
                    <w:bottom w:val="single" w:color="auto" w:sz="6" w:space="0"/>
                    <w:right w:val="single" w:color="auto" w:sz="6" w:space="0"/>
                  </w:tcBorders>
                  <w:shd w:val="clear" w:color="auto" w:fill="auto"/>
                  <w:noWrap w:val="0"/>
                  <w:vAlign w:val="center"/>
                </w:tcPr>
                <w:p w14:paraId="445D2CC2">
                  <w:pPr>
                    <w:rPr>
                      <w:szCs w:val="21"/>
                    </w:rPr>
                  </w:pPr>
                </w:p>
              </w:tc>
              <w:tc>
                <w:tcPr>
                  <w:tcW w:w="1229" w:type="pct"/>
                  <w:vMerge w:val="continue"/>
                  <w:tcBorders>
                    <w:top w:val="single" w:color="auto" w:sz="12" w:space="0"/>
                    <w:left w:val="single" w:color="auto" w:sz="6" w:space="0"/>
                    <w:bottom w:val="single" w:color="auto" w:sz="6" w:space="0"/>
                    <w:right w:val="single" w:color="auto" w:sz="6" w:space="0"/>
                  </w:tcBorders>
                  <w:shd w:val="clear" w:color="auto" w:fill="auto"/>
                  <w:noWrap w:val="0"/>
                  <w:vAlign w:val="center"/>
                </w:tcPr>
                <w:p w14:paraId="22D672D3">
                  <w:pPr>
                    <w:rPr>
                      <w:szCs w:val="21"/>
                    </w:rPr>
                  </w:pPr>
                </w:p>
              </w:tc>
              <w:tc>
                <w:tcPr>
                  <w:tcW w:w="617" w:type="pct"/>
                  <w:vMerge w:val="continue"/>
                  <w:tcBorders>
                    <w:top w:val="single" w:color="auto" w:sz="12" w:space="0"/>
                    <w:left w:val="single" w:color="auto" w:sz="6" w:space="0"/>
                    <w:bottom w:val="single" w:color="auto" w:sz="6" w:space="0"/>
                    <w:right w:val="single" w:color="auto" w:sz="6" w:space="0"/>
                  </w:tcBorders>
                  <w:shd w:val="clear" w:color="auto" w:fill="auto"/>
                  <w:noWrap w:val="0"/>
                  <w:vAlign w:val="center"/>
                </w:tcPr>
                <w:p w14:paraId="550A1986">
                  <w:pPr>
                    <w:rPr>
                      <w:szCs w:val="21"/>
                    </w:rPr>
                  </w:pPr>
                </w:p>
              </w:tc>
              <w:tc>
                <w:tcPr>
                  <w:tcW w:w="697" w:type="pct"/>
                  <w:vMerge w:val="continue"/>
                  <w:tcBorders>
                    <w:top w:val="single" w:color="auto" w:sz="12" w:space="0"/>
                    <w:left w:val="single" w:color="auto" w:sz="6" w:space="0"/>
                    <w:bottom w:val="single" w:color="auto" w:sz="6" w:space="0"/>
                    <w:right w:val="nil"/>
                  </w:tcBorders>
                  <w:shd w:val="clear" w:color="auto" w:fill="auto"/>
                  <w:noWrap w:val="0"/>
                  <w:vAlign w:val="center"/>
                </w:tcPr>
                <w:p w14:paraId="43F63615">
                  <w:pPr>
                    <w:rPr>
                      <w:szCs w:val="21"/>
                    </w:rPr>
                  </w:pPr>
                </w:p>
              </w:tc>
            </w:tr>
            <w:tr w14:paraId="0771FD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23" w:type="pct"/>
                  <w:tcBorders>
                    <w:top w:val="single" w:color="auto" w:sz="6" w:space="0"/>
                    <w:left w:val="nil"/>
                    <w:bottom w:val="single" w:color="auto" w:sz="12" w:space="0"/>
                    <w:right w:val="single" w:color="auto" w:sz="6" w:space="0"/>
                  </w:tcBorders>
                  <w:shd w:val="clear" w:color="auto" w:fill="auto"/>
                  <w:noWrap w:val="0"/>
                  <w:vAlign w:val="center"/>
                </w:tcPr>
                <w:p w14:paraId="70C4E93C">
                  <w:pPr>
                    <w:adjustRightInd w:val="0"/>
                    <w:snapToGrid w:val="0"/>
                    <w:jc w:val="center"/>
                    <w:rPr>
                      <w:szCs w:val="21"/>
                    </w:rPr>
                  </w:pPr>
                  <w:r>
                    <w:rPr>
                      <w:szCs w:val="21"/>
                    </w:rPr>
                    <w:t>项目所在地下风向</w:t>
                  </w:r>
                </w:p>
              </w:tc>
              <w:tc>
                <w:tcPr>
                  <w:tcW w:w="579" w:type="pct"/>
                  <w:tcBorders>
                    <w:top w:val="single" w:color="auto" w:sz="6" w:space="0"/>
                    <w:left w:val="single" w:color="auto" w:sz="6" w:space="0"/>
                    <w:bottom w:val="single" w:color="auto" w:sz="12" w:space="0"/>
                    <w:right w:val="single" w:color="auto" w:sz="6" w:space="0"/>
                  </w:tcBorders>
                  <w:shd w:val="clear" w:color="auto" w:fill="auto"/>
                  <w:noWrap w:val="0"/>
                  <w:vAlign w:val="center"/>
                </w:tcPr>
                <w:p w14:paraId="5F1664E4">
                  <w:pPr>
                    <w:pStyle w:val="85"/>
                    <w:rPr>
                      <w:rFonts w:ascii="Times New Roman" w:hAnsi="Times New Roman" w:eastAsia="宋体"/>
                      <w:sz w:val="21"/>
                      <w:szCs w:val="21"/>
                    </w:rPr>
                  </w:pPr>
                  <w:r>
                    <w:rPr>
                      <w:rFonts w:hint="eastAsia" w:ascii="Times New Roman" w:hAnsi="Times New Roman" w:eastAsia="宋体"/>
                      <w:sz w:val="21"/>
                      <w:szCs w:val="21"/>
                    </w:rPr>
                    <w:t>777104</w:t>
                  </w:r>
                </w:p>
              </w:tc>
              <w:tc>
                <w:tcPr>
                  <w:tcW w:w="637" w:type="pct"/>
                  <w:tcBorders>
                    <w:top w:val="single" w:color="auto" w:sz="6" w:space="0"/>
                    <w:left w:val="single" w:color="auto" w:sz="6" w:space="0"/>
                    <w:bottom w:val="single" w:color="auto" w:sz="12" w:space="0"/>
                    <w:right w:val="single" w:color="auto" w:sz="6" w:space="0"/>
                  </w:tcBorders>
                  <w:shd w:val="clear" w:color="auto" w:fill="auto"/>
                  <w:noWrap w:val="0"/>
                  <w:vAlign w:val="center"/>
                </w:tcPr>
                <w:p w14:paraId="2FDAE07E">
                  <w:pPr>
                    <w:pStyle w:val="85"/>
                    <w:rPr>
                      <w:rFonts w:ascii="Times New Roman" w:hAnsi="Times New Roman" w:eastAsia="宋体"/>
                      <w:sz w:val="21"/>
                      <w:szCs w:val="21"/>
                    </w:rPr>
                  </w:pPr>
                  <w:r>
                    <w:rPr>
                      <w:rFonts w:hint="eastAsia" w:ascii="Times New Roman" w:hAnsi="Times New Roman" w:eastAsia="宋体"/>
                      <w:sz w:val="21"/>
                      <w:szCs w:val="21"/>
                    </w:rPr>
                    <w:t>3712969</w:t>
                  </w:r>
                </w:p>
              </w:tc>
              <w:tc>
                <w:tcPr>
                  <w:tcW w:w="614" w:type="pct"/>
                  <w:tcBorders>
                    <w:top w:val="single" w:color="auto" w:sz="6" w:space="0"/>
                    <w:left w:val="single" w:color="auto" w:sz="6" w:space="0"/>
                    <w:bottom w:val="single" w:color="auto" w:sz="12" w:space="0"/>
                    <w:right w:val="single" w:color="auto" w:sz="6" w:space="0"/>
                  </w:tcBorders>
                  <w:shd w:val="clear" w:color="auto" w:fill="auto"/>
                  <w:noWrap w:val="0"/>
                  <w:vAlign w:val="center"/>
                </w:tcPr>
                <w:p w14:paraId="26506541">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氨、硫化氢</w:t>
                  </w:r>
                </w:p>
              </w:tc>
              <w:tc>
                <w:tcPr>
                  <w:tcW w:w="1229" w:type="pct"/>
                  <w:tcBorders>
                    <w:top w:val="single" w:color="auto" w:sz="6" w:space="0"/>
                    <w:left w:val="single" w:color="auto" w:sz="6" w:space="0"/>
                    <w:bottom w:val="single" w:color="auto" w:sz="12" w:space="0"/>
                    <w:right w:val="single" w:color="auto" w:sz="6" w:space="0"/>
                  </w:tcBorders>
                  <w:shd w:val="clear" w:color="auto" w:fill="auto"/>
                  <w:noWrap w:val="0"/>
                  <w:vAlign w:val="center"/>
                </w:tcPr>
                <w:p w14:paraId="45F61D49">
                  <w:pPr>
                    <w:pStyle w:val="35"/>
                    <w:widowControl w:val="0"/>
                    <w:adjustRightInd w:val="0"/>
                    <w:spacing w:before="0" w:beforeAutospacing="0" w:after="0" w:afterAutospacing="0"/>
                    <w:jc w:val="center"/>
                    <w:rPr>
                      <w:rFonts w:ascii="Times New Roman" w:hAnsi="Times New Roman"/>
                      <w:sz w:val="21"/>
                      <w:szCs w:val="21"/>
                      <w:lang w:val="en-US" w:eastAsia="zh-CN"/>
                    </w:rPr>
                  </w:pPr>
                  <w:r>
                    <w:rPr>
                      <w:rFonts w:ascii="Times New Roman" w:hAnsi="Times New Roman"/>
                      <w:sz w:val="21"/>
                      <w:szCs w:val="21"/>
                      <w:lang w:val="en-US" w:eastAsia="zh-CN"/>
                    </w:rPr>
                    <w:t>202</w:t>
                  </w:r>
                  <w:r>
                    <w:rPr>
                      <w:rFonts w:hint="eastAsia" w:ascii="Times New Roman" w:hAnsi="Times New Roman"/>
                      <w:sz w:val="21"/>
                      <w:szCs w:val="21"/>
                      <w:lang w:val="en-US" w:eastAsia="zh-CN"/>
                    </w:rPr>
                    <w:t>6.1.30~</w:t>
                  </w:r>
                  <w:r>
                    <w:rPr>
                      <w:rFonts w:ascii="Times New Roman" w:hAnsi="Times New Roman"/>
                      <w:sz w:val="21"/>
                      <w:szCs w:val="21"/>
                      <w:lang w:val="en-US" w:eastAsia="zh-CN"/>
                    </w:rPr>
                    <w:t>202</w:t>
                  </w:r>
                  <w:r>
                    <w:rPr>
                      <w:rFonts w:hint="eastAsia" w:ascii="Times New Roman" w:hAnsi="Times New Roman"/>
                      <w:sz w:val="21"/>
                      <w:szCs w:val="21"/>
                      <w:lang w:val="en-US" w:eastAsia="zh-CN"/>
                    </w:rPr>
                    <w:t>6</w:t>
                  </w:r>
                  <w:r>
                    <w:rPr>
                      <w:rFonts w:ascii="Times New Roman" w:hAnsi="Times New Roman"/>
                      <w:sz w:val="21"/>
                      <w:szCs w:val="21"/>
                      <w:lang w:val="en-US" w:eastAsia="zh-CN"/>
                    </w:rPr>
                    <w:t>.</w:t>
                  </w:r>
                  <w:r>
                    <w:rPr>
                      <w:rFonts w:hint="eastAsia" w:ascii="Times New Roman" w:hAnsi="Times New Roman"/>
                      <w:sz w:val="21"/>
                      <w:szCs w:val="21"/>
                      <w:lang w:val="en-US" w:eastAsia="zh-CN"/>
                    </w:rPr>
                    <w:t>2.1</w:t>
                  </w:r>
                </w:p>
              </w:tc>
              <w:tc>
                <w:tcPr>
                  <w:tcW w:w="617" w:type="pct"/>
                  <w:tcBorders>
                    <w:top w:val="single" w:color="auto" w:sz="6" w:space="0"/>
                    <w:left w:val="single" w:color="auto" w:sz="6" w:space="0"/>
                    <w:bottom w:val="single" w:color="auto" w:sz="12" w:space="0"/>
                    <w:right w:val="single" w:color="auto" w:sz="6" w:space="0"/>
                  </w:tcBorders>
                  <w:shd w:val="clear" w:color="auto" w:fill="auto"/>
                  <w:noWrap w:val="0"/>
                  <w:vAlign w:val="center"/>
                </w:tcPr>
                <w:p w14:paraId="3CD2C5D9">
                  <w:pPr>
                    <w:pStyle w:val="14"/>
                    <w:ind w:firstLine="0"/>
                    <w:jc w:val="center"/>
                    <w:rPr>
                      <w:sz w:val="21"/>
                      <w:szCs w:val="21"/>
                      <w:lang w:val="en-US" w:eastAsia="zh-CN"/>
                    </w:rPr>
                  </w:pPr>
                  <w:r>
                    <w:rPr>
                      <w:rFonts w:hint="eastAsia"/>
                      <w:snapToGrid w:val="0"/>
                      <w:sz w:val="21"/>
                      <w:szCs w:val="21"/>
                      <w:lang w:val="en-US" w:eastAsia="zh-CN"/>
                    </w:rPr>
                    <w:t>SE</w:t>
                  </w:r>
                </w:p>
              </w:tc>
              <w:tc>
                <w:tcPr>
                  <w:tcW w:w="697" w:type="pct"/>
                  <w:tcBorders>
                    <w:top w:val="single" w:color="auto" w:sz="6" w:space="0"/>
                    <w:left w:val="single" w:color="auto" w:sz="6" w:space="0"/>
                    <w:bottom w:val="single" w:color="auto" w:sz="12" w:space="0"/>
                    <w:right w:val="nil"/>
                  </w:tcBorders>
                  <w:shd w:val="clear" w:color="auto" w:fill="auto"/>
                  <w:noWrap w:val="0"/>
                  <w:vAlign w:val="center"/>
                </w:tcPr>
                <w:p w14:paraId="02FCA668">
                  <w:pPr>
                    <w:pStyle w:val="14"/>
                    <w:ind w:firstLine="0"/>
                    <w:jc w:val="center"/>
                    <w:rPr>
                      <w:sz w:val="21"/>
                      <w:szCs w:val="21"/>
                      <w:lang w:val="en-US" w:eastAsia="zh-CN"/>
                    </w:rPr>
                  </w:pPr>
                  <w:r>
                    <w:rPr>
                      <w:rFonts w:hint="eastAsia"/>
                      <w:bCs w:val="0"/>
                      <w:sz w:val="21"/>
                      <w:szCs w:val="21"/>
                      <w:lang w:val="en-US" w:eastAsia="zh-CN"/>
                    </w:rPr>
                    <w:t>20</w:t>
                  </w:r>
                </w:p>
              </w:tc>
            </w:tr>
          </w:tbl>
          <w:p w14:paraId="2F239FA7">
            <w:pPr>
              <w:tabs>
                <w:tab w:val="left" w:leader="middleDot" w:pos="8399"/>
              </w:tabs>
              <w:ind w:firstLine="420"/>
              <w:jc w:val="center"/>
              <w:rPr>
                <w:b/>
                <w:bCs/>
              </w:rPr>
            </w:pPr>
          </w:p>
          <w:p w14:paraId="531724AA">
            <w:pPr>
              <w:tabs>
                <w:tab w:val="left" w:leader="middleDot" w:pos="8399"/>
              </w:tabs>
              <w:ind w:firstLine="420"/>
              <w:jc w:val="center"/>
              <w:rPr>
                <w:b/>
                <w:bCs/>
              </w:rPr>
            </w:pPr>
          </w:p>
          <w:p w14:paraId="554B76A0">
            <w:pPr>
              <w:tabs>
                <w:tab w:val="left" w:leader="middleDot" w:pos="8399"/>
              </w:tabs>
              <w:ind w:firstLine="420"/>
              <w:jc w:val="center"/>
              <w:rPr>
                <w:b/>
                <w:bCs/>
              </w:rPr>
            </w:pPr>
          </w:p>
          <w:p w14:paraId="4BAEAC4A">
            <w:pPr>
              <w:tabs>
                <w:tab w:val="left" w:leader="middleDot" w:pos="8399"/>
              </w:tabs>
              <w:ind w:firstLine="420"/>
              <w:jc w:val="center"/>
              <w:rPr>
                <w:b/>
                <w:bCs/>
              </w:rPr>
            </w:pPr>
            <w:r>
              <w:rPr>
                <w:b/>
                <w:bCs/>
              </w:rPr>
              <w:t>表3-3  区域环境空气污染物现状监测结果</w:t>
            </w:r>
          </w:p>
          <w:tbl>
            <w:tblPr>
              <w:tblStyle w:val="9"/>
              <w:tblW w:w="797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37"/>
              <w:gridCol w:w="1086"/>
              <w:gridCol w:w="739"/>
              <w:gridCol w:w="1111"/>
              <w:gridCol w:w="1494"/>
              <w:gridCol w:w="963"/>
              <w:gridCol w:w="966"/>
              <w:gridCol w:w="779"/>
            </w:tblGrid>
            <w:tr w14:paraId="118B26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524" w:type="pct"/>
                  <w:shd w:val="clear" w:color="auto" w:fill="auto"/>
                  <w:noWrap w:val="0"/>
                  <w:vAlign w:val="center"/>
                </w:tcPr>
                <w:p w14:paraId="252FACEA">
                  <w:pPr>
                    <w:pStyle w:val="14"/>
                    <w:ind w:firstLine="0"/>
                    <w:jc w:val="center"/>
                    <w:rPr>
                      <w:sz w:val="21"/>
                      <w:szCs w:val="21"/>
                      <w:lang w:val="en-US" w:eastAsia="zh-CN"/>
                    </w:rPr>
                  </w:pPr>
                  <w:r>
                    <w:rPr>
                      <w:sz w:val="21"/>
                      <w:szCs w:val="21"/>
                      <w:lang w:val="en-US" w:eastAsia="zh-CN"/>
                    </w:rPr>
                    <w:t>监测点</w:t>
                  </w:r>
                </w:p>
              </w:tc>
              <w:tc>
                <w:tcPr>
                  <w:tcW w:w="680" w:type="pct"/>
                  <w:shd w:val="clear" w:color="auto" w:fill="auto"/>
                  <w:noWrap w:val="0"/>
                  <w:vAlign w:val="center"/>
                </w:tcPr>
                <w:p w14:paraId="6D33AB61">
                  <w:pPr>
                    <w:pStyle w:val="14"/>
                    <w:ind w:firstLine="0"/>
                    <w:jc w:val="center"/>
                    <w:rPr>
                      <w:sz w:val="21"/>
                      <w:szCs w:val="21"/>
                      <w:lang w:val="en-US" w:eastAsia="zh-CN"/>
                    </w:rPr>
                  </w:pPr>
                  <w:r>
                    <w:rPr>
                      <w:sz w:val="21"/>
                      <w:szCs w:val="21"/>
                      <w:lang w:val="en-US" w:eastAsia="zh-CN"/>
                    </w:rPr>
                    <w:t>污染物</w:t>
                  </w:r>
                </w:p>
              </w:tc>
              <w:tc>
                <w:tcPr>
                  <w:tcW w:w="463" w:type="pct"/>
                  <w:shd w:val="clear" w:color="auto" w:fill="auto"/>
                  <w:noWrap w:val="0"/>
                  <w:vAlign w:val="center"/>
                </w:tcPr>
                <w:p w14:paraId="344A3269">
                  <w:pPr>
                    <w:pStyle w:val="14"/>
                    <w:ind w:firstLine="0"/>
                    <w:jc w:val="center"/>
                    <w:rPr>
                      <w:sz w:val="21"/>
                      <w:szCs w:val="21"/>
                      <w:lang w:val="en-US" w:eastAsia="zh-CN"/>
                    </w:rPr>
                  </w:pPr>
                  <w:r>
                    <w:rPr>
                      <w:sz w:val="21"/>
                      <w:szCs w:val="21"/>
                      <w:lang w:val="en-US" w:eastAsia="zh-CN"/>
                    </w:rPr>
                    <w:t>平均时间</w:t>
                  </w:r>
                </w:p>
              </w:tc>
              <w:tc>
                <w:tcPr>
                  <w:tcW w:w="696" w:type="pct"/>
                  <w:shd w:val="clear" w:color="auto" w:fill="auto"/>
                  <w:noWrap w:val="0"/>
                  <w:vAlign w:val="center"/>
                </w:tcPr>
                <w:p w14:paraId="3761F587">
                  <w:pPr>
                    <w:pStyle w:val="14"/>
                    <w:ind w:firstLine="0"/>
                    <w:jc w:val="center"/>
                    <w:rPr>
                      <w:sz w:val="21"/>
                      <w:szCs w:val="21"/>
                      <w:lang w:val="en-US" w:eastAsia="zh-CN"/>
                    </w:rPr>
                  </w:pPr>
                  <w:r>
                    <w:rPr>
                      <w:sz w:val="21"/>
                      <w:szCs w:val="21"/>
                      <w:lang w:val="en-US" w:eastAsia="zh-CN"/>
                    </w:rPr>
                    <w:t>评价标准(</w:t>
                  </w:r>
                  <w:r>
                    <w:rPr>
                      <w:rFonts w:hint="eastAsia"/>
                      <w:sz w:val="21"/>
                      <w:szCs w:val="21"/>
                      <w:lang w:val="en-US" w:eastAsia="zh-CN"/>
                    </w:rPr>
                    <w:t>m</w:t>
                  </w:r>
                  <w:r>
                    <w:rPr>
                      <w:sz w:val="21"/>
                      <w:szCs w:val="21"/>
                      <w:lang w:val="en-US" w:eastAsia="zh-CN"/>
                    </w:rPr>
                    <w:t>g/m</w:t>
                  </w:r>
                  <w:r>
                    <w:rPr>
                      <w:sz w:val="21"/>
                      <w:szCs w:val="21"/>
                      <w:vertAlign w:val="superscript"/>
                      <w:lang w:val="en-US" w:eastAsia="zh-CN"/>
                    </w:rPr>
                    <w:t>3</w:t>
                  </w:r>
                  <w:r>
                    <w:rPr>
                      <w:sz w:val="21"/>
                      <w:szCs w:val="21"/>
                      <w:lang w:val="en-US" w:eastAsia="zh-CN"/>
                    </w:rPr>
                    <w:t>)</w:t>
                  </w:r>
                </w:p>
              </w:tc>
              <w:tc>
                <w:tcPr>
                  <w:tcW w:w="936" w:type="pct"/>
                  <w:shd w:val="clear" w:color="auto" w:fill="auto"/>
                  <w:noWrap w:val="0"/>
                  <w:vAlign w:val="center"/>
                </w:tcPr>
                <w:p w14:paraId="1F2A0142">
                  <w:pPr>
                    <w:pStyle w:val="14"/>
                    <w:ind w:firstLine="0"/>
                    <w:jc w:val="center"/>
                    <w:rPr>
                      <w:sz w:val="21"/>
                      <w:szCs w:val="21"/>
                      <w:lang w:val="en-US" w:eastAsia="zh-CN"/>
                    </w:rPr>
                  </w:pPr>
                  <w:r>
                    <w:rPr>
                      <w:sz w:val="21"/>
                      <w:szCs w:val="21"/>
                      <w:lang w:val="en-US" w:eastAsia="zh-CN"/>
                    </w:rPr>
                    <w:t>监测浓度范围（µg/m</w:t>
                  </w:r>
                  <w:r>
                    <w:rPr>
                      <w:sz w:val="21"/>
                      <w:szCs w:val="21"/>
                      <w:vertAlign w:val="superscript"/>
                      <w:lang w:val="en-US" w:eastAsia="zh-CN"/>
                    </w:rPr>
                    <w:t>3</w:t>
                  </w:r>
                  <w:r>
                    <w:rPr>
                      <w:sz w:val="21"/>
                      <w:szCs w:val="21"/>
                      <w:lang w:val="en-US" w:eastAsia="zh-CN"/>
                    </w:rPr>
                    <w:t>）</w:t>
                  </w:r>
                </w:p>
              </w:tc>
              <w:tc>
                <w:tcPr>
                  <w:tcW w:w="603" w:type="pct"/>
                  <w:shd w:val="clear" w:color="auto" w:fill="auto"/>
                  <w:noWrap w:val="0"/>
                  <w:vAlign w:val="center"/>
                </w:tcPr>
                <w:p w14:paraId="3BB4CCC8">
                  <w:pPr>
                    <w:pStyle w:val="14"/>
                    <w:ind w:firstLine="0"/>
                    <w:jc w:val="center"/>
                    <w:rPr>
                      <w:sz w:val="21"/>
                      <w:szCs w:val="21"/>
                      <w:lang w:val="en-US" w:eastAsia="zh-CN"/>
                    </w:rPr>
                  </w:pPr>
                  <w:r>
                    <w:rPr>
                      <w:sz w:val="21"/>
                      <w:szCs w:val="21"/>
                      <w:lang w:val="en-US" w:eastAsia="zh-CN"/>
                    </w:rPr>
                    <w:t>最大占标率/%</w:t>
                  </w:r>
                </w:p>
              </w:tc>
              <w:tc>
                <w:tcPr>
                  <w:tcW w:w="605" w:type="pct"/>
                  <w:shd w:val="clear" w:color="auto" w:fill="auto"/>
                  <w:noWrap w:val="0"/>
                  <w:vAlign w:val="center"/>
                </w:tcPr>
                <w:p w14:paraId="14A2AE63">
                  <w:pPr>
                    <w:pStyle w:val="14"/>
                    <w:ind w:firstLine="0"/>
                    <w:jc w:val="center"/>
                    <w:rPr>
                      <w:sz w:val="21"/>
                      <w:szCs w:val="21"/>
                      <w:lang w:val="en-US" w:eastAsia="zh-CN"/>
                    </w:rPr>
                  </w:pPr>
                  <w:r>
                    <w:rPr>
                      <w:sz w:val="21"/>
                      <w:szCs w:val="21"/>
                      <w:lang w:val="en-US" w:eastAsia="zh-CN"/>
                    </w:rPr>
                    <w:t>超标率/%</w:t>
                  </w:r>
                </w:p>
              </w:tc>
              <w:tc>
                <w:tcPr>
                  <w:tcW w:w="488" w:type="pct"/>
                  <w:shd w:val="clear" w:color="auto" w:fill="auto"/>
                  <w:noWrap w:val="0"/>
                  <w:vAlign w:val="center"/>
                </w:tcPr>
                <w:p w14:paraId="3974FD96">
                  <w:pPr>
                    <w:pStyle w:val="14"/>
                    <w:ind w:firstLine="0"/>
                    <w:jc w:val="center"/>
                    <w:rPr>
                      <w:sz w:val="21"/>
                      <w:szCs w:val="21"/>
                      <w:lang w:val="en-US" w:eastAsia="zh-CN"/>
                    </w:rPr>
                  </w:pPr>
                  <w:r>
                    <w:rPr>
                      <w:sz w:val="21"/>
                      <w:szCs w:val="21"/>
                      <w:lang w:val="en-US" w:eastAsia="zh-CN"/>
                    </w:rPr>
                    <w:t>达标情况</w:t>
                  </w:r>
                </w:p>
              </w:tc>
            </w:tr>
            <w:tr w14:paraId="2CF3FA2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524" w:type="pct"/>
                  <w:vMerge w:val="restart"/>
                  <w:shd w:val="clear" w:color="auto" w:fill="auto"/>
                  <w:noWrap w:val="0"/>
                  <w:vAlign w:val="center"/>
                </w:tcPr>
                <w:p w14:paraId="66A65536">
                  <w:pPr>
                    <w:adjustRightInd w:val="0"/>
                    <w:snapToGrid w:val="0"/>
                    <w:jc w:val="center"/>
                    <w:rPr>
                      <w:szCs w:val="21"/>
                    </w:rPr>
                  </w:pPr>
                  <w:r>
                    <w:rPr>
                      <w:szCs w:val="21"/>
                    </w:rPr>
                    <w:t>项目所在地下风向</w:t>
                  </w:r>
                </w:p>
              </w:tc>
              <w:tc>
                <w:tcPr>
                  <w:tcW w:w="680" w:type="pct"/>
                  <w:shd w:val="clear" w:color="auto" w:fill="auto"/>
                  <w:noWrap w:val="0"/>
                  <w:vAlign w:val="center"/>
                </w:tcPr>
                <w:p w14:paraId="6F205528">
                  <w:pPr>
                    <w:pStyle w:val="85"/>
                    <w:rPr>
                      <w:rFonts w:ascii="Times New Roman" w:hAnsi="Times New Roman" w:eastAsia="宋体"/>
                      <w:sz w:val="21"/>
                      <w:szCs w:val="21"/>
                    </w:rPr>
                  </w:pPr>
                  <w:r>
                    <w:rPr>
                      <w:rFonts w:ascii="Times New Roman" w:hAnsi="Times New Roman" w:eastAsia="宋体"/>
                      <w:sz w:val="21"/>
                      <w:szCs w:val="21"/>
                    </w:rPr>
                    <w:t>氨</w:t>
                  </w:r>
                </w:p>
              </w:tc>
              <w:tc>
                <w:tcPr>
                  <w:tcW w:w="463" w:type="pct"/>
                  <w:shd w:val="clear" w:color="auto" w:fill="auto"/>
                  <w:noWrap w:val="0"/>
                  <w:vAlign w:val="center"/>
                </w:tcPr>
                <w:p w14:paraId="0C8ADF30">
                  <w:pPr>
                    <w:jc w:val="center"/>
                    <w:rPr>
                      <w:szCs w:val="21"/>
                    </w:rPr>
                  </w:pPr>
                  <w:r>
                    <w:rPr>
                      <w:szCs w:val="21"/>
                    </w:rPr>
                    <w:t>1h</w:t>
                  </w:r>
                </w:p>
              </w:tc>
              <w:tc>
                <w:tcPr>
                  <w:tcW w:w="696" w:type="pct"/>
                  <w:shd w:val="clear" w:color="auto" w:fill="auto"/>
                  <w:noWrap w:val="0"/>
                  <w:vAlign w:val="center"/>
                </w:tcPr>
                <w:p w14:paraId="566F03A9">
                  <w:pPr>
                    <w:pStyle w:val="14"/>
                    <w:ind w:firstLine="0"/>
                    <w:jc w:val="center"/>
                    <w:rPr>
                      <w:sz w:val="21"/>
                      <w:szCs w:val="21"/>
                      <w:lang w:val="en-US" w:eastAsia="zh-CN"/>
                    </w:rPr>
                  </w:pPr>
                  <w:r>
                    <w:rPr>
                      <w:rFonts w:hint="eastAsia"/>
                      <w:sz w:val="21"/>
                      <w:szCs w:val="21"/>
                      <w:lang w:val="en-US" w:eastAsia="zh-CN"/>
                    </w:rPr>
                    <w:t>0.2</w:t>
                  </w:r>
                </w:p>
              </w:tc>
              <w:tc>
                <w:tcPr>
                  <w:tcW w:w="936" w:type="pct"/>
                  <w:shd w:val="clear" w:color="auto" w:fill="auto"/>
                  <w:noWrap w:val="0"/>
                  <w:vAlign w:val="center"/>
                </w:tcPr>
                <w:p w14:paraId="0AC88C15">
                  <w:pPr>
                    <w:pStyle w:val="14"/>
                    <w:ind w:firstLine="0"/>
                    <w:jc w:val="center"/>
                    <w:rPr>
                      <w:sz w:val="21"/>
                      <w:szCs w:val="21"/>
                      <w:lang w:val="en-US" w:eastAsia="zh-CN"/>
                    </w:rPr>
                  </w:pPr>
                  <w:r>
                    <w:rPr>
                      <w:rFonts w:hint="eastAsia"/>
                      <w:sz w:val="21"/>
                      <w:szCs w:val="21"/>
                      <w:lang w:val="en-US" w:eastAsia="zh-CN"/>
                    </w:rPr>
                    <w:t>0.032</w:t>
                  </w:r>
                  <w:r>
                    <w:rPr>
                      <w:sz w:val="21"/>
                      <w:szCs w:val="21"/>
                      <w:lang w:val="en-US" w:eastAsia="zh-CN"/>
                    </w:rPr>
                    <w:t>~</w:t>
                  </w:r>
                  <w:r>
                    <w:rPr>
                      <w:rFonts w:hint="eastAsia"/>
                      <w:sz w:val="21"/>
                      <w:szCs w:val="21"/>
                      <w:lang w:val="en-US" w:eastAsia="zh-CN"/>
                    </w:rPr>
                    <w:t>0.052</w:t>
                  </w:r>
                </w:p>
              </w:tc>
              <w:tc>
                <w:tcPr>
                  <w:tcW w:w="603" w:type="pct"/>
                  <w:shd w:val="clear" w:color="auto" w:fill="auto"/>
                  <w:noWrap w:val="0"/>
                  <w:vAlign w:val="center"/>
                </w:tcPr>
                <w:p w14:paraId="44FB321B">
                  <w:pPr>
                    <w:pStyle w:val="14"/>
                    <w:ind w:firstLine="0"/>
                    <w:jc w:val="center"/>
                    <w:rPr>
                      <w:sz w:val="21"/>
                      <w:szCs w:val="21"/>
                      <w:lang w:val="en-US" w:eastAsia="zh-CN"/>
                    </w:rPr>
                  </w:pPr>
                  <w:r>
                    <w:rPr>
                      <w:rFonts w:hint="eastAsia"/>
                      <w:sz w:val="21"/>
                      <w:szCs w:val="21"/>
                      <w:lang w:val="en-US" w:eastAsia="zh-CN"/>
                    </w:rPr>
                    <w:t>26</w:t>
                  </w:r>
                </w:p>
              </w:tc>
              <w:tc>
                <w:tcPr>
                  <w:tcW w:w="605" w:type="pct"/>
                  <w:shd w:val="clear" w:color="auto" w:fill="auto"/>
                  <w:noWrap w:val="0"/>
                  <w:vAlign w:val="center"/>
                </w:tcPr>
                <w:p w14:paraId="2C75929F">
                  <w:pPr>
                    <w:pStyle w:val="14"/>
                    <w:ind w:firstLine="0"/>
                    <w:jc w:val="center"/>
                    <w:rPr>
                      <w:sz w:val="21"/>
                      <w:szCs w:val="21"/>
                      <w:lang w:val="en-US" w:eastAsia="zh-CN"/>
                    </w:rPr>
                  </w:pPr>
                  <w:r>
                    <w:rPr>
                      <w:sz w:val="21"/>
                      <w:szCs w:val="21"/>
                      <w:lang w:val="en-US" w:eastAsia="zh-CN"/>
                    </w:rPr>
                    <w:t>0</w:t>
                  </w:r>
                </w:p>
              </w:tc>
              <w:tc>
                <w:tcPr>
                  <w:tcW w:w="488" w:type="pct"/>
                  <w:shd w:val="clear" w:color="auto" w:fill="auto"/>
                  <w:noWrap w:val="0"/>
                  <w:vAlign w:val="center"/>
                </w:tcPr>
                <w:p w14:paraId="14D8B656">
                  <w:pPr>
                    <w:pStyle w:val="14"/>
                    <w:ind w:firstLine="0"/>
                    <w:jc w:val="center"/>
                    <w:rPr>
                      <w:sz w:val="21"/>
                      <w:szCs w:val="21"/>
                      <w:lang w:val="en-US" w:eastAsia="zh-CN"/>
                    </w:rPr>
                  </w:pPr>
                  <w:r>
                    <w:rPr>
                      <w:sz w:val="21"/>
                      <w:szCs w:val="21"/>
                      <w:lang w:val="en-US" w:eastAsia="zh-CN"/>
                    </w:rPr>
                    <w:t>达标</w:t>
                  </w:r>
                </w:p>
              </w:tc>
            </w:tr>
            <w:tr w14:paraId="6AEE2A6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524" w:type="pct"/>
                  <w:vMerge w:val="continue"/>
                  <w:shd w:val="clear" w:color="auto" w:fill="auto"/>
                  <w:noWrap w:val="0"/>
                  <w:vAlign w:val="center"/>
                </w:tcPr>
                <w:p w14:paraId="3E2A0BA6">
                  <w:pPr>
                    <w:adjustRightInd w:val="0"/>
                    <w:snapToGrid w:val="0"/>
                    <w:jc w:val="center"/>
                    <w:rPr>
                      <w:szCs w:val="21"/>
                    </w:rPr>
                  </w:pPr>
                </w:p>
              </w:tc>
              <w:tc>
                <w:tcPr>
                  <w:tcW w:w="680" w:type="pct"/>
                  <w:shd w:val="clear" w:color="auto" w:fill="auto"/>
                  <w:noWrap w:val="0"/>
                  <w:vAlign w:val="center"/>
                </w:tcPr>
                <w:p w14:paraId="6383A4CB">
                  <w:pPr>
                    <w:widowControl/>
                    <w:jc w:val="center"/>
                    <w:rPr>
                      <w:szCs w:val="21"/>
                    </w:rPr>
                  </w:pPr>
                  <w:r>
                    <w:rPr>
                      <w:szCs w:val="21"/>
                    </w:rPr>
                    <w:t>硫化氢</w:t>
                  </w:r>
                </w:p>
              </w:tc>
              <w:tc>
                <w:tcPr>
                  <w:tcW w:w="463" w:type="pct"/>
                  <w:shd w:val="clear" w:color="auto" w:fill="auto"/>
                  <w:noWrap w:val="0"/>
                  <w:vAlign w:val="center"/>
                </w:tcPr>
                <w:p w14:paraId="19DA6C8B">
                  <w:pPr>
                    <w:widowControl/>
                    <w:jc w:val="center"/>
                    <w:rPr>
                      <w:szCs w:val="21"/>
                    </w:rPr>
                  </w:pPr>
                  <w:r>
                    <w:rPr>
                      <w:szCs w:val="21"/>
                    </w:rPr>
                    <w:t>1h</w:t>
                  </w:r>
                </w:p>
              </w:tc>
              <w:tc>
                <w:tcPr>
                  <w:tcW w:w="696" w:type="pct"/>
                  <w:shd w:val="clear" w:color="auto" w:fill="auto"/>
                  <w:noWrap w:val="0"/>
                  <w:vAlign w:val="center"/>
                </w:tcPr>
                <w:p w14:paraId="7E74F194">
                  <w:pPr>
                    <w:widowControl/>
                    <w:jc w:val="center"/>
                    <w:rPr>
                      <w:szCs w:val="21"/>
                    </w:rPr>
                  </w:pPr>
                  <w:r>
                    <w:rPr>
                      <w:rFonts w:hint="eastAsia"/>
                      <w:szCs w:val="21"/>
                    </w:rPr>
                    <w:t>0.01</w:t>
                  </w:r>
                </w:p>
              </w:tc>
              <w:tc>
                <w:tcPr>
                  <w:tcW w:w="936" w:type="pct"/>
                  <w:shd w:val="clear" w:color="auto" w:fill="auto"/>
                  <w:noWrap w:val="0"/>
                  <w:vAlign w:val="center"/>
                </w:tcPr>
                <w:p w14:paraId="56571AF9">
                  <w:pPr>
                    <w:pStyle w:val="14"/>
                    <w:ind w:firstLine="0"/>
                    <w:jc w:val="center"/>
                    <w:rPr>
                      <w:sz w:val="21"/>
                      <w:szCs w:val="21"/>
                      <w:lang w:val="en-US" w:eastAsia="zh-CN"/>
                    </w:rPr>
                  </w:pPr>
                  <w:r>
                    <w:rPr>
                      <w:rFonts w:hint="eastAsia"/>
                      <w:kern w:val="0"/>
                      <w:sz w:val="21"/>
                      <w:szCs w:val="21"/>
                      <w:lang w:val="en-US" w:eastAsia="zh-CN" w:bidi="zh-HK"/>
                    </w:rPr>
                    <w:t>0.001</w:t>
                  </w:r>
                  <w:r>
                    <w:rPr>
                      <w:sz w:val="21"/>
                      <w:szCs w:val="21"/>
                      <w:lang w:val="en-US" w:eastAsia="zh-CN"/>
                    </w:rPr>
                    <w:t>~</w:t>
                  </w:r>
                  <w:r>
                    <w:rPr>
                      <w:rFonts w:hint="eastAsia"/>
                      <w:sz w:val="21"/>
                      <w:szCs w:val="21"/>
                      <w:lang w:val="en-US" w:eastAsia="zh-CN"/>
                    </w:rPr>
                    <w:t>0.006</w:t>
                  </w:r>
                </w:p>
              </w:tc>
              <w:tc>
                <w:tcPr>
                  <w:tcW w:w="603" w:type="pct"/>
                  <w:shd w:val="clear" w:color="auto" w:fill="auto"/>
                  <w:noWrap w:val="0"/>
                  <w:vAlign w:val="center"/>
                </w:tcPr>
                <w:p w14:paraId="10F97AA2">
                  <w:pPr>
                    <w:pStyle w:val="14"/>
                    <w:ind w:firstLine="0"/>
                    <w:jc w:val="center"/>
                    <w:rPr>
                      <w:sz w:val="21"/>
                      <w:szCs w:val="21"/>
                      <w:lang w:val="en-US" w:eastAsia="zh-CN"/>
                    </w:rPr>
                  </w:pPr>
                  <w:r>
                    <w:rPr>
                      <w:rFonts w:hint="eastAsia"/>
                      <w:sz w:val="21"/>
                      <w:szCs w:val="21"/>
                      <w:lang w:val="en-US" w:eastAsia="zh-CN"/>
                    </w:rPr>
                    <w:t>60</w:t>
                  </w:r>
                </w:p>
              </w:tc>
              <w:tc>
                <w:tcPr>
                  <w:tcW w:w="605" w:type="pct"/>
                  <w:shd w:val="clear" w:color="auto" w:fill="auto"/>
                  <w:noWrap w:val="0"/>
                  <w:vAlign w:val="center"/>
                </w:tcPr>
                <w:p w14:paraId="65D0DCA4">
                  <w:pPr>
                    <w:pStyle w:val="14"/>
                    <w:ind w:firstLine="0"/>
                    <w:jc w:val="center"/>
                    <w:rPr>
                      <w:sz w:val="21"/>
                      <w:szCs w:val="21"/>
                      <w:lang w:val="en-US" w:eastAsia="zh-CN"/>
                    </w:rPr>
                  </w:pPr>
                  <w:r>
                    <w:rPr>
                      <w:sz w:val="21"/>
                      <w:szCs w:val="21"/>
                      <w:lang w:val="en-US" w:eastAsia="zh-CN"/>
                    </w:rPr>
                    <w:t>0</w:t>
                  </w:r>
                </w:p>
              </w:tc>
              <w:tc>
                <w:tcPr>
                  <w:tcW w:w="488" w:type="pct"/>
                  <w:shd w:val="clear" w:color="auto" w:fill="auto"/>
                  <w:noWrap w:val="0"/>
                  <w:vAlign w:val="center"/>
                </w:tcPr>
                <w:p w14:paraId="22466991">
                  <w:pPr>
                    <w:pStyle w:val="14"/>
                    <w:ind w:firstLine="0"/>
                    <w:jc w:val="center"/>
                    <w:rPr>
                      <w:sz w:val="21"/>
                      <w:szCs w:val="21"/>
                      <w:lang w:val="en-US" w:eastAsia="zh-CN"/>
                    </w:rPr>
                  </w:pPr>
                  <w:r>
                    <w:rPr>
                      <w:sz w:val="21"/>
                      <w:szCs w:val="21"/>
                      <w:lang w:val="en-US" w:eastAsia="zh-CN"/>
                    </w:rPr>
                    <w:t>达标</w:t>
                  </w:r>
                </w:p>
              </w:tc>
            </w:tr>
          </w:tbl>
          <w:p w14:paraId="35C4AA5B">
            <w:pPr>
              <w:pStyle w:val="90"/>
              <w:adjustRightInd w:val="0"/>
              <w:snapToGrid w:val="0"/>
              <w:ind w:firstLine="480"/>
              <w:textAlignment w:val="center"/>
              <w:rPr>
                <w:szCs w:val="32"/>
              </w:rPr>
            </w:pPr>
            <w:r>
              <w:rPr>
                <w:rFonts w:hint="eastAsia"/>
                <w:szCs w:val="32"/>
              </w:rPr>
              <w:t>根据补充监测结果，项目区域</w:t>
            </w:r>
            <w:r>
              <w:rPr>
                <w:szCs w:val="32"/>
              </w:rPr>
              <w:t>H</w:t>
            </w:r>
            <w:r>
              <w:rPr>
                <w:szCs w:val="32"/>
                <w:vertAlign w:val="subscript"/>
              </w:rPr>
              <w:t>2</w:t>
            </w:r>
            <w:r>
              <w:rPr>
                <w:szCs w:val="32"/>
              </w:rPr>
              <w:t>S、NH</w:t>
            </w:r>
            <w:r>
              <w:rPr>
                <w:szCs w:val="32"/>
                <w:vertAlign w:val="subscript"/>
              </w:rPr>
              <w:t>3</w:t>
            </w:r>
            <w:r>
              <w:rPr>
                <w:rFonts w:hint="eastAsia"/>
                <w:szCs w:val="32"/>
              </w:rPr>
              <w:t>监测浓度</w:t>
            </w:r>
            <w:r>
              <w:rPr>
                <w:szCs w:val="32"/>
              </w:rPr>
              <w:t>均可满足《环境影响评价技术导则 大气环境》（HJ 2.2-2018）附录D中的标准要求。项目区域环境空气质量较好。</w:t>
            </w:r>
          </w:p>
          <w:p w14:paraId="6BFF507A">
            <w:pPr>
              <w:adjustRightInd w:val="0"/>
              <w:spacing w:line="360" w:lineRule="auto"/>
              <w:jc w:val="left"/>
              <w:rPr>
                <w:b/>
                <w:sz w:val="24"/>
              </w:rPr>
            </w:pPr>
            <w:r>
              <w:rPr>
                <w:b/>
                <w:sz w:val="24"/>
              </w:rPr>
              <w:t>二、水环境质量现状</w:t>
            </w:r>
          </w:p>
          <w:p w14:paraId="317AC2A3">
            <w:pPr>
              <w:adjustRightInd w:val="0"/>
              <w:spacing w:line="360" w:lineRule="auto"/>
              <w:ind w:firstLine="480" w:firstLineChars="200"/>
              <w:rPr>
                <w:sz w:val="24"/>
              </w:rPr>
            </w:pPr>
            <w:r>
              <w:rPr>
                <w:sz w:val="24"/>
              </w:rPr>
              <w:t>项目所在地地表水为</w:t>
            </w:r>
            <w:r>
              <w:rPr>
                <w:rFonts w:hint="eastAsia"/>
                <w:sz w:val="24"/>
              </w:rPr>
              <w:t>椒溪</w:t>
            </w:r>
            <w:r>
              <w:rPr>
                <w:sz w:val="24"/>
              </w:rPr>
              <w:t>河，地表水环境质量执行《地表水环境质量标准》（GB 3838-2002）中Ⅱ类水质标准。根据汉中市生态环境局发布的“202</w:t>
            </w:r>
            <w:r>
              <w:rPr>
                <w:rFonts w:hint="eastAsia"/>
                <w:sz w:val="24"/>
              </w:rPr>
              <w:t>5</w:t>
            </w:r>
            <w:r>
              <w:rPr>
                <w:sz w:val="24"/>
              </w:rPr>
              <w:t>年第</w:t>
            </w:r>
            <w:r>
              <w:rPr>
                <w:rFonts w:hint="eastAsia"/>
                <w:sz w:val="24"/>
              </w:rPr>
              <w:t>12</w:t>
            </w:r>
            <w:r>
              <w:rPr>
                <w:sz w:val="24"/>
              </w:rPr>
              <w:t>期环境质量通报</w:t>
            </w:r>
            <w:r>
              <w:rPr>
                <w:rFonts w:hint="eastAsia"/>
                <w:sz w:val="24"/>
              </w:rPr>
              <w:t>”</w:t>
            </w:r>
            <w:r>
              <w:rPr>
                <w:sz w:val="24"/>
              </w:rPr>
              <w:t>可知，</w:t>
            </w:r>
            <w:r>
              <w:rPr>
                <w:rFonts w:hint="eastAsia"/>
                <w:sz w:val="24"/>
              </w:rPr>
              <w:t>佛坪椒溪</w:t>
            </w:r>
            <w:r>
              <w:rPr>
                <w:sz w:val="24"/>
              </w:rPr>
              <w:t>河</w:t>
            </w:r>
            <w:r>
              <w:rPr>
                <w:rFonts w:hint="eastAsia"/>
                <w:sz w:val="24"/>
              </w:rPr>
              <w:t>县城下游市控</w:t>
            </w:r>
            <w:r>
              <w:rPr>
                <w:sz w:val="24"/>
              </w:rPr>
              <w:t>监测断面水质达到Ⅱ级水质，项目地位于该监测断面上游，距该断面</w:t>
            </w:r>
            <w:r>
              <w:rPr>
                <w:rFonts w:hint="eastAsia"/>
                <w:sz w:val="24"/>
              </w:rPr>
              <w:t>直线</w:t>
            </w:r>
            <w:r>
              <w:rPr>
                <w:sz w:val="24"/>
              </w:rPr>
              <w:t>距离约</w:t>
            </w:r>
            <w:r>
              <w:rPr>
                <w:rFonts w:hint="eastAsia"/>
                <w:sz w:val="24"/>
              </w:rPr>
              <w:t>3.5</w:t>
            </w:r>
            <w:r>
              <w:rPr>
                <w:sz w:val="24"/>
              </w:rPr>
              <w:t xml:space="preserve"> km，由此类比可知，项目所在区域水质良好，水质满足《地表水环境质量标准》（GB 3838-2002)中Ⅱ类区标准。</w:t>
            </w:r>
          </w:p>
          <w:p w14:paraId="1DD30057">
            <w:pPr>
              <w:adjustRightInd w:val="0"/>
              <w:spacing w:line="360" w:lineRule="auto"/>
              <w:rPr>
                <w:b/>
                <w:sz w:val="24"/>
              </w:rPr>
            </w:pPr>
            <w:r>
              <w:rPr>
                <w:b/>
                <w:sz w:val="24"/>
              </w:rPr>
              <w:t>三、声环境质量</w:t>
            </w:r>
          </w:p>
          <w:p w14:paraId="33A8F1BA">
            <w:pPr>
              <w:adjustRightInd w:val="0"/>
              <w:spacing w:line="360" w:lineRule="auto"/>
              <w:ind w:firstLine="480" w:firstLineChars="200"/>
              <w:rPr>
                <w:sz w:val="24"/>
              </w:rPr>
            </w:pPr>
            <w:r>
              <w:rPr>
                <w:sz w:val="24"/>
              </w:rPr>
              <w:t>为掌握项目区域声环境质量现状，建设方委托</w:t>
            </w:r>
            <w:r>
              <w:rPr>
                <w:rFonts w:hint="eastAsia"/>
                <w:kern w:val="0"/>
                <w:sz w:val="24"/>
              </w:rPr>
              <w:t>汉环集团陕西名鸿检测有限公司</w:t>
            </w:r>
            <w:r>
              <w:rPr>
                <w:sz w:val="24"/>
              </w:rPr>
              <w:t>对</w:t>
            </w:r>
            <w:r>
              <w:rPr>
                <w:rFonts w:hint="eastAsia"/>
                <w:sz w:val="24"/>
              </w:rPr>
              <w:t>项目四界最近住户处</w:t>
            </w:r>
            <w:r>
              <w:rPr>
                <w:sz w:val="24"/>
              </w:rPr>
              <w:t>声环境进行了现状监测，监测结果见表3-4。</w:t>
            </w:r>
          </w:p>
          <w:p w14:paraId="7AF19C0B">
            <w:pPr>
              <w:adjustRightInd w:val="0"/>
              <w:snapToGrid w:val="0"/>
              <w:jc w:val="center"/>
              <w:rPr>
                <w:b/>
                <w:bCs/>
                <w:szCs w:val="21"/>
              </w:rPr>
            </w:pPr>
            <w:r>
              <w:rPr>
                <w:b/>
                <w:bCs/>
                <w:szCs w:val="21"/>
              </w:rPr>
              <w:t>表3-4  噪声监测结果统计表  单位：dB(A)</w:t>
            </w:r>
          </w:p>
          <w:tbl>
            <w:tblPr>
              <w:tblStyle w:val="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98"/>
              <w:gridCol w:w="2393"/>
              <w:gridCol w:w="2468"/>
            </w:tblGrid>
            <w:tr w14:paraId="0E704A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998" w:type="dxa"/>
                  <w:vMerge w:val="restart"/>
                  <w:shd w:val="clear" w:color="auto" w:fill="auto"/>
                  <w:noWrap w:val="0"/>
                  <w:vAlign w:val="center"/>
                </w:tcPr>
                <w:p w14:paraId="34BEC473">
                  <w:pPr>
                    <w:widowControl/>
                    <w:jc w:val="center"/>
                    <w:rPr>
                      <w:szCs w:val="21"/>
                    </w:rPr>
                  </w:pPr>
                  <w:r>
                    <w:rPr>
                      <w:szCs w:val="21"/>
                    </w:rPr>
                    <w:t>监测点位</w:t>
                  </w:r>
                </w:p>
              </w:tc>
              <w:tc>
                <w:tcPr>
                  <w:tcW w:w="4861" w:type="dxa"/>
                  <w:gridSpan w:val="2"/>
                  <w:shd w:val="clear" w:color="auto" w:fill="auto"/>
                  <w:noWrap w:val="0"/>
                  <w:vAlign w:val="center"/>
                </w:tcPr>
                <w:p w14:paraId="28ED73F8">
                  <w:pPr>
                    <w:widowControl/>
                    <w:jc w:val="center"/>
                    <w:rPr>
                      <w:szCs w:val="21"/>
                    </w:rPr>
                  </w:pPr>
                  <w:r>
                    <w:rPr>
                      <w:rFonts w:hint="eastAsia"/>
                      <w:bCs/>
                      <w:szCs w:val="21"/>
                    </w:rPr>
                    <w:t>2026</w:t>
                  </w:r>
                  <w:r>
                    <w:rPr>
                      <w:bCs/>
                      <w:szCs w:val="21"/>
                    </w:rPr>
                    <w:t>年</w:t>
                  </w:r>
                  <w:r>
                    <w:rPr>
                      <w:rFonts w:hint="eastAsia"/>
                      <w:bCs/>
                      <w:szCs w:val="21"/>
                    </w:rPr>
                    <w:t>1月30日1月31日</w:t>
                  </w:r>
                </w:p>
              </w:tc>
            </w:tr>
            <w:tr w14:paraId="1136B0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jc w:val="center"/>
              </w:trPr>
              <w:tc>
                <w:tcPr>
                  <w:tcW w:w="2998" w:type="dxa"/>
                  <w:vMerge w:val="continue"/>
                  <w:shd w:val="clear" w:color="auto" w:fill="auto"/>
                  <w:noWrap w:val="0"/>
                  <w:vAlign w:val="center"/>
                </w:tcPr>
                <w:p w14:paraId="2452AE70">
                  <w:pPr>
                    <w:widowControl/>
                    <w:jc w:val="center"/>
                    <w:rPr>
                      <w:szCs w:val="21"/>
                    </w:rPr>
                  </w:pPr>
                </w:p>
              </w:tc>
              <w:tc>
                <w:tcPr>
                  <w:tcW w:w="2393" w:type="dxa"/>
                  <w:shd w:val="clear" w:color="auto" w:fill="auto"/>
                  <w:noWrap w:val="0"/>
                  <w:vAlign w:val="center"/>
                </w:tcPr>
                <w:p w14:paraId="34C426B1">
                  <w:pPr>
                    <w:widowControl/>
                    <w:jc w:val="center"/>
                    <w:rPr>
                      <w:szCs w:val="21"/>
                    </w:rPr>
                  </w:pPr>
                  <w:r>
                    <w:rPr>
                      <w:szCs w:val="21"/>
                    </w:rPr>
                    <w:t>昼间</w:t>
                  </w:r>
                </w:p>
              </w:tc>
              <w:tc>
                <w:tcPr>
                  <w:tcW w:w="2468" w:type="dxa"/>
                  <w:shd w:val="clear" w:color="auto" w:fill="auto"/>
                  <w:noWrap w:val="0"/>
                  <w:vAlign w:val="center"/>
                </w:tcPr>
                <w:p w14:paraId="50A6366A">
                  <w:pPr>
                    <w:widowControl/>
                    <w:jc w:val="center"/>
                    <w:rPr>
                      <w:szCs w:val="21"/>
                    </w:rPr>
                  </w:pPr>
                  <w:r>
                    <w:rPr>
                      <w:rFonts w:hint="eastAsia"/>
                      <w:szCs w:val="21"/>
                    </w:rPr>
                    <w:t>夜间</w:t>
                  </w:r>
                </w:p>
              </w:tc>
            </w:tr>
            <w:tr w14:paraId="328291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98" w:type="dxa"/>
                  <w:shd w:val="clear" w:color="auto" w:fill="auto"/>
                  <w:noWrap w:val="0"/>
                  <w:vAlign w:val="center"/>
                </w:tcPr>
                <w:p w14:paraId="0F631405">
                  <w:pPr>
                    <w:widowControl/>
                    <w:jc w:val="center"/>
                    <w:rPr>
                      <w:szCs w:val="21"/>
                    </w:rPr>
                  </w:pPr>
                  <w:r>
                    <w:rPr>
                      <w:rFonts w:hint="eastAsia"/>
                      <w:szCs w:val="21"/>
                    </w:rPr>
                    <w:t>01项目西北侧敏感点处4#</w:t>
                  </w:r>
                </w:p>
              </w:tc>
              <w:tc>
                <w:tcPr>
                  <w:tcW w:w="2393" w:type="dxa"/>
                  <w:shd w:val="clear" w:color="auto" w:fill="auto"/>
                  <w:noWrap w:val="0"/>
                  <w:vAlign w:val="center"/>
                </w:tcPr>
                <w:p w14:paraId="3278C4F4">
                  <w:pPr>
                    <w:widowControl/>
                    <w:jc w:val="center"/>
                    <w:rPr>
                      <w:rFonts w:hint="eastAsia"/>
                      <w:color w:val="0070C0"/>
                      <w:szCs w:val="21"/>
                    </w:rPr>
                  </w:pPr>
                  <w:r>
                    <w:rPr>
                      <w:rFonts w:hint="eastAsia"/>
                      <w:szCs w:val="21"/>
                    </w:rPr>
                    <w:t>56</w:t>
                  </w:r>
                </w:p>
              </w:tc>
              <w:tc>
                <w:tcPr>
                  <w:tcW w:w="2468" w:type="dxa"/>
                  <w:shd w:val="clear" w:color="auto" w:fill="auto"/>
                  <w:noWrap w:val="0"/>
                  <w:vAlign w:val="center"/>
                </w:tcPr>
                <w:p w14:paraId="5BF8190B">
                  <w:pPr>
                    <w:widowControl/>
                    <w:jc w:val="center"/>
                    <w:rPr>
                      <w:color w:val="0070C0"/>
                      <w:szCs w:val="21"/>
                    </w:rPr>
                  </w:pPr>
                  <w:r>
                    <w:rPr>
                      <w:rFonts w:hint="eastAsia"/>
                      <w:szCs w:val="21"/>
                    </w:rPr>
                    <w:t>42</w:t>
                  </w:r>
                </w:p>
              </w:tc>
            </w:tr>
            <w:tr w14:paraId="6F0EC5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998" w:type="dxa"/>
                  <w:shd w:val="clear" w:color="auto" w:fill="auto"/>
                  <w:noWrap w:val="0"/>
                  <w:vAlign w:val="center"/>
                </w:tcPr>
                <w:p w14:paraId="0C222C92">
                  <w:pPr>
                    <w:widowControl/>
                    <w:jc w:val="center"/>
                    <w:rPr>
                      <w:szCs w:val="21"/>
                    </w:rPr>
                  </w:pPr>
                  <w:r>
                    <w:rPr>
                      <w:rFonts w:hint="eastAsia"/>
                      <w:szCs w:val="21"/>
                    </w:rPr>
                    <w:t>02项目东北侧敏感点处5#</w:t>
                  </w:r>
                </w:p>
              </w:tc>
              <w:tc>
                <w:tcPr>
                  <w:tcW w:w="2393" w:type="dxa"/>
                  <w:shd w:val="clear" w:color="auto" w:fill="auto"/>
                  <w:noWrap w:val="0"/>
                  <w:vAlign w:val="center"/>
                </w:tcPr>
                <w:p w14:paraId="3FF0A74C">
                  <w:pPr>
                    <w:widowControl/>
                    <w:jc w:val="center"/>
                    <w:rPr>
                      <w:rFonts w:hint="eastAsia"/>
                      <w:color w:val="0070C0"/>
                      <w:szCs w:val="21"/>
                    </w:rPr>
                  </w:pPr>
                  <w:r>
                    <w:rPr>
                      <w:rFonts w:hint="eastAsia"/>
                      <w:szCs w:val="21"/>
                    </w:rPr>
                    <w:t>57</w:t>
                  </w:r>
                </w:p>
              </w:tc>
              <w:tc>
                <w:tcPr>
                  <w:tcW w:w="2468" w:type="dxa"/>
                  <w:shd w:val="clear" w:color="auto" w:fill="auto"/>
                  <w:noWrap w:val="0"/>
                  <w:vAlign w:val="center"/>
                </w:tcPr>
                <w:p w14:paraId="025CD1A2">
                  <w:pPr>
                    <w:widowControl/>
                    <w:jc w:val="center"/>
                    <w:rPr>
                      <w:color w:val="0070C0"/>
                      <w:szCs w:val="21"/>
                    </w:rPr>
                  </w:pPr>
                  <w:r>
                    <w:rPr>
                      <w:rFonts w:hint="eastAsia"/>
                      <w:szCs w:val="21"/>
                    </w:rPr>
                    <w:t>40</w:t>
                  </w:r>
                </w:p>
              </w:tc>
            </w:tr>
            <w:tr w14:paraId="7A11A7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998" w:type="dxa"/>
                  <w:shd w:val="clear" w:color="auto" w:fill="auto"/>
                  <w:noWrap w:val="0"/>
                  <w:vAlign w:val="center"/>
                </w:tcPr>
                <w:p w14:paraId="414D2238">
                  <w:pPr>
                    <w:widowControl/>
                    <w:jc w:val="center"/>
                    <w:rPr>
                      <w:szCs w:val="21"/>
                    </w:rPr>
                  </w:pPr>
                  <w:r>
                    <w:rPr>
                      <w:rFonts w:hint="eastAsia"/>
                      <w:szCs w:val="21"/>
                    </w:rPr>
                    <w:t>03项目东侧敏感点处1#</w:t>
                  </w:r>
                </w:p>
              </w:tc>
              <w:tc>
                <w:tcPr>
                  <w:tcW w:w="2393" w:type="dxa"/>
                  <w:shd w:val="clear" w:color="auto" w:fill="auto"/>
                  <w:noWrap w:val="0"/>
                  <w:vAlign w:val="center"/>
                </w:tcPr>
                <w:p w14:paraId="4EC45A7E">
                  <w:pPr>
                    <w:widowControl/>
                    <w:jc w:val="center"/>
                    <w:rPr>
                      <w:rFonts w:hint="eastAsia"/>
                      <w:color w:val="0070C0"/>
                      <w:szCs w:val="21"/>
                    </w:rPr>
                  </w:pPr>
                  <w:r>
                    <w:rPr>
                      <w:rFonts w:hint="eastAsia"/>
                      <w:szCs w:val="21"/>
                    </w:rPr>
                    <w:t>48</w:t>
                  </w:r>
                </w:p>
              </w:tc>
              <w:tc>
                <w:tcPr>
                  <w:tcW w:w="2468" w:type="dxa"/>
                  <w:shd w:val="clear" w:color="auto" w:fill="auto"/>
                  <w:noWrap w:val="0"/>
                  <w:vAlign w:val="center"/>
                </w:tcPr>
                <w:p w14:paraId="126DFA37">
                  <w:pPr>
                    <w:widowControl/>
                    <w:jc w:val="center"/>
                    <w:rPr>
                      <w:color w:val="0070C0"/>
                      <w:szCs w:val="21"/>
                    </w:rPr>
                  </w:pPr>
                  <w:r>
                    <w:rPr>
                      <w:rFonts w:hint="eastAsia"/>
                      <w:szCs w:val="21"/>
                    </w:rPr>
                    <w:t>42</w:t>
                  </w:r>
                </w:p>
              </w:tc>
            </w:tr>
            <w:tr w14:paraId="5B688E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998" w:type="dxa"/>
                  <w:shd w:val="clear" w:color="auto" w:fill="auto"/>
                  <w:noWrap w:val="0"/>
                  <w:vAlign w:val="center"/>
                </w:tcPr>
                <w:p w14:paraId="3AE53630">
                  <w:pPr>
                    <w:widowControl/>
                    <w:jc w:val="center"/>
                    <w:rPr>
                      <w:rFonts w:hint="eastAsia"/>
                      <w:szCs w:val="21"/>
                    </w:rPr>
                  </w:pPr>
                  <w:r>
                    <w:rPr>
                      <w:rFonts w:hint="eastAsia"/>
                      <w:szCs w:val="21"/>
                    </w:rPr>
                    <w:t>04项目东南侧敏感点处6#</w:t>
                  </w:r>
                </w:p>
              </w:tc>
              <w:tc>
                <w:tcPr>
                  <w:tcW w:w="2393" w:type="dxa"/>
                  <w:shd w:val="clear" w:color="auto" w:fill="auto"/>
                  <w:noWrap w:val="0"/>
                  <w:vAlign w:val="center"/>
                </w:tcPr>
                <w:p w14:paraId="30735701">
                  <w:pPr>
                    <w:widowControl/>
                    <w:jc w:val="center"/>
                    <w:rPr>
                      <w:rFonts w:hint="eastAsia"/>
                      <w:szCs w:val="21"/>
                    </w:rPr>
                  </w:pPr>
                  <w:r>
                    <w:rPr>
                      <w:rFonts w:hint="eastAsia"/>
                      <w:szCs w:val="21"/>
                    </w:rPr>
                    <w:t>47</w:t>
                  </w:r>
                </w:p>
              </w:tc>
              <w:tc>
                <w:tcPr>
                  <w:tcW w:w="2468" w:type="dxa"/>
                  <w:shd w:val="clear" w:color="auto" w:fill="auto"/>
                  <w:noWrap w:val="0"/>
                  <w:vAlign w:val="center"/>
                </w:tcPr>
                <w:p w14:paraId="071717E1">
                  <w:pPr>
                    <w:widowControl/>
                    <w:jc w:val="center"/>
                    <w:rPr>
                      <w:rFonts w:hint="eastAsia"/>
                      <w:szCs w:val="21"/>
                    </w:rPr>
                  </w:pPr>
                  <w:r>
                    <w:rPr>
                      <w:rFonts w:hint="eastAsia"/>
                      <w:szCs w:val="21"/>
                    </w:rPr>
                    <w:t>39</w:t>
                  </w:r>
                </w:p>
              </w:tc>
            </w:tr>
            <w:tr w14:paraId="2092FA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998" w:type="dxa"/>
                  <w:shd w:val="clear" w:color="auto" w:fill="auto"/>
                  <w:noWrap w:val="0"/>
                  <w:vAlign w:val="center"/>
                </w:tcPr>
                <w:p w14:paraId="7C88DC0C">
                  <w:pPr>
                    <w:widowControl/>
                    <w:jc w:val="center"/>
                    <w:rPr>
                      <w:rFonts w:hint="eastAsia"/>
                      <w:szCs w:val="21"/>
                    </w:rPr>
                  </w:pPr>
                  <w:r>
                    <w:rPr>
                      <w:rFonts w:hint="eastAsia"/>
                      <w:szCs w:val="21"/>
                    </w:rPr>
                    <w:t>05项目西南侧敏感点处2#</w:t>
                  </w:r>
                </w:p>
              </w:tc>
              <w:tc>
                <w:tcPr>
                  <w:tcW w:w="2393" w:type="dxa"/>
                  <w:shd w:val="clear" w:color="auto" w:fill="auto"/>
                  <w:noWrap w:val="0"/>
                  <w:vAlign w:val="center"/>
                </w:tcPr>
                <w:p w14:paraId="63681F89">
                  <w:pPr>
                    <w:widowControl/>
                    <w:jc w:val="center"/>
                    <w:rPr>
                      <w:rFonts w:hint="eastAsia"/>
                      <w:szCs w:val="21"/>
                    </w:rPr>
                  </w:pPr>
                  <w:r>
                    <w:rPr>
                      <w:rFonts w:hint="eastAsia"/>
                      <w:szCs w:val="21"/>
                    </w:rPr>
                    <w:t>57</w:t>
                  </w:r>
                </w:p>
              </w:tc>
              <w:tc>
                <w:tcPr>
                  <w:tcW w:w="2468" w:type="dxa"/>
                  <w:shd w:val="clear" w:color="auto" w:fill="auto"/>
                  <w:noWrap w:val="0"/>
                  <w:vAlign w:val="center"/>
                </w:tcPr>
                <w:p w14:paraId="0C93E3A2">
                  <w:pPr>
                    <w:widowControl/>
                    <w:jc w:val="center"/>
                    <w:rPr>
                      <w:rFonts w:hint="eastAsia"/>
                      <w:szCs w:val="21"/>
                    </w:rPr>
                  </w:pPr>
                  <w:r>
                    <w:rPr>
                      <w:rFonts w:hint="eastAsia"/>
                      <w:szCs w:val="21"/>
                    </w:rPr>
                    <w:t>44</w:t>
                  </w:r>
                </w:p>
              </w:tc>
            </w:tr>
            <w:tr w14:paraId="605EC6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2998" w:type="dxa"/>
                  <w:shd w:val="clear" w:color="auto" w:fill="auto"/>
                  <w:noWrap w:val="0"/>
                  <w:vAlign w:val="center"/>
                </w:tcPr>
                <w:p w14:paraId="1032439B">
                  <w:pPr>
                    <w:widowControl/>
                    <w:jc w:val="center"/>
                    <w:rPr>
                      <w:rFonts w:hint="eastAsia"/>
                      <w:szCs w:val="21"/>
                    </w:rPr>
                  </w:pPr>
                  <w:r>
                    <w:rPr>
                      <w:rFonts w:hint="eastAsia"/>
                      <w:szCs w:val="21"/>
                    </w:rPr>
                    <w:t>06项目西侧敏感点处3#</w:t>
                  </w:r>
                </w:p>
              </w:tc>
              <w:tc>
                <w:tcPr>
                  <w:tcW w:w="2393" w:type="dxa"/>
                  <w:shd w:val="clear" w:color="auto" w:fill="auto"/>
                  <w:noWrap w:val="0"/>
                  <w:vAlign w:val="center"/>
                </w:tcPr>
                <w:p w14:paraId="691A2719">
                  <w:pPr>
                    <w:widowControl/>
                    <w:jc w:val="center"/>
                    <w:rPr>
                      <w:rFonts w:hint="eastAsia"/>
                      <w:szCs w:val="21"/>
                    </w:rPr>
                  </w:pPr>
                  <w:r>
                    <w:rPr>
                      <w:rFonts w:hint="eastAsia"/>
                      <w:szCs w:val="21"/>
                    </w:rPr>
                    <w:t>55</w:t>
                  </w:r>
                </w:p>
              </w:tc>
              <w:tc>
                <w:tcPr>
                  <w:tcW w:w="2468" w:type="dxa"/>
                  <w:shd w:val="clear" w:color="auto" w:fill="auto"/>
                  <w:noWrap w:val="0"/>
                  <w:vAlign w:val="center"/>
                </w:tcPr>
                <w:p w14:paraId="6BA500D6">
                  <w:pPr>
                    <w:widowControl/>
                    <w:jc w:val="center"/>
                    <w:rPr>
                      <w:rFonts w:hint="eastAsia"/>
                      <w:szCs w:val="21"/>
                    </w:rPr>
                  </w:pPr>
                  <w:r>
                    <w:rPr>
                      <w:rFonts w:hint="eastAsia"/>
                      <w:szCs w:val="21"/>
                    </w:rPr>
                    <w:t>43</w:t>
                  </w:r>
                </w:p>
              </w:tc>
            </w:tr>
            <w:tr w14:paraId="51A444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859" w:type="dxa"/>
                  <w:gridSpan w:val="3"/>
                  <w:shd w:val="clear" w:color="auto" w:fill="auto"/>
                  <w:noWrap w:val="0"/>
                  <w:vAlign w:val="center"/>
                </w:tcPr>
                <w:p w14:paraId="65E5B29B">
                  <w:pPr>
                    <w:widowControl/>
                    <w:rPr>
                      <w:szCs w:val="21"/>
                    </w:rPr>
                  </w:pPr>
                  <w:r>
                    <w:rPr>
                      <w:rFonts w:hint="eastAsia"/>
                      <w:szCs w:val="21"/>
                    </w:rPr>
                    <w:t>备注：根据《佛坪县城区声环境功能区调整划分方案》，道路红线外一定距离内的区域为4a类标准适用区域；相邻区域为2类声环境功能区域，距离为35±5米。因医院西侧邻近G 108，因此项目西北侧、西南侧、西侧邻路敏感点处噪声执行《声环境质量标准》（GB 3096-2008）中4a类标准，其余敏感点处执行《声环境质量标准》（GB 3096-2008）中2类声环境功能区标准。</w:t>
                  </w:r>
                </w:p>
              </w:tc>
            </w:tr>
          </w:tbl>
          <w:p w14:paraId="454E16D3">
            <w:pPr>
              <w:adjustRightInd w:val="0"/>
              <w:snapToGrid w:val="0"/>
              <w:spacing w:line="360" w:lineRule="auto"/>
              <w:ind w:firstLine="480" w:firstLineChars="200"/>
              <w:rPr>
                <w:sz w:val="24"/>
              </w:rPr>
            </w:pPr>
            <w:r>
              <w:rPr>
                <w:sz w:val="24"/>
              </w:rPr>
              <w:t>由监测结果可知，项目</w:t>
            </w:r>
            <w:r>
              <w:rPr>
                <w:rFonts w:hint="eastAsia"/>
                <w:sz w:val="24"/>
              </w:rPr>
              <w:t>敏感点处</w:t>
            </w:r>
            <w:r>
              <w:rPr>
                <w:sz w:val="24"/>
              </w:rPr>
              <w:t>昼</w:t>
            </w:r>
            <w:r>
              <w:rPr>
                <w:rFonts w:hint="eastAsia"/>
                <w:sz w:val="24"/>
              </w:rPr>
              <w:t>夜</w:t>
            </w:r>
            <w:r>
              <w:rPr>
                <w:sz w:val="24"/>
              </w:rPr>
              <w:t>间声环境质量能够满足</w:t>
            </w:r>
            <w:r>
              <w:rPr>
                <w:rFonts w:hint="eastAsia"/>
                <w:sz w:val="24"/>
              </w:rPr>
              <w:t>相应标准要求</w:t>
            </w:r>
            <w:r>
              <w:rPr>
                <w:sz w:val="24"/>
              </w:rPr>
              <w:t>，因此，项目区域声环境质量良好。</w:t>
            </w:r>
          </w:p>
        </w:tc>
      </w:tr>
      <w:tr w14:paraId="21C61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82" w:type="dxa"/>
            <w:shd w:val="clear" w:color="auto" w:fill="auto"/>
            <w:noWrap w:val="0"/>
            <w:vAlign w:val="center"/>
          </w:tcPr>
          <w:p w14:paraId="3F94F68D">
            <w:pPr>
              <w:adjustRightInd w:val="0"/>
              <w:snapToGrid w:val="0"/>
              <w:jc w:val="center"/>
              <w:rPr>
                <w:kern w:val="0"/>
                <w:sz w:val="24"/>
              </w:rPr>
            </w:pPr>
          </w:p>
          <w:p w14:paraId="2DBF61F9">
            <w:pPr>
              <w:adjustRightInd w:val="0"/>
              <w:snapToGrid w:val="0"/>
              <w:jc w:val="center"/>
              <w:rPr>
                <w:kern w:val="0"/>
                <w:sz w:val="24"/>
              </w:rPr>
            </w:pPr>
          </w:p>
          <w:p w14:paraId="3C3C4E51">
            <w:pPr>
              <w:adjustRightInd w:val="0"/>
              <w:snapToGrid w:val="0"/>
              <w:jc w:val="center"/>
              <w:rPr>
                <w:kern w:val="0"/>
                <w:sz w:val="24"/>
              </w:rPr>
            </w:pPr>
          </w:p>
          <w:p w14:paraId="260AB753">
            <w:pPr>
              <w:adjustRightInd w:val="0"/>
              <w:snapToGrid w:val="0"/>
              <w:jc w:val="center"/>
              <w:rPr>
                <w:kern w:val="0"/>
                <w:sz w:val="24"/>
              </w:rPr>
            </w:pPr>
          </w:p>
          <w:p w14:paraId="0B0B8352">
            <w:pPr>
              <w:adjustRightInd w:val="0"/>
              <w:snapToGrid w:val="0"/>
              <w:jc w:val="center"/>
              <w:rPr>
                <w:kern w:val="0"/>
                <w:sz w:val="24"/>
              </w:rPr>
            </w:pPr>
          </w:p>
          <w:p w14:paraId="7CB23AC2">
            <w:pPr>
              <w:adjustRightInd w:val="0"/>
              <w:snapToGrid w:val="0"/>
              <w:jc w:val="center"/>
              <w:rPr>
                <w:kern w:val="0"/>
                <w:sz w:val="24"/>
              </w:rPr>
            </w:pPr>
          </w:p>
          <w:p w14:paraId="07C0A114">
            <w:pPr>
              <w:adjustRightInd w:val="0"/>
              <w:snapToGrid w:val="0"/>
              <w:jc w:val="center"/>
              <w:rPr>
                <w:kern w:val="0"/>
                <w:sz w:val="24"/>
              </w:rPr>
            </w:pPr>
          </w:p>
          <w:p w14:paraId="02B697AE">
            <w:pPr>
              <w:adjustRightInd w:val="0"/>
              <w:snapToGrid w:val="0"/>
              <w:jc w:val="center"/>
              <w:rPr>
                <w:kern w:val="0"/>
                <w:sz w:val="24"/>
              </w:rPr>
            </w:pPr>
          </w:p>
          <w:p w14:paraId="1B311AEF">
            <w:pPr>
              <w:adjustRightInd w:val="0"/>
              <w:snapToGrid w:val="0"/>
              <w:jc w:val="center"/>
              <w:rPr>
                <w:kern w:val="0"/>
                <w:sz w:val="24"/>
              </w:rPr>
            </w:pPr>
          </w:p>
          <w:p w14:paraId="227650FE">
            <w:pPr>
              <w:adjustRightInd w:val="0"/>
              <w:snapToGrid w:val="0"/>
              <w:jc w:val="center"/>
              <w:rPr>
                <w:kern w:val="0"/>
                <w:sz w:val="24"/>
              </w:rPr>
            </w:pPr>
          </w:p>
          <w:p w14:paraId="5DDFFDAE">
            <w:pPr>
              <w:adjustRightInd w:val="0"/>
              <w:snapToGrid w:val="0"/>
              <w:jc w:val="center"/>
              <w:rPr>
                <w:kern w:val="0"/>
                <w:sz w:val="24"/>
              </w:rPr>
            </w:pPr>
          </w:p>
          <w:p w14:paraId="4EB37D87">
            <w:pPr>
              <w:adjustRightInd w:val="0"/>
              <w:snapToGrid w:val="0"/>
              <w:jc w:val="center"/>
              <w:rPr>
                <w:kern w:val="0"/>
                <w:sz w:val="24"/>
              </w:rPr>
            </w:pPr>
            <w:r>
              <w:rPr>
                <w:kern w:val="0"/>
                <w:sz w:val="24"/>
              </w:rPr>
              <w:t>环境保护目标</w:t>
            </w:r>
          </w:p>
          <w:p w14:paraId="2CE267B4">
            <w:pPr>
              <w:adjustRightInd w:val="0"/>
              <w:snapToGrid w:val="0"/>
              <w:jc w:val="center"/>
              <w:rPr>
                <w:kern w:val="0"/>
                <w:sz w:val="24"/>
              </w:rPr>
            </w:pPr>
          </w:p>
          <w:p w14:paraId="764014A6">
            <w:pPr>
              <w:adjustRightInd w:val="0"/>
              <w:snapToGrid w:val="0"/>
              <w:jc w:val="center"/>
              <w:rPr>
                <w:kern w:val="0"/>
                <w:sz w:val="24"/>
              </w:rPr>
            </w:pPr>
          </w:p>
          <w:p w14:paraId="6E8E6FF2">
            <w:pPr>
              <w:adjustRightInd w:val="0"/>
              <w:snapToGrid w:val="0"/>
              <w:jc w:val="center"/>
              <w:rPr>
                <w:kern w:val="0"/>
                <w:sz w:val="24"/>
              </w:rPr>
            </w:pPr>
          </w:p>
          <w:p w14:paraId="1594F494">
            <w:pPr>
              <w:adjustRightInd w:val="0"/>
              <w:snapToGrid w:val="0"/>
              <w:jc w:val="center"/>
              <w:rPr>
                <w:kern w:val="0"/>
                <w:sz w:val="24"/>
              </w:rPr>
            </w:pPr>
          </w:p>
          <w:p w14:paraId="5FC0F837">
            <w:pPr>
              <w:adjustRightInd w:val="0"/>
              <w:snapToGrid w:val="0"/>
              <w:jc w:val="center"/>
              <w:rPr>
                <w:kern w:val="0"/>
                <w:sz w:val="24"/>
              </w:rPr>
            </w:pPr>
          </w:p>
          <w:p w14:paraId="364250AF">
            <w:pPr>
              <w:adjustRightInd w:val="0"/>
              <w:snapToGrid w:val="0"/>
              <w:jc w:val="center"/>
              <w:rPr>
                <w:kern w:val="0"/>
                <w:sz w:val="24"/>
              </w:rPr>
            </w:pPr>
          </w:p>
          <w:p w14:paraId="64710F93">
            <w:pPr>
              <w:adjustRightInd w:val="0"/>
              <w:snapToGrid w:val="0"/>
              <w:jc w:val="center"/>
              <w:rPr>
                <w:kern w:val="0"/>
                <w:sz w:val="24"/>
              </w:rPr>
            </w:pPr>
          </w:p>
          <w:p w14:paraId="0C65368F">
            <w:pPr>
              <w:adjustRightInd w:val="0"/>
              <w:snapToGrid w:val="0"/>
              <w:jc w:val="center"/>
              <w:rPr>
                <w:kern w:val="0"/>
                <w:sz w:val="24"/>
              </w:rPr>
            </w:pPr>
          </w:p>
          <w:p w14:paraId="446DFAD0">
            <w:pPr>
              <w:adjustRightInd w:val="0"/>
              <w:snapToGrid w:val="0"/>
              <w:jc w:val="center"/>
              <w:rPr>
                <w:kern w:val="0"/>
                <w:sz w:val="24"/>
              </w:rPr>
            </w:pPr>
          </w:p>
          <w:p w14:paraId="6184BA5D">
            <w:pPr>
              <w:adjustRightInd w:val="0"/>
              <w:snapToGrid w:val="0"/>
              <w:jc w:val="center"/>
              <w:rPr>
                <w:kern w:val="0"/>
                <w:sz w:val="24"/>
              </w:rPr>
            </w:pPr>
          </w:p>
          <w:p w14:paraId="27204D48">
            <w:pPr>
              <w:adjustRightInd w:val="0"/>
              <w:snapToGrid w:val="0"/>
              <w:jc w:val="center"/>
              <w:rPr>
                <w:kern w:val="0"/>
                <w:sz w:val="24"/>
              </w:rPr>
            </w:pPr>
          </w:p>
          <w:p w14:paraId="6F1C29F9">
            <w:pPr>
              <w:adjustRightInd w:val="0"/>
              <w:snapToGrid w:val="0"/>
              <w:jc w:val="center"/>
              <w:rPr>
                <w:kern w:val="0"/>
                <w:sz w:val="24"/>
              </w:rPr>
            </w:pPr>
          </w:p>
          <w:p w14:paraId="13C6C1F5">
            <w:pPr>
              <w:adjustRightInd w:val="0"/>
              <w:snapToGrid w:val="0"/>
              <w:jc w:val="center"/>
              <w:rPr>
                <w:kern w:val="0"/>
                <w:sz w:val="24"/>
              </w:rPr>
            </w:pPr>
          </w:p>
        </w:tc>
        <w:tc>
          <w:tcPr>
            <w:tcW w:w="8208" w:type="dxa"/>
            <w:shd w:val="clear" w:color="auto" w:fill="auto"/>
            <w:noWrap w:val="0"/>
            <w:vAlign w:val="top"/>
          </w:tcPr>
          <w:p w14:paraId="3AD1D2D0">
            <w:pPr>
              <w:pStyle w:val="84"/>
              <w:tabs>
                <w:tab w:val="left" w:pos="3960"/>
              </w:tabs>
              <w:snapToGrid w:val="0"/>
              <w:ind w:firstLine="480"/>
              <w:rPr>
                <w:rFonts w:cs="Times New Roman"/>
                <w:snapToGrid w:val="0"/>
                <w:color w:val="000000"/>
              </w:rPr>
            </w:pPr>
            <w:r>
              <w:rPr>
                <w:rFonts w:cs="Times New Roman"/>
                <w:kern w:val="0"/>
              </w:rPr>
              <w:t>经现场踏勘，</w:t>
            </w:r>
            <w:r>
              <w:rPr>
                <w:rFonts w:cs="Times New Roman"/>
              </w:rPr>
              <w:t>本项目</w:t>
            </w:r>
            <w:r>
              <w:rPr>
                <w:rFonts w:hint="eastAsia" w:cs="Times New Roman"/>
              </w:rPr>
              <w:t>院区北</w:t>
            </w:r>
            <w:r>
              <w:rPr>
                <w:rFonts w:cs="Times New Roman"/>
              </w:rPr>
              <w:t>侧为</w:t>
            </w:r>
            <w:r>
              <w:rPr>
                <w:rFonts w:hint="eastAsia" w:cs="Times New Roman"/>
              </w:rPr>
              <w:t>袁家庄居民</w:t>
            </w:r>
            <w:r>
              <w:rPr>
                <w:rFonts w:cs="Times New Roman"/>
              </w:rPr>
              <w:t>，</w:t>
            </w:r>
            <w:r>
              <w:rPr>
                <w:rFonts w:hint="eastAsia" w:cs="Times New Roman"/>
              </w:rPr>
              <w:t>东南</w:t>
            </w:r>
            <w:r>
              <w:rPr>
                <w:rFonts w:cs="Times New Roman"/>
              </w:rPr>
              <w:t>侧为</w:t>
            </w:r>
            <w:r>
              <w:rPr>
                <w:rFonts w:hint="eastAsia" w:cs="Times New Roman"/>
              </w:rPr>
              <w:t>佛坪县民政局，西南侧为袁家庄居民，西侧为G108，东侧为秦泉西路</w:t>
            </w:r>
            <w:r>
              <w:rPr>
                <w:rFonts w:cs="Times New Roman"/>
              </w:rPr>
              <w:t>。</w:t>
            </w:r>
            <w:r>
              <w:rPr>
                <w:rFonts w:cs="Times New Roman"/>
                <w:snapToGrid w:val="0"/>
                <w:color w:val="000000"/>
              </w:rPr>
              <w:t>经调查，项目区域内无国家、省、市级自然保护区、风景名胜区、生态敏感与脆弱区等敏感点分布，区内主要环境敏感点为周围居民点及行政办公场所等。项目</w:t>
            </w:r>
            <w:r>
              <w:rPr>
                <w:rFonts w:cs="Times New Roman"/>
                <w:kern w:val="0"/>
              </w:rPr>
              <w:t>外环境关系图见附图</w:t>
            </w:r>
            <w:r>
              <w:rPr>
                <w:rFonts w:hint="eastAsia" w:cs="Times New Roman"/>
                <w:kern w:val="0"/>
              </w:rPr>
              <w:t>5</w:t>
            </w:r>
            <w:r>
              <w:rPr>
                <w:rFonts w:cs="Times New Roman"/>
                <w:kern w:val="0"/>
              </w:rPr>
              <w:t>。</w:t>
            </w:r>
          </w:p>
          <w:p w14:paraId="2AEF8D83">
            <w:pPr>
              <w:numPr>
                <w:ilvl w:val="0"/>
                <w:numId w:val="1"/>
              </w:numPr>
              <w:adjustRightInd w:val="0"/>
              <w:snapToGrid w:val="0"/>
              <w:spacing w:line="360" w:lineRule="auto"/>
              <w:ind w:firstLine="482" w:firstLineChars="200"/>
              <w:rPr>
                <w:b/>
                <w:bCs/>
                <w:kern w:val="0"/>
                <w:sz w:val="24"/>
              </w:rPr>
            </w:pPr>
            <w:r>
              <w:rPr>
                <w:b/>
                <w:bCs/>
                <w:kern w:val="0"/>
                <w:sz w:val="24"/>
              </w:rPr>
              <w:t>大气环境保护目标</w:t>
            </w:r>
          </w:p>
          <w:p w14:paraId="362CF3D1">
            <w:pPr>
              <w:adjustRightInd w:val="0"/>
              <w:snapToGrid w:val="0"/>
              <w:spacing w:line="360" w:lineRule="auto"/>
              <w:ind w:firstLine="480" w:firstLineChars="200"/>
              <w:rPr>
                <w:kern w:val="0"/>
                <w:sz w:val="24"/>
              </w:rPr>
            </w:pPr>
            <w:r>
              <w:rPr>
                <w:kern w:val="0"/>
                <w:sz w:val="24"/>
              </w:rPr>
              <w:t>根据项目工程特点，结合项目外</w:t>
            </w:r>
            <w:r>
              <w:rPr>
                <w:rFonts w:hint="eastAsia"/>
                <w:kern w:val="0"/>
                <w:sz w:val="24"/>
                <w:lang w:val="en-US" w:eastAsia="zh-CN"/>
              </w:rPr>
              <w:t>部</w:t>
            </w:r>
            <w:r>
              <w:rPr>
                <w:kern w:val="0"/>
                <w:sz w:val="24"/>
              </w:rPr>
              <w:t>环境关系，项目周边环境保护目标分布情况见表3-5。</w:t>
            </w:r>
          </w:p>
          <w:p w14:paraId="17DAFCF4">
            <w:pPr>
              <w:pStyle w:val="82"/>
              <w:spacing w:line="240" w:lineRule="auto"/>
              <w:rPr>
                <w:rFonts w:eastAsia="宋体"/>
                <w:b/>
                <w:bCs/>
                <w:spacing w:val="0"/>
                <w:kern w:val="2"/>
                <w:sz w:val="21"/>
                <w:szCs w:val="21"/>
              </w:rPr>
            </w:pPr>
            <w:r>
              <w:rPr>
                <w:rFonts w:eastAsia="宋体"/>
                <w:b/>
                <w:bCs/>
                <w:spacing w:val="0"/>
                <w:kern w:val="2"/>
                <w:sz w:val="21"/>
                <w:szCs w:val="21"/>
              </w:rPr>
              <w:t>表3-5  本项目大气环境保护目标情况一览表</w:t>
            </w:r>
          </w:p>
          <w:tbl>
            <w:tblPr>
              <w:tblStyle w:val="9"/>
              <w:tblW w:w="801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57" w:type="dxa"/>
                <w:bottom w:w="0" w:type="dxa"/>
                <w:right w:w="57" w:type="dxa"/>
              </w:tblCellMar>
            </w:tblPr>
            <w:tblGrid>
              <w:gridCol w:w="553"/>
              <w:gridCol w:w="948"/>
              <w:gridCol w:w="1038"/>
              <w:gridCol w:w="1178"/>
              <w:gridCol w:w="1555"/>
              <w:gridCol w:w="804"/>
              <w:gridCol w:w="750"/>
              <w:gridCol w:w="1191"/>
            </w:tblGrid>
            <w:tr w14:paraId="6B21FAE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vMerge w:val="restart"/>
                  <w:shd w:val="clear" w:color="auto" w:fill="auto"/>
                  <w:noWrap w:val="0"/>
                  <w:vAlign w:val="center"/>
                </w:tcPr>
                <w:p w14:paraId="61895E75">
                  <w:pPr>
                    <w:widowControl/>
                    <w:adjustRightInd w:val="0"/>
                    <w:snapToGrid w:val="0"/>
                    <w:jc w:val="center"/>
                    <w:rPr>
                      <w:rFonts w:hint="eastAsia"/>
                      <w:kern w:val="0"/>
                      <w:szCs w:val="21"/>
                    </w:rPr>
                  </w:pPr>
                  <w:r>
                    <w:rPr>
                      <w:rFonts w:hint="eastAsia"/>
                      <w:kern w:val="0"/>
                      <w:szCs w:val="21"/>
                    </w:rPr>
                    <w:t>序号</w:t>
                  </w:r>
                </w:p>
              </w:tc>
              <w:tc>
                <w:tcPr>
                  <w:tcW w:w="1986" w:type="dxa"/>
                  <w:gridSpan w:val="2"/>
                  <w:shd w:val="clear" w:color="auto" w:fill="auto"/>
                  <w:noWrap w:val="0"/>
                  <w:vAlign w:val="center"/>
                </w:tcPr>
                <w:p w14:paraId="400C8CF5">
                  <w:pPr>
                    <w:adjustRightInd w:val="0"/>
                    <w:snapToGrid w:val="0"/>
                    <w:jc w:val="center"/>
                    <w:rPr>
                      <w:kern w:val="0"/>
                      <w:szCs w:val="21"/>
                    </w:rPr>
                  </w:pPr>
                  <w:r>
                    <w:rPr>
                      <w:kern w:val="0"/>
                      <w:szCs w:val="21"/>
                    </w:rPr>
                    <w:t>坐标/m</w:t>
                  </w:r>
                </w:p>
              </w:tc>
              <w:tc>
                <w:tcPr>
                  <w:tcW w:w="1178" w:type="dxa"/>
                  <w:vMerge w:val="restart"/>
                  <w:shd w:val="clear" w:color="auto" w:fill="auto"/>
                  <w:noWrap w:val="0"/>
                  <w:vAlign w:val="center"/>
                </w:tcPr>
                <w:p w14:paraId="223ABF9D">
                  <w:pPr>
                    <w:widowControl/>
                    <w:adjustRightInd w:val="0"/>
                    <w:snapToGrid w:val="0"/>
                    <w:jc w:val="center"/>
                    <w:rPr>
                      <w:kern w:val="0"/>
                      <w:szCs w:val="21"/>
                    </w:rPr>
                  </w:pPr>
                  <w:r>
                    <w:rPr>
                      <w:kern w:val="0"/>
                      <w:szCs w:val="21"/>
                    </w:rPr>
                    <w:t>保护目标</w:t>
                  </w:r>
                </w:p>
              </w:tc>
              <w:tc>
                <w:tcPr>
                  <w:tcW w:w="1555" w:type="dxa"/>
                  <w:vMerge w:val="restart"/>
                  <w:shd w:val="clear" w:color="auto" w:fill="auto"/>
                  <w:noWrap w:val="0"/>
                  <w:vAlign w:val="center"/>
                </w:tcPr>
                <w:p w14:paraId="27EA16F9">
                  <w:pPr>
                    <w:widowControl/>
                    <w:adjustRightInd w:val="0"/>
                    <w:snapToGrid w:val="0"/>
                    <w:jc w:val="center"/>
                    <w:rPr>
                      <w:kern w:val="0"/>
                      <w:szCs w:val="21"/>
                    </w:rPr>
                  </w:pPr>
                  <w:r>
                    <w:rPr>
                      <w:kern w:val="0"/>
                      <w:szCs w:val="21"/>
                    </w:rPr>
                    <w:t>保护内容</w:t>
                  </w:r>
                </w:p>
              </w:tc>
              <w:tc>
                <w:tcPr>
                  <w:tcW w:w="804" w:type="dxa"/>
                  <w:vMerge w:val="restart"/>
                  <w:shd w:val="clear" w:color="auto" w:fill="auto"/>
                  <w:noWrap w:val="0"/>
                  <w:vAlign w:val="center"/>
                </w:tcPr>
                <w:p w14:paraId="6EF4216C">
                  <w:pPr>
                    <w:widowControl/>
                    <w:adjustRightInd w:val="0"/>
                    <w:snapToGrid w:val="0"/>
                    <w:jc w:val="center"/>
                    <w:rPr>
                      <w:kern w:val="0"/>
                      <w:szCs w:val="21"/>
                    </w:rPr>
                  </w:pPr>
                  <w:r>
                    <w:rPr>
                      <w:kern w:val="0"/>
                      <w:szCs w:val="21"/>
                    </w:rPr>
                    <w:t>环境功能区</w:t>
                  </w:r>
                </w:p>
              </w:tc>
              <w:tc>
                <w:tcPr>
                  <w:tcW w:w="750" w:type="dxa"/>
                  <w:vMerge w:val="restart"/>
                  <w:shd w:val="clear" w:color="auto" w:fill="auto"/>
                  <w:noWrap w:val="0"/>
                  <w:vAlign w:val="center"/>
                </w:tcPr>
                <w:p w14:paraId="5B24C66D">
                  <w:pPr>
                    <w:widowControl/>
                    <w:adjustRightInd w:val="0"/>
                    <w:snapToGrid w:val="0"/>
                    <w:jc w:val="center"/>
                    <w:rPr>
                      <w:kern w:val="0"/>
                      <w:szCs w:val="21"/>
                    </w:rPr>
                  </w:pPr>
                  <w:r>
                    <w:rPr>
                      <w:kern w:val="0"/>
                      <w:szCs w:val="21"/>
                    </w:rPr>
                    <w:t>相对方位</w:t>
                  </w:r>
                </w:p>
              </w:tc>
              <w:tc>
                <w:tcPr>
                  <w:tcW w:w="1191" w:type="dxa"/>
                  <w:vMerge w:val="restart"/>
                  <w:shd w:val="clear" w:color="auto" w:fill="auto"/>
                  <w:noWrap w:val="0"/>
                  <w:vAlign w:val="center"/>
                </w:tcPr>
                <w:p w14:paraId="4B39D79D">
                  <w:pPr>
                    <w:widowControl/>
                    <w:adjustRightInd w:val="0"/>
                    <w:snapToGrid w:val="0"/>
                    <w:jc w:val="center"/>
                    <w:rPr>
                      <w:kern w:val="0"/>
                      <w:szCs w:val="21"/>
                    </w:rPr>
                  </w:pPr>
                  <w:r>
                    <w:rPr>
                      <w:kern w:val="0"/>
                      <w:szCs w:val="21"/>
                    </w:rPr>
                    <w:t>相对</w:t>
                  </w:r>
                  <w:r>
                    <w:rPr>
                      <w:rFonts w:hint="eastAsia"/>
                      <w:kern w:val="0"/>
                      <w:szCs w:val="21"/>
                    </w:rPr>
                    <w:t>医院</w:t>
                  </w:r>
                  <w:r>
                    <w:rPr>
                      <w:kern w:val="0"/>
                      <w:szCs w:val="21"/>
                    </w:rPr>
                    <w:t>建筑物最近直线距离/m</w:t>
                  </w:r>
                </w:p>
              </w:tc>
            </w:tr>
            <w:tr w14:paraId="12F9053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vMerge w:val="continue"/>
                  <w:shd w:val="clear" w:color="auto" w:fill="auto"/>
                  <w:noWrap w:val="0"/>
                  <w:vAlign w:val="center"/>
                </w:tcPr>
                <w:p w14:paraId="11220C16">
                  <w:pPr>
                    <w:widowControl/>
                    <w:adjustRightInd w:val="0"/>
                    <w:snapToGrid w:val="0"/>
                    <w:jc w:val="left"/>
                    <w:rPr>
                      <w:kern w:val="0"/>
                      <w:szCs w:val="21"/>
                    </w:rPr>
                  </w:pPr>
                </w:p>
              </w:tc>
              <w:tc>
                <w:tcPr>
                  <w:tcW w:w="948" w:type="dxa"/>
                  <w:shd w:val="clear" w:color="auto" w:fill="auto"/>
                  <w:noWrap w:val="0"/>
                  <w:vAlign w:val="center"/>
                </w:tcPr>
                <w:p w14:paraId="1320379E">
                  <w:pPr>
                    <w:adjustRightInd w:val="0"/>
                    <w:snapToGrid w:val="0"/>
                    <w:jc w:val="center"/>
                    <w:rPr>
                      <w:kern w:val="0"/>
                      <w:szCs w:val="21"/>
                    </w:rPr>
                  </w:pPr>
                  <w:r>
                    <w:rPr>
                      <w:kern w:val="0"/>
                      <w:szCs w:val="21"/>
                    </w:rPr>
                    <w:t>X</w:t>
                  </w:r>
                </w:p>
              </w:tc>
              <w:tc>
                <w:tcPr>
                  <w:tcW w:w="1038" w:type="dxa"/>
                  <w:shd w:val="clear" w:color="auto" w:fill="auto"/>
                  <w:noWrap w:val="0"/>
                  <w:vAlign w:val="center"/>
                </w:tcPr>
                <w:p w14:paraId="15C5E37E">
                  <w:pPr>
                    <w:adjustRightInd w:val="0"/>
                    <w:snapToGrid w:val="0"/>
                    <w:jc w:val="center"/>
                    <w:rPr>
                      <w:kern w:val="0"/>
                      <w:szCs w:val="21"/>
                    </w:rPr>
                  </w:pPr>
                  <w:r>
                    <w:rPr>
                      <w:kern w:val="0"/>
                      <w:szCs w:val="21"/>
                    </w:rPr>
                    <w:t>Y</w:t>
                  </w:r>
                </w:p>
              </w:tc>
              <w:tc>
                <w:tcPr>
                  <w:tcW w:w="1178" w:type="dxa"/>
                  <w:vMerge w:val="continue"/>
                  <w:shd w:val="clear" w:color="auto" w:fill="auto"/>
                  <w:noWrap w:val="0"/>
                  <w:vAlign w:val="center"/>
                </w:tcPr>
                <w:p w14:paraId="7C0BD431">
                  <w:pPr>
                    <w:widowControl/>
                    <w:adjustRightInd w:val="0"/>
                    <w:snapToGrid w:val="0"/>
                    <w:jc w:val="left"/>
                    <w:rPr>
                      <w:kern w:val="0"/>
                      <w:szCs w:val="21"/>
                    </w:rPr>
                  </w:pPr>
                </w:p>
              </w:tc>
              <w:tc>
                <w:tcPr>
                  <w:tcW w:w="1555" w:type="dxa"/>
                  <w:vMerge w:val="continue"/>
                  <w:shd w:val="clear" w:color="auto" w:fill="auto"/>
                  <w:noWrap w:val="0"/>
                  <w:vAlign w:val="center"/>
                </w:tcPr>
                <w:p w14:paraId="2B737D9B">
                  <w:pPr>
                    <w:widowControl/>
                    <w:adjustRightInd w:val="0"/>
                    <w:snapToGrid w:val="0"/>
                    <w:jc w:val="left"/>
                    <w:rPr>
                      <w:kern w:val="0"/>
                      <w:szCs w:val="21"/>
                    </w:rPr>
                  </w:pPr>
                </w:p>
              </w:tc>
              <w:tc>
                <w:tcPr>
                  <w:tcW w:w="804" w:type="dxa"/>
                  <w:vMerge w:val="continue"/>
                  <w:shd w:val="clear" w:color="auto" w:fill="auto"/>
                  <w:noWrap w:val="0"/>
                  <w:vAlign w:val="center"/>
                </w:tcPr>
                <w:p w14:paraId="67F0F5E4">
                  <w:pPr>
                    <w:widowControl/>
                    <w:adjustRightInd w:val="0"/>
                    <w:snapToGrid w:val="0"/>
                    <w:jc w:val="left"/>
                    <w:rPr>
                      <w:kern w:val="0"/>
                      <w:szCs w:val="21"/>
                    </w:rPr>
                  </w:pPr>
                </w:p>
              </w:tc>
              <w:tc>
                <w:tcPr>
                  <w:tcW w:w="750" w:type="dxa"/>
                  <w:vMerge w:val="continue"/>
                  <w:shd w:val="clear" w:color="auto" w:fill="auto"/>
                  <w:noWrap w:val="0"/>
                  <w:vAlign w:val="center"/>
                </w:tcPr>
                <w:p w14:paraId="73C3B1C2">
                  <w:pPr>
                    <w:widowControl/>
                    <w:adjustRightInd w:val="0"/>
                    <w:snapToGrid w:val="0"/>
                    <w:jc w:val="left"/>
                    <w:rPr>
                      <w:kern w:val="0"/>
                      <w:szCs w:val="21"/>
                    </w:rPr>
                  </w:pPr>
                </w:p>
              </w:tc>
              <w:tc>
                <w:tcPr>
                  <w:tcW w:w="1191" w:type="dxa"/>
                  <w:vMerge w:val="continue"/>
                  <w:shd w:val="clear" w:color="auto" w:fill="auto"/>
                  <w:noWrap w:val="0"/>
                  <w:vAlign w:val="center"/>
                </w:tcPr>
                <w:p w14:paraId="4A13386E">
                  <w:pPr>
                    <w:widowControl/>
                    <w:adjustRightInd w:val="0"/>
                    <w:snapToGrid w:val="0"/>
                    <w:jc w:val="left"/>
                    <w:rPr>
                      <w:kern w:val="0"/>
                      <w:szCs w:val="21"/>
                    </w:rPr>
                  </w:pPr>
                </w:p>
              </w:tc>
            </w:tr>
            <w:tr w14:paraId="32886A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2AA1D456">
                  <w:pPr>
                    <w:widowControl/>
                    <w:adjustRightInd w:val="0"/>
                    <w:snapToGrid w:val="0"/>
                    <w:jc w:val="center"/>
                    <w:rPr>
                      <w:rFonts w:hint="eastAsia"/>
                      <w:kern w:val="0"/>
                      <w:szCs w:val="21"/>
                    </w:rPr>
                  </w:pPr>
                  <w:r>
                    <w:rPr>
                      <w:rFonts w:hint="eastAsia"/>
                      <w:kern w:val="0"/>
                      <w:szCs w:val="21"/>
                    </w:rPr>
                    <w:t>1</w:t>
                  </w:r>
                </w:p>
              </w:tc>
              <w:tc>
                <w:tcPr>
                  <w:tcW w:w="948" w:type="dxa"/>
                  <w:shd w:val="clear" w:color="auto" w:fill="auto"/>
                  <w:noWrap w:val="0"/>
                  <w:vAlign w:val="center"/>
                </w:tcPr>
                <w:p w14:paraId="567334E3">
                  <w:pPr>
                    <w:widowControl/>
                    <w:adjustRightInd w:val="0"/>
                    <w:snapToGrid w:val="0"/>
                    <w:jc w:val="center"/>
                    <w:rPr>
                      <w:kern w:val="0"/>
                      <w:szCs w:val="21"/>
                    </w:rPr>
                  </w:pPr>
                  <w:r>
                    <w:rPr>
                      <w:rFonts w:hint="eastAsia"/>
                      <w:kern w:val="0"/>
                      <w:szCs w:val="21"/>
                    </w:rPr>
                    <w:t>777066</w:t>
                  </w:r>
                </w:p>
              </w:tc>
              <w:tc>
                <w:tcPr>
                  <w:tcW w:w="1038" w:type="dxa"/>
                  <w:shd w:val="clear" w:color="auto" w:fill="auto"/>
                  <w:noWrap w:val="0"/>
                  <w:vAlign w:val="center"/>
                </w:tcPr>
                <w:p w14:paraId="3794C35A">
                  <w:pPr>
                    <w:widowControl/>
                    <w:adjustRightInd w:val="0"/>
                    <w:snapToGrid w:val="0"/>
                    <w:jc w:val="center"/>
                    <w:rPr>
                      <w:kern w:val="0"/>
                      <w:szCs w:val="21"/>
                    </w:rPr>
                  </w:pPr>
                  <w:r>
                    <w:rPr>
                      <w:rFonts w:hint="eastAsia"/>
                      <w:kern w:val="0"/>
                      <w:szCs w:val="21"/>
                    </w:rPr>
                    <w:t>3713037</w:t>
                  </w:r>
                </w:p>
              </w:tc>
              <w:tc>
                <w:tcPr>
                  <w:tcW w:w="1178" w:type="dxa"/>
                  <w:shd w:val="clear" w:color="auto" w:fill="auto"/>
                  <w:noWrap w:val="0"/>
                  <w:vAlign w:val="center"/>
                </w:tcPr>
                <w:p w14:paraId="2BF6065B">
                  <w:pPr>
                    <w:adjustRightInd w:val="0"/>
                    <w:snapToGrid w:val="0"/>
                    <w:jc w:val="center"/>
                    <w:rPr>
                      <w:color w:val="000000"/>
                      <w:szCs w:val="21"/>
                    </w:rPr>
                  </w:pPr>
                  <w:r>
                    <w:rPr>
                      <w:rFonts w:hint="eastAsia"/>
                      <w:color w:val="000000"/>
                      <w:szCs w:val="21"/>
                    </w:rPr>
                    <w:t>袁家庄社区</w:t>
                  </w:r>
                </w:p>
              </w:tc>
              <w:tc>
                <w:tcPr>
                  <w:tcW w:w="1555" w:type="dxa"/>
                  <w:shd w:val="clear" w:color="auto" w:fill="auto"/>
                  <w:noWrap w:val="0"/>
                  <w:vAlign w:val="center"/>
                </w:tcPr>
                <w:p w14:paraId="6A47ADC6">
                  <w:pPr>
                    <w:adjustRightInd w:val="0"/>
                    <w:snapToGrid w:val="0"/>
                    <w:jc w:val="center"/>
                    <w:rPr>
                      <w:szCs w:val="21"/>
                    </w:rPr>
                  </w:pPr>
                  <w:r>
                    <w:rPr>
                      <w:rFonts w:hint="eastAsia"/>
                      <w:kern w:val="0"/>
                      <w:szCs w:val="21"/>
                    </w:rPr>
                    <w:t>人群（约50人）</w:t>
                  </w:r>
                </w:p>
              </w:tc>
              <w:tc>
                <w:tcPr>
                  <w:tcW w:w="804" w:type="dxa"/>
                  <w:vMerge w:val="restart"/>
                  <w:shd w:val="clear" w:color="auto" w:fill="auto"/>
                  <w:noWrap w:val="0"/>
                  <w:vAlign w:val="center"/>
                </w:tcPr>
                <w:p w14:paraId="3A0EF410">
                  <w:pPr>
                    <w:widowControl/>
                    <w:adjustRightInd w:val="0"/>
                    <w:snapToGrid w:val="0"/>
                    <w:jc w:val="center"/>
                    <w:rPr>
                      <w:kern w:val="0"/>
                      <w:szCs w:val="21"/>
                    </w:rPr>
                  </w:pPr>
                  <w:r>
                    <w:rPr>
                      <w:rFonts w:hint="eastAsia"/>
                      <w:kern w:val="0"/>
                      <w:szCs w:val="21"/>
                    </w:rPr>
                    <w:t>二类</w:t>
                  </w:r>
                </w:p>
              </w:tc>
              <w:tc>
                <w:tcPr>
                  <w:tcW w:w="750" w:type="dxa"/>
                  <w:shd w:val="clear" w:color="auto" w:fill="auto"/>
                  <w:noWrap w:val="0"/>
                  <w:vAlign w:val="center"/>
                </w:tcPr>
                <w:p w14:paraId="58547E69">
                  <w:pPr>
                    <w:widowControl/>
                    <w:adjustRightInd w:val="0"/>
                    <w:snapToGrid w:val="0"/>
                    <w:jc w:val="center"/>
                    <w:rPr>
                      <w:szCs w:val="21"/>
                    </w:rPr>
                  </w:pPr>
                  <w:r>
                    <w:rPr>
                      <w:rFonts w:hint="eastAsia"/>
                      <w:szCs w:val="21"/>
                    </w:rPr>
                    <w:t>E</w:t>
                  </w:r>
                </w:p>
              </w:tc>
              <w:tc>
                <w:tcPr>
                  <w:tcW w:w="1191" w:type="dxa"/>
                  <w:shd w:val="clear" w:color="auto" w:fill="auto"/>
                  <w:noWrap w:val="0"/>
                  <w:vAlign w:val="center"/>
                </w:tcPr>
                <w:p w14:paraId="40C00BA1">
                  <w:pPr>
                    <w:widowControl/>
                    <w:adjustRightInd w:val="0"/>
                    <w:snapToGrid w:val="0"/>
                    <w:jc w:val="center"/>
                    <w:rPr>
                      <w:kern w:val="0"/>
                      <w:szCs w:val="21"/>
                    </w:rPr>
                  </w:pPr>
                  <w:r>
                    <w:rPr>
                      <w:rFonts w:hint="eastAsia"/>
                      <w:kern w:val="0"/>
                      <w:szCs w:val="21"/>
                    </w:rPr>
                    <w:t>2</w:t>
                  </w:r>
                </w:p>
              </w:tc>
            </w:tr>
            <w:tr w14:paraId="3670574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66CE1512">
                  <w:pPr>
                    <w:widowControl/>
                    <w:adjustRightInd w:val="0"/>
                    <w:snapToGrid w:val="0"/>
                    <w:jc w:val="center"/>
                    <w:rPr>
                      <w:kern w:val="0"/>
                      <w:szCs w:val="21"/>
                    </w:rPr>
                  </w:pPr>
                  <w:r>
                    <w:rPr>
                      <w:rFonts w:hint="eastAsia"/>
                      <w:kern w:val="0"/>
                      <w:szCs w:val="21"/>
                    </w:rPr>
                    <w:t>2</w:t>
                  </w:r>
                </w:p>
              </w:tc>
              <w:tc>
                <w:tcPr>
                  <w:tcW w:w="948" w:type="dxa"/>
                  <w:shd w:val="clear" w:color="auto" w:fill="auto"/>
                  <w:noWrap w:val="0"/>
                  <w:vAlign w:val="center"/>
                </w:tcPr>
                <w:p w14:paraId="63221724">
                  <w:pPr>
                    <w:widowControl/>
                    <w:adjustRightInd w:val="0"/>
                    <w:snapToGrid w:val="0"/>
                    <w:jc w:val="center"/>
                    <w:rPr>
                      <w:kern w:val="0"/>
                      <w:szCs w:val="21"/>
                    </w:rPr>
                  </w:pPr>
                  <w:r>
                    <w:rPr>
                      <w:rFonts w:hint="eastAsia"/>
                      <w:kern w:val="0"/>
                      <w:szCs w:val="21"/>
                    </w:rPr>
                    <w:t>777057</w:t>
                  </w:r>
                </w:p>
              </w:tc>
              <w:tc>
                <w:tcPr>
                  <w:tcW w:w="1038" w:type="dxa"/>
                  <w:shd w:val="clear" w:color="auto" w:fill="auto"/>
                  <w:noWrap w:val="0"/>
                  <w:vAlign w:val="center"/>
                </w:tcPr>
                <w:p w14:paraId="7ED29180">
                  <w:pPr>
                    <w:widowControl/>
                    <w:adjustRightInd w:val="0"/>
                    <w:snapToGrid w:val="0"/>
                    <w:jc w:val="center"/>
                    <w:rPr>
                      <w:kern w:val="0"/>
                      <w:szCs w:val="21"/>
                    </w:rPr>
                  </w:pPr>
                  <w:r>
                    <w:rPr>
                      <w:rFonts w:hint="eastAsia"/>
                      <w:kern w:val="0"/>
                      <w:szCs w:val="21"/>
                    </w:rPr>
                    <w:t>3713096</w:t>
                  </w:r>
                </w:p>
              </w:tc>
              <w:tc>
                <w:tcPr>
                  <w:tcW w:w="1178" w:type="dxa"/>
                  <w:shd w:val="clear" w:color="auto" w:fill="auto"/>
                  <w:noWrap w:val="0"/>
                  <w:vAlign w:val="center"/>
                </w:tcPr>
                <w:p w14:paraId="7CE61760">
                  <w:pPr>
                    <w:adjustRightInd w:val="0"/>
                    <w:snapToGrid w:val="0"/>
                    <w:jc w:val="center"/>
                    <w:rPr>
                      <w:rFonts w:hint="eastAsia"/>
                      <w:color w:val="000000"/>
                      <w:szCs w:val="21"/>
                    </w:rPr>
                  </w:pPr>
                  <w:r>
                    <w:rPr>
                      <w:rFonts w:hint="eastAsia"/>
                      <w:color w:val="000000"/>
                      <w:szCs w:val="21"/>
                    </w:rPr>
                    <w:t>袁家庄居民</w:t>
                  </w:r>
                </w:p>
              </w:tc>
              <w:tc>
                <w:tcPr>
                  <w:tcW w:w="1555" w:type="dxa"/>
                  <w:shd w:val="clear" w:color="auto" w:fill="auto"/>
                  <w:noWrap w:val="0"/>
                  <w:vAlign w:val="center"/>
                </w:tcPr>
                <w:p w14:paraId="0CFAF036">
                  <w:pPr>
                    <w:adjustRightInd w:val="0"/>
                    <w:snapToGrid w:val="0"/>
                    <w:jc w:val="center"/>
                    <w:rPr>
                      <w:rFonts w:hint="eastAsia"/>
                      <w:kern w:val="0"/>
                      <w:szCs w:val="21"/>
                    </w:rPr>
                  </w:pPr>
                  <w:r>
                    <w:rPr>
                      <w:rFonts w:hint="eastAsia"/>
                      <w:kern w:val="0"/>
                      <w:szCs w:val="21"/>
                    </w:rPr>
                    <w:t>人群（</w:t>
                  </w:r>
                  <w:r>
                    <w:rPr>
                      <w:szCs w:val="21"/>
                    </w:rPr>
                    <w:t>5户，约</w:t>
                  </w:r>
                  <w:r>
                    <w:rPr>
                      <w:rFonts w:hint="eastAsia"/>
                      <w:szCs w:val="21"/>
                    </w:rPr>
                    <w:t>15</w:t>
                  </w:r>
                  <w:r>
                    <w:rPr>
                      <w:szCs w:val="21"/>
                    </w:rPr>
                    <w:t>人</w:t>
                  </w:r>
                  <w:r>
                    <w:rPr>
                      <w:rFonts w:hint="eastAsia"/>
                      <w:kern w:val="0"/>
                      <w:szCs w:val="21"/>
                    </w:rPr>
                    <w:t>）</w:t>
                  </w:r>
                </w:p>
              </w:tc>
              <w:tc>
                <w:tcPr>
                  <w:tcW w:w="804" w:type="dxa"/>
                  <w:vMerge w:val="continue"/>
                  <w:shd w:val="clear" w:color="auto" w:fill="auto"/>
                  <w:noWrap w:val="0"/>
                  <w:vAlign w:val="center"/>
                </w:tcPr>
                <w:p w14:paraId="4D13A21F">
                  <w:pPr>
                    <w:widowControl/>
                    <w:adjustRightInd w:val="0"/>
                    <w:snapToGrid w:val="0"/>
                    <w:jc w:val="center"/>
                    <w:rPr>
                      <w:rFonts w:hint="eastAsia"/>
                      <w:kern w:val="0"/>
                      <w:szCs w:val="21"/>
                    </w:rPr>
                  </w:pPr>
                </w:p>
              </w:tc>
              <w:tc>
                <w:tcPr>
                  <w:tcW w:w="750" w:type="dxa"/>
                  <w:shd w:val="clear" w:color="auto" w:fill="auto"/>
                  <w:noWrap w:val="0"/>
                  <w:vAlign w:val="center"/>
                </w:tcPr>
                <w:p w14:paraId="3B280ABE">
                  <w:pPr>
                    <w:widowControl/>
                    <w:adjustRightInd w:val="0"/>
                    <w:snapToGrid w:val="0"/>
                    <w:jc w:val="center"/>
                    <w:rPr>
                      <w:rFonts w:hint="eastAsia"/>
                      <w:b/>
                      <w:bCs/>
                      <w:szCs w:val="21"/>
                    </w:rPr>
                  </w:pPr>
                  <w:r>
                    <w:rPr>
                      <w:rFonts w:hint="eastAsia"/>
                      <w:szCs w:val="21"/>
                    </w:rPr>
                    <w:t>NE</w:t>
                  </w:r>
                </w:p>
              </w:tc>
              <w:tc>
                <w:tcPr>
                  <w:tcW w:w="1191" w:type="dxa"/>
                  <w:shd w:val="clear" w:color="auto" w:fill="auto"/>
                  <w:noWrap w:val="0"/>
                  <w:vAlign w:val="center"/>
                </w:tcPr>
                <w:p w14:paraId="1C7D6176">
                  <w:pPr>
                    <w:widowControl/>
                    <w:adjustRightInd w:val="0"/>
                    <w:snapToGrid w:val="0"/>
                    <w:jc w:val="center"/>
                    <w:rPr>
                      <w:rFonts w:hint="eastAsia"/>
                      <w:b/>
                      <w:bCs/>
                      <w:kern w:val="0"/>
                      <w:szCs w:val="21"/>
                    </w:rPr>
                  </w:pPr>
                  <w:r>
                    <w:rPr>
                      <w:rFonts w:hint="eastAsia"/>
                      <w:kern w:val="0"/>
                      <w:szCs w:val="21"/>
                    </w:rPr>
                    <w:t>2</w:t>
                  </w:r>
                </w:p>
              </w:tc>
            </w:tr>
            <w:tr w14:paraId="7B349C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50C644D8">
                  <w:pPr>
                    <w:widowControl/>
                    <w:adjustRightInd w:val="0"/>
                    <w:snapToGrid w:val="0"/>
                    <w:jc w:val="center"/>
                    <w:rPr>
                      <w:rFonts w:hint="eastAsia"/>
                      <w:kern w:val="0"/>
                      <w:szCs w:val="21"/>
                    </w:rPr>
                  </w:pPr>
                  <w:r>
                    <w:rPr>
                      <w:rFonts w:hint="eastAsia"/>
                      <w:kern w:val="0"/>
                      <w:szCs w:val="21"/>
                    </w:rPr>
                    <w:t>3</w:t>
                  </w:r>
                </w:p>
              </w:tc>
              <w:tc>
                <w:tcPr>
                  <w:tcW w:w="948" w:type="dxa"/>
                  <w:shd w:val="clear" w:color="auto" w:fill="auto"/>
                  <w:noWrap w:val="0"/>
                  <w:vAlign w:val="center"/>
                </w:tcPr>
                <w:p w14:paraId="4F29BBD6">
                  <w:pPr>
                    <w:widowControl/>
                    <w:adjustRightInd w:val="0"/>
                    <w:snapToGrid w:val="0"/>
                    <w:jc w:val="center"/>
                    <w:rPr>
                      <w:rFonts w:hint="eastAsia"/>
                      <w:kern w:val="0"/>
                      <w:szCs w:val="21"/>
                    </w:rPr>
                  </w:pPr>
                  <w:r>
                    <w:rPr>
                      <w:rFonts w:hint="eastAsia"/>
                      <w:kern w:val="0"/>
                      <w:szCs w:val="21"/>
                    </w:rPr>
                    <w:t>777050</w:t>
                  </w:r>
                </w:p>
              </w:tc>
              <w:tc>
                <w:tcPr>
                  <w:tcW w:w="1038" w:type="dxa"/>
                  <w:shd w:val="clear" w:color="auto" w:fill="auto"/>
                  <w:noWrap w:val="0"/>
                  <w:vAlign w:val="center"/>
                </w:tcPr>
                <w:p w14:paraId="2E18EA76">
                  <w:pPr>
                    <w:widowControl/>
                    <w:adjustRightInd w:val="0"/>
                    <w:snapToGrid w:val="0"/>
                    <w:jc w:val="center"/>
                    <w:rPr>
                      <w:rFonts w:hint="eastAsia"/>
                      <w:kern w:val="0"/>
                      <w:szCs w:val="21"/>
                    </w:rPr>
                  </w:pPr>
                  <w:r>
                    <w:rPr>
                      <w:rFonts w:hint="eastAsia"/>
                      <w:kern w:val="0"/>
                      <w:szCs w:val="21"/>
                    </w:rPr>
                    <w:t>3713096</w:t>
                  </w:r>
                </w:p>
              </w:tc>
              <w:tc>
                <w:tcPr>
                  <w:tcW w:w="1178" w:type="dxa"/>
                  <w:shd w:val="clear" w:color="auto" w:fill="auto"/>
                  <w:noWrap w:val="0"/>
                  <w:vAlign w:val="center"/>
                </w:tcPr>
                <w:p w14:paraId="4DD51B0D">
                  <w:pPr>
                    <w:adjustRightInd w:val="0"/>
                    <w:snapToGrid w:val="0"/>
                    <w:jc w:val="center"/>
                    <w:rPr>
                      <w:rFonts w:hint="eastAsia"/>
                      <w:color w:val="000000"/>
                      <w:szCs w:val="21"/>
                    </w:rPr>
                  </w:pPr>
                  <w:r>
                    <w:rPr>
                      <w:rFonts w:hint="eastAsia"/>
                      <w:color w:val="000000"/>
                      <w:szCs w:val="21"/>
                    </w:rPr>
                    <w:t>袁家庄居民</w:t>
                  </w:r>
                </w:p>
              </w:tc>
              <w:tc>
                <w:tcPr>
                  <w:tcW w:w="1555" w:type="dxa"/>
                  <w:shd w:val="clear" w:color="auto" w:fill="auto"/>
                  <w:noWrap w:val="0"/>
                  <w:vAlign w:val="center"/>
                </w:tcPr>
                <w:p w14:paraId="63383E21">
                  <w:pPr>
                    <w:adjustRightInd w:val="0"/>
                    <w:snapToGrid w:val="0"/>
                    <w:jc w:val="center"/>
                    <w:rPr>
                      <w:szCs w:val="21"/>
                    </w:rPr>
                  </w:pPr>
                  <w:r>
                    <w:rPr>
                      <w:szCs w:val="21"/>
                    </w:rPr>
                    <w:t>人群（</w:t>
                  </w:r>
                  <w:r>
                    <w:rPr>
                      <w:rFonts w:hint="eastAsia"/>
                      <w:szCs w:val="21"/>
                    </w:rPr>
                    <w:t>10</w:t>
                  </w:r>
                  <w:r>
                    <w:rPr>
                      <w:szCs w:val="21"/>
                    </w:rPr>
                    <w:t>户，约</w:t>
                  </w:r>
                  <w:r>
                    <w:rPr>
                      <w:rFonts w:hint="eastAsia"/>
                      <w:szCs w:val="21"/>
                    </w:rPr>
                    <w:t>30</w:t>
                  </w:r>
                  <w:r>
                    <w:rPr>
                      <w:szCs w:val="21"/>
                    </w:rPr>
                    <w:t>人）</w:t>
                  </w:r>
                </w:p>
              </w:tc>
              <w:tc>
                <w:tcPr>
                  <w:tcW w:w="804" w:type="dxa"/>
                  <w:vMerge w:val="continue"/>
                  <w:shd w:val="clear" w:color="auto" w:fill="auto"/>
                  <w:noWrap w:val="0"/>
                  <w:vAlign w:val="center"/>
                </w:tcPr>
                <w:p w14:paraId="6C2FC22F">
                  <w:pPr>
                    <w:widowControl/>
                    <w:adjustRightInd w:val="0"/>
                    <w:snapToGrid w:val="0"/>
                    <w:jc w:val="center"/>
                    <w:rPr>
                      <w:rFonts w:hint="eastAsia"/>
                      <w:kern w:val="0"/>
                      <w:szCs w:val="21"/>
                    </w:rPr>
                  </w:pPr>
                </w:p>
              </w:tc>
              <w:tc>
                <w:tcPr>
                  <w:tcW w:w="750" w:type="dxa"/>
                  <w:shd w:val="clear" w:color="auto" w:fill="auto"/>
                  <w:noWrap w:val="0"/>
                  <w:vAlign w:val="center"/>
                </w:tcPr>
                <w:p w14:paraId="045F7532">
                  <w:pPr>
                    <w:widowControl/>
                    <w:adjustRightInd w:val="0"/>
                    <w:snapToGrid w:val="0"/>
                    <w:jc w:val="center"/>
                    <w:rPr>
                      <w:rFonts w:hint="eastAsia"/>
                      <w:szCs w:val="21"/>
                    </w:rPr>
                  </w:pPr>
                  <w:r>
                    <w:rPr>
                      <w:szCs w:val="21"/>
                    </w:rPr>
                    <w:t>N</w:t>
                  </w:r>
                  <w:r>
                    <w:rPr>
                      <w:rFonts w:hint="eastAsia"/>
                      <w:szCs w:val="21"/>
                    </w:rPr>
                    <w:t>W</w:t>
                  </w:r>
                </w:p>
              </w:tc>
              <w:tc>
                <w:tcPr>
                  <w:tcW w:w="1191" w:type="dxa"/>
                  <w:shd w:val="clear" w:color="auto" w:fill="auto"/>
                  <w:noWrap w:val="0"/>
                  <w:vAlign w:val="center"/>
                </w:tcPr>
                <w:p w14:paraId="66D6FC4A">
                  <w:pPr>
                    <w:widowControl/>
                    <w:adjustRightInd w:val="0"/>
                    <w:snapToGrid w:val="0"/>
                    <w:jc w:val="center"/>
                    <w:rPr>
                      <w:rFonts w:hint="eastAsia"/>
                      <w:kern w:val="0"/>
                      <w:szCs w:val="21"/>
                    </w:rPr>
                  </w:pPr>
                  <w:r>
                    <w:rPr>
                      <w:rFonts w:hint="eastAsia"/>
                      <w:szCs w:val="21"/>
                    </w:rPr>
                    <w:t>2</w:t>
                  </w:r>
                </w:p>
              </w:tc>
            </w:tr>
            <w:tr w14:paraId="1D5E25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4AA6142E">
                  <w:pPr>
                    <w:widowControl/>
                    <w:adjustRightInd w:val="0"/>
                    <w:snapToGrid w:val="0"/>
                    <w:jc w:val="center"/>
                    <w:rPr>
                      <w:rFonts w:hint="eastAsia"/>
                      <w:kern w:val="0"/>
                      <w:szCs w:val="21"/>
                    </w:rPr>
                  </w:pPr>
                  <w:r>
                    <w:rPr>
                      <w:rFonts w:hint="eastAsia"/>
                      <w:kern w:val="0"/>
                      <w:szCs w:val="21"/>
                    </w:rPr>
                    <w:t>4</w:t>
                  </w:r>
                </w:p>
              </w:tc>
              <w:tc>
                <w:tcPr>
                  <w:tcW w:w="948" w:type="dxa"/>
                  <w:shd w:val="clear" w:color="auto" w:fill="auto"/>
                  <w:noWrap w:val="0"/>
                  <w:vAlign w:val="center"/>
                </w:tcPr>
                <w:p w14:paraId="656BC2FD">
                  <w:pPr>
                    <w:widowControl/>
                    <w:adjustRightInd w:val="0"/>
                    <w:snapToGrid w:val="0"/>
                    <w:jc w:val="center"/>
                    <w:rPr>
                      <w:kern w:val="0"/>
                      <w:szCs w:val="21"/>
                    </w:rPr>
                  </w:pPr>
                  <w:r>
                    <w:rPr>
                      <w:rFonts w:hint="eastAsia"/>
                      <w:kern w:val="0"/>
                      <w:szCs w:val="21"/>
                    </w:rPr>
                    <w:t>777029</w:t>
                  </w:r>
                </w:p>
              </w:tc>
              <w:tc>
                <w:tcPr>
                  <w:tcW w:w="1038" w:type="dxa"/>
                  <w:shd w:val="clear" w:color="auto" w:fill="auto"/>
                  <w:noWrap w:val="0"/>
                  <w:vAlign w:val="center"/>
                </w:tcPr>
                <w:p w14:paraId="494DAEF6">
                  <w:pPr>
                    <w:widowControl/>
                    <w:adjustRightInd w:val="0"/>
                    <w:snapToGrid w:val="0"/>
                    <w:jc w:val="center"/>
                    <w:rPr>
                      <w:kern w:val="0"/>
                      <w:szCs w:val="21"/>
                    </w:rPr>
                  </w:pPr>
                  <w:r>
                    <w:rPr>
                      <w:rFonts w:hint="eastAsia"/>
                      <w:kern w:val="0"/>
                      <w:szCs w:val="21"/>
                    </w:rPr>
                    <w:t>3712989</w:t>
                  </w:r>
                </w:p>
              </w:tc>
              <w:tc>
                <w:tcPr>
                  <w:tcW w:w="1178" w:type="dxa"/>
                  <w:shd w:val="clear" w:color="auto" w:fill="auto"/>
                  <w:noWrap w:val="0"/>
                  <w:vAlign w:val="center"/>
                </w:tcPr>
                <w:p w14:paraId="5255CD49">
                  <w:pPr>
                    <w:adjustRightInd w:val="0"/>
                    <w:snapToGrid w:val="0"/>
                    <w:jc w:val="center"/>
                    <w:rPr>
                      <w:color w:val="000000"/>
                      <w:szCs w:val="21"/>
                    </w:rPr>
                  </w:pPr>
                  <w:r>
                    <w:rPr>
                      <w:rFonts w:hint="eastAsia"/>
                      <w:color w:val="000000"/>
                      <w:szCs w:val="21"/>
                    </w:rPr>
                    <w:t>佛坪县民政局</w:t>
                  </w:r>
                </w:p>
              </w:tc>
              <w:tc>
                <w:tcPr>
                  <w:tcW w:w="1555" w:type="dxa"/>
                  <w:shd w:val="clear" w:color="auto" w:fill="auto"/>
                  <w:noWrap w:val="0"/>
                  <w:vAlign w:val="center"/>
                </w:tcPr>
                <w:p w14:paraId="3ED77EB2">
                  <w:pPr>
                    <w:adjustRightInd w:val="0"/>
                    <w:snapToGrid w:val="0"/>
                    <w:jc w:val="center"/>
                    <w:rPr>
                      <w:rFonts w:hint="eastAsia"/>
                      <w:szCs w:val="21"/>
                    </w:rPr>
                  </w:pPr>
                  <w:r>
                    <w:rPr>
                      <w:rFonts w:hint="eastAsia"/>
                      <w:szCs w:val="21"/>
                    </w:rPr>
                    <w:t>人群（约30人）</w:t>
                  </w:r>
                </w:p>
              </w:tc>
              <w:tc>
                <w:tcPr>
                  <w:tcW w:w="804" w:type="dxa"/>
                  <w:vMerge w:val="continue"/>
                  <w:shd w:val="clear" w:color="auto" w:fill="auto"/>
                  <w:noWrap w:val="0"/>
                  <w:vAlign w:val="center"/>
                </w:tcPr>
                <w:p w14:paraId="43A8B112">
                  <w:pPr>
                    <w:widowControl/>
                    <w:adjustRightInd w:val="0"/>
                    <w:snapToGrid w:val="0"/>
                    <w:jc w:val="center"/>
                    <w:rPr>
                      <w:rFonts w:hint="eastAsia"/>
                      <w:kern w:val="0"/>
                      <w:szCs w:val="21"/>
                    </w:rPr>
                  </w:pPr>
                </w:p>
              </w:tc>
              <w:tc>
                <w:tcPr>
                  <w:tcW w:w="750" w:type="dxa"/>
                  <w:shd w:val="clear" w:color="auto" w:fill="auto"/>
                  <w:noWrap w:val="0"/>
                  <w:vAlign w:val="center"/>
                </w:tcPr>
                <w:p w14:paraId="630D3EEA">
                  <w:pPr>
                    <w:widowControl/>
                    <w:adjustRightInd w:val="0"/>
                    <w:snapToGrid w:val="0"/>
                    <w:jc w:val="center"/>
                    <w:rPr>
                      <w:szCs w:val="21"/>
                    </w:rPr>
                  </w:pPr>
                  <w:r>
                    <w:rPr>
                      <w:rFonts w:hint="eastAsia"/>
                      <w:szCs w:val="21"/>
                    </w:rPr>
                    <w:t>SE</w:t>
                  </w:r>
                </w:p>
              </w:tc>
              <w:tc>
                <w:tcPr>
                  <w:tcW w:w="1191" w:type="dxa"/>
                  <w:shd w:val="clear" w:color="auto" w:fill="auto"/>
                  <w:noWrap w:val="0"/>
                  <w:vAlign w:val="center"/>
                </w:tcPr>
                <w:p w14:paraId="2FC4A5AB">
                  <w:pPr>
                    <w:widowControl/>
                    <w:adjustRightInd w:val="0"/>
                    <w:snapToGrid w:val="0"/>
                    <w:jc w:val="center"/>
                    <w:rPr>
                      <w:szCs w:val="21"/>
                    </w:rPr>
                  </w:pPr>
                  <w:r>
                    <w:rPr>
                      <w:rFonts w:hint="eastAsia"/>
                      <w:szCs w:val="21"/>
                    </w:rPr>
                    <w:t>5</w:t>
                  </w:r>
                </w:p>
              </w:tc>
            </w:tr>
            <w:tr w14:paraId="0EBF149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33D547B0">
                  <w:pPr>
                    <w:widowControl/>
                    <w:adjustRightInd w:val="0"/>
                    <w:snapToGrid w:val="0"/>
                    <w:jc w:val="center"/>
                    <w:rPr>
                      <w:rFonts w:hint="eastAsia"/>
                      <w:kern w:val="0"/>
                      <w:szCs w:val="21"/>
                    </w:rPr>
                  </w:pPr>
                  <w:r>
                    <w:rPr>
                      <w:rFonts w:hint="eastAsia"/>
                      <w:kern w:val="0"/>
                      <w:szCs w:val="21"/>
                    </w:rPr>
                    <w:t>5</w:t>
                  </w:r>
                </w:p>
              </w:tc>
              <w:tc>
                <w:tcPr>
                  <w:tcW w:w="948" w:type="dxa"/>
                  <w:shd w:val="clear" w:color="auto" w:fill="auto"/>
                  <w:noWrap w:val="0"/>
                  <w:vAlign w:val="center"/>
                </w:tcPr>
                <w:p w14:paraId="686BE5CC">
                  <w:pPr>
                    <w:widowControl/>
                    <w:adjustRightInd w:val="0"/>
                    <w:snapToGrid w:val="0"/>
                    <w:jc w:val="center"/>
                    <w:rPr>
                      <w:kern w:val="0"/>
                      <w:szCs w:val="21"/>
                    </w:rPr>
                  </w:pPr>
                  <w:r>
                    <w:rPr>
                      <w:rFonts w:hint="eastAsia"/>
                      <w:kern w:val="0"/>
                      <w:szCs w:val="21"/>
                    </w:rPr>
                    <w:t>776991</w:t>
                  </w:r>
                </w:p>
              </w:tc>
              <w:tc>
                <w:tcPr>
                  <w:tcW w:w="1038" w:type="dxa"/>
                  <w:shd w:val="clear" w:color="auto" w:fill="auto"/>
                  <w:noWrap w:val="0"/>
                  <w:vAlign w:val="center"/>
                </w:tcPr>
                <w:p w14:paraId="7F22C063">
                  <w:pPr>
                    <w:widowControl/>
                    <w:adjustRightInd w:val="0"/>
                    <w:snapToGrid w:val="0"/>
                    <w:jc w:val="center"/>
                    <w:rPr>
                      <w:kern w:val="0"/>
                      <w:szCs w:val="21"/>
                    </w:rPr>
                  </w:pPr>
                  <w:r>
                    <w:rPr>
                      <w:rFonts w:hint="eastAsia"/>
                      <w:kern w:val="0"/>
                      <w:szCs w:val="21"/>
                    </w:rPr>
                    <w:t>3712985</w:t>
                  </w:r>
                </w:p>
              </w:tc>
              <w:tc>
                <w:tcPr>
                  <w:tcW w:w="1178" w:type="dxa"/>
                  <w:shd w:val="clear" w:color="auto" w:fill="auto"/>
                  <w:noWrap w:val="0"/>
                  <w:vAlign w:val="center"/>
                </w:tcPr>
                <w:p w14:paraId="0439D926">
                  <w:pPr>
                    <w:adjustRightInd w:val="0"/>
                    <w:snapToGrid w:val="0"/>
                    <w:jc w:val="center"/>
                    <w:rPr>
                      <w:color w:val="000000"/>
                      <w:szCs w:val="21"/>
                    </w:rPr>
                  </w:pPr>
                  <w:r>
                    <w:rPr>
                      <w:rFonts w:hint="eastAsia"/>
                      <w:color w:val="000000"/>
                      <w:szCs w:val="21"/>
                    </w:rPr>
                    <w:t>袁家庄居民</w:t>
                  </w:r>
                </w:p>
              </w:tc>
              <w:tc>
                <w:tcPr>
                  <w:tcW w:w="1555" w:type="dxa"/>
                  <w:shd w:val="clear" w:color="auto" w:fill="auto"/>
                  <w:noWrap w:val="0"/>
                  <w:vAlign w:val="center"/>
                </w:tcPr>
                <w:p w14:paraId="02FC7134">
                  <w:pPr>
                    <w:adjustRightInd w:val="0"/>
                    <w:snapToGrid w:val="0"/>
                    <w:jc w:val="center"/>
                    <w:rPr>
                      <w:szCs w:val="21"/>
                    </w:rPr>
                  </w:pPr>
                  <w:r>
                    <w:rPr>
                      <w:szCs w:val="21"/>
                    </w:rPr>
                    <w:t>人群（</w:t>
                  </w:r>
                  <w:r>
                    <w:rPr>
                      <w:rFonts w:hint="eastAsia"/>
                      <w:szCs w:val="21"/>
                    </w:rPr>
                    <w:t>2</w:t>
                  </w:r>
                  <w:r>
                    <w:rPr>
                      <w:szCs w:val="21"/>
                    </w:rPr>
                    <w:t>0户，约</w:t>
                  </w:r>
                  <w:r>
                    <w:rPr>
                      <w:rFonts w:hint="eastAsia"/>
                      <w:szCs w:val="21"/>
                    </w:rPr>
                    <w:t>60</w:t>
                  </w:r>
                  <w:r>
                    <w:rPr>
                      <w:szCs w:val="21"/>
                    </w:rPr>
                    <w:t>人）</w:t>
                  </w:r>
                </w:p>
              </w:tc>
              <w:tc>
                <w:tcPr>
                  <w:tcW w:w="804" w:type="dxa"/>
                  <w:vMerge w:val="continue"/>
                  <w:shd w:val="clear" w:color="auto" w:fill="auto"/>
                  <w:noWrap w:val="0"/>
                  <w:vAlign w:val="center"/>
                </w:tcPr>
                <w:p w14:paraId="23D2EB3C">
                  <w:pPr>
                    <w:widowControl/>
                    <w:adjustRightInd w:val="0"/>
                    <w:snapToGrid w:val="0"/>
                    <w:jc w:val="center"/>
                    <w:rPr>
                      <w:kern w:val="0"/>
                      <w:szCs w:val="21"/>
                    </w:rPr>
                  </w:pPr>
                </w:p>
              </w:tc>
              <w:tc>
                <w:tcPr>
                  <w:tcW w:w="750" w:type="dxa"/>
                  <w:shd w:val="clear" w:color="auto" w:fill="auto"/>
                  <w:noWrap w:val="0"/>
                  <w:vAlign w:val="center"/>
                </w:tcPr>
                <w:p w14:paraId="660618DB">
                  <w:pPr>
                    <w:pStyle w:val="79"/>
                    <w:rPr>
                      <w:snapToGrid w:val="0"/>
                      <w:color w:val="000000"/>
                      <w:szCs w:val="21"/>
                    </w:rPr>
                  </w:pPr>
                  <w:r>
                    <w:rPr>
                      <w:rFonts w:hint="eastAsia"/>
                      <w:snapToGrid w:val="0"/>
                      <w:color w:val="000000"/>
                      <w:szCs w:val="21"/>
                    </w:rPr>
                    <w:t>SW</w:t>
                  </w:r>
                </w:p>
              </w:tc>
              <w:tc>
                <w:tcPr>
                  <w:tcW w:w="1191" w:type="dxa"/>
                  <w:shd w:val="clear" w:color="auto" w:fill="auto"/>
                  <w:noWrap w:val="0"/>
                  <w:vAlign w:val="center"/>
                </w:tcPr>
                <w:p w14:paraId="673E3539">
                  <w:pPr>
                    <w:pStyle w:val="79"/>
                    <w:rPr>
                      <w:snapToGrid w:val="0"/>
                      <w:color w:val="000000"/>
                      <w:szCs w:val="21"/>
                    </w:rPr>
                  </w:pPr>
                  <w:r>
                    <w:rPr>
                      <w:rFonts w:hint="eastAsia"/>
                      <w:snapToGrid w:val="0"/>
                      <w:color w:val="000000"/>
                      <w:szCs w:val="21"/>
                    </w:rPr>
                    <w:t>3</w:t>
                  </w:r>
                </w:p>
              </w:tc>
            </w:tr>
            <w:tr w14:paraId="26E155A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46D6BC3B">
                  <w:pPr>
                    <w:widowControl/>
                    <w:adjustRightInd w:val="0"/>
                    <w:snapToGrid w:val="0"/>
                    <w:jc w:val="center"/>
                    <w:rPr>
                      <w:kern w:val="0"/>
                      <w:szCs w:val="21"/>
                    </w:rPr>
                  </w:pPr>
                  <w:r>
                    <w:rPr>
                      <w:rFonts w:hint="eastAsia"/>
                      <w:kern w:val="0"/>
                      <w:szCs w:val="21"/>
                    </w:rPr>
                    <w:t>6</w:t>
                  </w:r>
                </w:p>
              </w:tc>
              <w:tc>
                <w:tcPr>
                  <w:tcW w:w="948" w:type="dxa"/>
                  <w:shd w:val="clear" w:color="auto" w:fill="auto"/>
                  <w:noWrap w:val="0"/>
                  <w:vAlign w:val="center"/>
                </w:tcPr>
                <w:p w14:paraId="3B0004F4">
                  <w:pPr>
                    <w:widowControl/>
                    <w:adjustRightInd w:val="0"/>
                    <w:snapToGrid w:val="0"/>
                    <w:jc w:val="center"/>
                    <w:rPr>
                      <w:kern w:val="0"/>
                      <w:szCs w:val="21"/>
                    </w:rPr>
                  </w:pPr>
                  <w:r>
                    <w:rPr>
                      <w:rFonts w:hint="eastAsia"/>
                      <w:kern w:val="0"/>
                      <w:szCs w:val="21"/>
                    </w:rPr>
                    <w:t>776951</w:t>
                  </w:r>
                </w:p>
              </w:tc>
              <w:tc>
                <w:tcPr>
                  <w:tcW w:w="1038" w:type="dxa"/>
                  <w:shd w:val="clear" w:color="auto" w:fill="auto"/>
                  <w:noWrap w:val="0"/>
                  <w:vAlign w:val="center"/>
                </w:tcPr>
                <w:p w14:paraId="4D94EDB1">
                  <w:pPr>
                    <w:widowControl/>
                    <w:adjustRightInd w:val="0"/>
                    <w:snapToGrid w:val="0"/>
                    <w:jc w:val="center"/>
                    <w:rPr>
                      <w:kern w:val="0"/>
                      <w:szCs w:val="21"/>
                    </w:rPr>
                  </w:pPr>
                  <w:r>
                    <w:rPr>
                      <w:rFonts w:hint="eastAsia"/>
                      <w:kern w:val="0"/>
                      <w:szCs w:val="21"/>
                    </w:rPr>
                    <w:t>3713008</w:t>
                  </w:r>
                </w:p>
              </w:tc>
              <w:tc>
                <w:tcPr>
                  <w:tcW w:w="1178" w:type="dxa"/>
                  <w:shd w:val="clear" w:color="auto" w:fill="auto"/>
                  <w:noWrap w:val="0"/>
                  <w:vAlign w:val="center"/>
                </w:tcPr>
                <w:p w14:paraId="6DF5EE0D">
                  <w:pPr>
                    <w:adjustRightInd w:val="0"/>
                    <w:snapToGrid w:val="0"/>
                    <w:jc w:val="center"/>
                    <w:rPr>
                      <w:rFonts w:hint="eastAsia"/>
                      <w:color w:val="000000"/>
                      <w:szCs w:val="21"/>
                    </w:rPr>
                  </w:pPr>
                  <w:r>
                    <w:rPr>
                      <w:rFonts w:hint="eastAsia"/>
                      <w:color w:val="000000"/>
                      <w:szCs w:val="21"/>
                    </w:rPr>
                    <w:t>袁家庄居民</w:t>
                  </w:r>
                </w:p>
              </w:tc>
              <w:tc>
                <w:tcPr>
                  <w:tcW w:w="1555" w:type="dxa"/>
                  <w:shd w:val="clear" w:color="auto" w:fill="auto"/>
                  <w:noWrap w:val="0"/>
                  <w:vAlign w:val="center"/>
                </w:tcPr>
                <w:p w14:paraId="61DCFBF7">
                  <w:pPr>
                    <w:adjustRightInd w:val="0"/>
                    <w:snapToGrid w:val="0"/>
                    <w:jc w:val="center"/>
                    <w:rPr>
                      <w:szCs w:val="21"/>
                    </w:rPr>
                  </w:pPr>
                  <w:r>
                    <w:rPr>
                      <w:szCs w:val="21"/>
                    </w:rPr>
                    <w:t>人群（</w:t>
                  </w:r>
                  <w:r>
                    <w:rPr>
                      <w:rFonts w:hint="eastAsia"/>
                      <w:szCs w:val="21"/>
                    </w:rPr>
                    <w:t>24</w:t>
                  </w:r>
                  <w:r>
                    <w:rPr>
                      <w:szCs w:val="21"/>
                    </w:rPr>
                    <w:t>户，约</w:t>
                  </w:r>
                  <w:r>
                    <w:rPr>
                      <w:rFonts w:hint="eastAsia"/>
                      <w:szCs w:val="21"/>
                    </w:rPr>
                    <w:t>72</w:t>
                  </w:r>
                  <w:r>
                    <w:rPr>
                      <w:szCs w:val="21"/>
                    </w:rPr>
                    <w:t>人）</w:t>
                  </w:r>
                </w:p>
              </w:tc>
              <w:tc>
                <w:tcPr>
                  <w:tcW w:w="804" w:type="dxa"/>
                  <w:vMerge w:val="continue"/>
                  <w:shd w:val="clear" w:color="auto" w:fill="auto"/>
                  <w:noWrap w:val="0"/>
                  <w:vAlign w:val="center"/>
                </w:tcPr>
                <w:p w14:paraId="0FB18BD1">
                  <w:pPr>
                    <w:widowControl/>
                    <w:adjustRightInd w:val="0"/>
                    <w:snapToGrid w:val="0"/>
                    <w:jc w:val="center"/>
                    <w:rPr>
                      <w:kern w:val="0"/>
                      <w:szCs w:val="21"/>
                    </w:rPr>
                  </w:pPr>
                </w:p>
              </w:tc>
              <w:tc>
                <w:tcPr>
                  <w:tcW w:w="750" w:type="dxa"/>
                  <w:shd w:val="clear" w:color="auto" w:fill="auto"/>
                  <w:noWrap w:val="0"/>
                  <w:vAlign w:val="center"/>
                </w:tcPr>
                <w:p w14:paraId="28D4F945">
                  <w:pPr>
                    <w:pStyle w:val="79"/>
                    <w:rPr>
                      <w:rFonts w:hint="eastAsia"/>
                      <w:snapToGrid w:val="0"/>
                      <w:color w:val="000000"/>
                      <w:szCs w:val="21"/>
                    </w:rPr>
                  </w:pPr>
                  <w:r>
                    <w:rPr>
                      <w:rFonts w:hint="eastAsia"/>
                      <w:szCs w:val="21"/>
                    </w:rPr>
                    <w:t>W</w:t>
                  </w:r>
                </w:p>
              </w:tc>
              <w:tc>
                <w:tcPr>
                  <w:tcW w:w="1191" w:type="dxa"/>
                  <w:shd w:val="clear" w:color="auto" w:fill="auto"/>
                  <w:noWrap w:val="0"/>
                  <w:vAlign w:val="center"/>
                </w:tcPr>
                <w:p w14:paraId="0F528CFC">
                  <w:pPr>
                    <w:pStyle w:val="79"/>
                    <w:rPr>
                      <w:snapToGrid w:val="0"/>
                      <w:color w:val="000000"/>
                      <w:szCs w:val="21"/>
                    </w:rPr>
                  </w:pPr>
                  <w:r>
                    <w:rPr>
                      <w:rFonts w:hint="eastAsia"/>
                      <w:snapToGrid w:val="0"/>
                      <w:color w:val="000000"/>
                      <w:szCs w:val="21"/>
                    </w:rPr>
                    <w:t>23</w:t>
                  </w:r>
                </w:p>
              </w:tc>
            </w:tr>
            <w:tr w14:paraId="48DA93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159A280B">
                  <w:pPr>
                    <w:widowControl/>
                    <w:adjustRightInd w:val="0"/>
                    <w:snapToGrid w:val="0"/>
                    <w:jc w:val="center"/>
                    <w:rPr>
                      <w:rFonts w:hint="eastAsia"/>
                      <w:kern w:val="0"/>
                      <w:szCs w:val="21"/>
                    </w:rPr>
                  </w:pPr>
                  <w:r>
                    <w:rPr>
                      <w:rFonts w:hint="eastAsia"/>
                      <w:kern w:val="0"/>
                      <w:szCs w:val="21"/>
                    </w:rPr>
                    <w:t>7</w:t>
                  </w:r>
                </w:p>
              </w:tc>
              <w:tc>
                <w:tcPr>
                  <w:tcW w:w="948" w:type="dxa"/>
                  <w:shd w:val="clear" w:color="auto" w:fill="auto"/>
                  <w:noWrap w:val="0"/>
                  <w:vAlign w:val="center"/>
                </w:tcPr>
                <w:p w14:paraId="4521D4C2">
                  <w:pPr>
                    <w:widowControl/>
                    <w:adjustRightInd w:val="0"/>
                    <w:snapToGrid w:val="0"/>
                    <w:jc w:val="center"/>
                    <w:rPr>
                      <w:rFonts w:hint="eastAsia"/>
                      <w:kern w:val="0"/>
                      <w:szCs w:val="21"/>
                    </w:rPr>
                  </w:pPr>
                  <w:r>
                    <w:rPr>
                      <w:rFonts w:hint="eastAsia"/>
                      <w:kern w:val="0"/>
                      <w:szCs w:val="21"/>
                    </w:rPr>
                    <w:t>776954</w:t>
                  </w:r>
                </w:p>
              </w:tc>
              <w:tc>
                <w:tcPr>
                  <w:tcW w:w="1038" w:type="dxa"/>
                  <w:shd w:val="clear" w:color="auto" w:fill="auto"/>
                  <w:noWrap w:val="0"/>
                  <w:vAlign w:val="center"/>
                </w:tcPr>
                <w:p w14:paraId="6776F597">
                  <w:pPr>
                    <w:widowControl/>
                    <w:adjustRightInd w:val="0"/>
                    <w:snapToGrid w:val="0"/>
                    <w:jc w:val="center"/>
                    <w:rPr>
                      <w:rFonts w:hint="eastAsia"/>
                      <w:kern w:val="0"/>
                      <w:szCs w:val="21"/>
                    </w:rPr>
                  </w:pPr>
                  <w:r>
                    <w:rPr>
                      <w:rFonts w:hint="eastAsia"/>
                      <w:kern w:val="0"/>
                      <w:szCs w:val="21"/>
                    </w:rPr>
                    <w:t>3713026</w:t>
                  </w:r>
                </w:p>
              </w:tc>
              <w:tc>
                <w:tcPr>
                  <w:tcW w:w="1178" w:type="dxa"/>
                  <w:shd w:val="clear" w:color="auto" w:fill="auto"/>
                  <w:noWrap w:val="0"/>
                  <w:vAlign w:val="center"/>
                </w:tcPr>
                <w:p w14:paraId="2FD115AB">
                  <w:pPr>
                    <w:adjustRightInd w:val="0"/>
                    <w:snapToGrid w:val="0"/>
                    <w:jc w:val="center"/>
                    <w:rPr>
                      <w:rFonts w:hint="eastAsia"/>
                      <w:color w:val="000000"/>
                      <w:szCs w:val="21"/>
                    </w:rPr>
                  </w:pPr>
                  <w:r>
                    <w:rPr>
                      <w:rFonts w:hint="eastAsia"/>
                      <w:kern w:val="0"/>
                      <w:szCs w:val="21"/>
                    </w:rPr>
                    <w:t>佛坪县公路局</w:t>
                  </w:r>
                </w:p>
              </w:tc>
              <w:tc>
                <w:tcPr>
                  <w:tcW w:w="1555" w:type="dxa"/>
                  <w:shd w:val="clear" w:color="auto" w:fill="auto"/>
                  <w:noWrap w:val="0"/>
                  <w:vAlign w:val="center"/>
                </w:tcPr>
                <w:p w14:paraId="6623226F">
                  <w:pPr>
                    <w:adjustRightInd w:val="0"/>
                    <w:snapToGrid w:val="0"/>
                    <w:jc w:val="center"/>
                    <w:rPr>
                      <w:szCs w:val="21"/>
                    </w:rPr>
                  </w:pPr>
                  <w:r>
                    <w:rPr>
                      <w:rFonts w:hint="eastAsia"/>
                      <w:kern w:val="0"/>
                      <w:szCs w:val="21"/>
                    </w:rPr>
                    <w:t>人群（约60人）</w:t>
                  </w:r>
                </w:p>
              </w:tc>
              <w:tc>
                <w:tcPr>
                  <w:tcW w:w="804" w:type="dxa"/>
                  <w:vMerge w:val="continue"/>
                  <w:shd w:val="clear" w:color="auto" w:fill="auto"/>
                  <w:noWrap w:val="0"/>
                  <w:vAlign w:val="center"/>
                </w:tcPr>
                <w:p w14:paraId="17809A88">
                  <w:pPr>
                    <w:widowControl/>
                    <w:adjustRightInd w:val="0"/>
                    <w:snapToGrid w:val="0"/>
                    <w:jc w:val="center"/>
                    <w:rPr>
                      <w:kern w:val="0"/>
                      <w:szCs w:val="21"/>
                    </w:rPr>
                  </w:pPr>
                </w:p>
              </w:tc>
              <w:tc>
                <w:tcPr>
                  <w:tcW w:w="750" w:type="dxa"/>
                  <w:shd w:val="clear" w:color="auto" w:fill="auto"/>
                  <w:noWrap w:val="0"/>
                  <w:vAlign w:val="center"/>
                </w:tcPr>
                <w:p w14:paraId="72FB313B">
                  <w:pPr>
                    <w:pStyle w:val="79"/>
                    <w:rPr>
                      <w:rFonts w:hint="eastAsia"/>
                      <w:snapToGrid w:val="0"/>
                      <w:color w:val="000000"/>
                      <w:szCs w:val="21"/>
                    </w:rPr>
                  </w:pPr>
                  <w:r>
                    <w:rPr>
                      <w:rFonts w:hint="eastAsia"/>
                      <w:snapToGrid w:val="0"/>
                      <w:color w:val="000000"/>
                      <w:szCs w:val="21"/>
                    </w:rPr>
                    <w:t>W</w:t>
                  </w:r>
                </w:p>
              </w:tc>
              <w:tc>
                <w:tcPr>
                  <w:tcW w:w="1191" w:type="dxa"/>
                  <w:shd w:val="clear" w:color="auto" w:fill="auto"/>
                  <w:noWrap w:val="0"/>
                  <w:vAlign w:val="center"/>
                </w:tcPr>
                <w:p w14:paraId="3DA5291D">
                  <w:pPr>
                    <w:pStyle w:val="79"/>
                    <w:rPr>
                      <w:rFonts w:hint="eastAsia"/>
                      <w:snapToGrid w:val="0"/>
                      <w:color w:val="000000"/>
                      <w:szCs w:val="21"/>
                    </w:rPr>
                  </w:pPr>
                  <w:r>
                    <w:rPr>
                      <w:rFonts w:hint="eastAsia"/>
                      <w:snapToGrid w:val="0"/>
                      <w:color w:val="000000"/>
                      <w:szCs w:val="21"/>
                    </w:rPr>
                    <w:t>28</w:t>
                  </w:r>
                </w:p>
              </w:tc>
            </w:tr>
            <w:tr w14:paraId="5D4E4A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546D896D">
                  <w:pPr>
                    <w:widowControl/>
                    <w:adjustRightInd w:val="0"/>
                    <w:snapToGrid w:val="0"/>
                    <w:jc w:val="center"/>
                    <w:rPr>
                      <w:kern w:val="0"/>
                      <w:szCs w:val="21"/>
                    </w:rPr>
                  </w:pPr>
                  <w:r>
                    <w:rPr>
                      <w:rFonts w:hint="eastAsia"/>
                      <w:kern w:val="0"/>
                      <w:szCs w:val="21"/>
                    </w:rPr>
                    <w:t>8</w:t>
                  </w:r>
                </w:p>
              </w:tc>
              <w:tc>
                <w:tcPr>
                  <w:tcW w:w="948" w:type="dxa"/>
                  <w:shd w:val="clear" w:color="auto" w:fill="auto"/>
                  <w:noWrap w:val="0"/>
                  <w:vAlign w:val="center"/>
                </w:tcPr>
                <w:p w14:paraId="1FBE08F0">
                  <w:pPr>
                    <w:widowControl/>
                    <w:adjustRightInd w:val="0"/>
                    <w:snapToGrid w:val="0"/>
                    <w:jc w:val="center"/>
                    <w:rPr>
                      <w:kern w:val="0"/>
                      <w:szCs w:val="21"/>
                    </w:rPr>
                  </w:pPr>
                  <w:r>
                    <w:rPr>
                      <w:rFonts w:hint="eastAsia"/>
                      <w:kern w:val="0"/>
                      <w:szCs w:val="21"/>
                    </w:rPr>
                    <w:t>776984</w:t>
                  </w:r>
                </w:p>
              </w:tc>
              <w:tc>
                <w:tcPr>
                  <w:tcW w:w="1038" w:type="dxa"/>
                  <w:shd w:val="clear" w:color="auto" w:fill="auto"/>
                  <w:noWrap w:val="0"/>
                  <w:vAlign w:val="center"/>
                </w:tcPr>
                <w:p w14:paraId="08045656">
                  <w:pPr>
                    <w:widowControl/>
                    <w:adjustRightInd w:val="0"/>
                    <w:snapToGrid w:val="0"/>
                    <w:jc w:val="center"/>
                    <w:rPr>
                      <w:kern w:val="0"/>
                      <w:szCs w:val="21"/>
                    </w:rPr>
                  </w:pPr>
                  <w:r>
                    <w:rPr>
                      <w:rFonts w:hint="eastAsia"/>
                      <w:kern w:val="0"/>
                      <w:szCs w:val="21"/>
                    </w:rPr>
                    <w:t>3712868</w:t>
                  </w:r>
                </w:p>
              </w:tc>
              <w:tc>
                <w:tcPr>
                  <w:tcW w:w="1178" w:type="dxa"/>
                  <w:shd w:val="clear" w:color="auto" w:fill="auto"/>
                  <w:noWrap w:val="0"/>
                  <w:vAlign w:val="center"/>
                </w:tcPr>
                <w:p w14:paraId="3DA78C7E">
                  <w:pPr>
                    <w:adjustRightInd w:val="0"/>
                    <w:snapToGrid w:val="0"/>
                    <w:jc w:val="center"/>
                    <w:rPr>
                      <w:color w:val="000000"/>
                      <w:szCs w:val="21"/>
                    </w:rPr>
                  </w:pPr>
                  <w:r>
                    <w:rPr>
                      <w:rFonts w:hint="eastAsia"/>
                      <w:color w:val="000000"/>
                      <w:szCs w:val="21"/>
                    </w:rPr>
                    <w:t>黄家湾村委会</w:t>
                  </w:r>
                </w:p>
              </w:tc>
              <w:tc>
                <w:tcPr>
                  <w:tcW w:w="1555" w:type="dxa"/>
                  <w:shd w:val="clear" w:color="auto" w:fill="auto"/>
                  <w:noWrap w:val="0"/>
                  <w:vAlign w:val="center"/>
                </w:tcPr>
                <w:p w14:paraId="44C37CEA">
                  <w:pPr>
                    <w:adjustRightInd w:val="0"/>
                    <w:snapToGrid w:val="0"/>
                    <w:jc w:val="center"/>
                    <w:rPr>
                      <w:szCs w:val="21"/>
                    </w:rPr>
                  </w:pPr>
                  <w:r>
                    <w:rPr>
                      <w:szCs w:val="21"/>
                    </w:rPr>
                    <w:t>人群</w:t>
                  </w:r>
                  <w:r>
                    <w:rPr>
                      <w:rFonts w:hint="eastAsia"/>
                      <w:szCs w:val="21"/>
                    </w:rPr>
                    <w:t>（50</w:t>
                  </w:r>
                  <w:r>
                    <w:rPr>
                      <w:szCs w:val="21"/>
                    </w:rPr>
                    <w:t>户，约</w:t>
                  </w:r>
                  <w:r>
                    <w:rPr>
                      <w:rFonts w:hint="eastAsia"/>
                      <w:szCs w:val="21"/>
                    </w:rPr>
                    <w:t>150</w:t>
                  </w:r>
                  <w:r>
                    <w:rPr>
                      <w:szCs w:val="21"/>
                    </w:rPr>
                    <w:t>人）</w:t>
                  </w:r>
                </w:p>
              </w:tc>
              <w:tc>
                <w:tcPr>
                  <w:tcW w:w="804" w:type="dxa"/>
                  <w:vMerge w:val="continue"/>
                  <w:shd w:val="clear" w:color="auto" w:fill="auto"/>
                  <w:noWrap w:val="0"/>
                  <w:vAlign w:val="center"/>
                </w:tcPr>
                <w:p w14:paraId="4CF9B154">
                  <w:pPr>
                    <w:widowControl/>
                    <w:adjustRightInd w:val="0"/>
                    <w:snapToGrid w:val="0"/>
                    <w:jc w:val="center"/>
                    <w:rPr>
                      <w:kern w:val="0"/>
                      <w:szCs w:val="21"/>
                    </w:rPr>
                  </w:pPr>
                </w:p>
              </w:tc>
              <w:tc>
                <w:tcPr>
                  <w:tcW w:w="750" w:type="dxa"/>
                  <w:shd w:val="clear" w:color="auto" w:fill="auto"/>
                  <w:noWrap w:val="0"/>
                  <w:vAlign w:val="center"/>
                </w:tcPr>
                <w:p w14:paraId="638C906F">
                  <w:pPr>
                    <w:pStyle w:val="79"/>
                    <w:rPr>
                      <w:szCs w:val="21"/>
                    </w:rPr>
                  </w:pPr>
                  <w:r>
                    <w:rPr>
                      <w:rFonts w:hint="eastAsia"/>
                      <w:szCs w:val="21"/>
                    </w:rPr>
                    <w:t>S</w:t>
                  </w:r>
                </w:p>
              </w:tc>
              <w:tc>
                <w:tcPr>
                  <w:tcW w:w="1191" w:type="dxa"/>
                  <w:shd w:val="clear" w:color="auto" w:fill="auto"/>
                  <w:noWrap w:val="0"/>
                  <w:vAlign w:val="center"/>
                </w:tcPr>
                <w:p w14:paraId="05719490">
                  <w:pPr>
                    <w:pStyle w:val="79"/>
                    <w:rPr>
                      <w:snapToGrid w:val="0"/>
                      <w:color w:val="000000"/>
                      <w:szCs w:val="21"/>
                    </w:rPr>
                  </w:pPr>
                  <w:r>
                    <w:rPr>
                      <w:rFonts w:hint="eastAsia"/>
                      <w:snapToGrid w:val="0"/>
                      <w:color w:val="000000"/>
                      <w:szCs w:val="21"/>
                    </w:rPr>
                    <w:t>127</w:t>
                  </w:r>
                </w:p>
              </w:tc>
            </w:tr>
            <w:tr w14:paraId="6A034E9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264AD5FA">
                  <w:pPr>
                    <w:widowControl/>
                    <w:adjustRightInd w:val="0"/>
                    <w:snapToGrid w:val="0"/>
                    <w:jc w:val="center"/>
                    <w:rPr>
                      <w:kern w:val="0"/>
                      <w:szCs w:val="21"/>
                    </w:rPr>
                  </w:pPr>
                  <w:r>
                    <w:rPr>
                      <w:rFonts w:hint="eastAsia"/>
                      <w:kern w:val="0"/>
                      <w:szCs w:val="21"/>
                    </w:rPr>
                    <w:t>9</w:t>
                  </w:r>
                </w:p>
              </w:tc>
              <w:tc>
                <w:tcPr>
                  <w:tcW w:w="948" w:type="dxa"/>
                  <w:shd w:val="clear" w:color="auto" w:fill="auto"/>
                  <w:noWrap w:val="0"/>
                  <w:vAlign w:val="center"/>
                </w:tcPr>
                <w:p w14:paraId="59446FF4">
                  <w:pPr>
                    <w:widowControl/>
                    <w:adjustRightInd w:val="0"/>
                    <w:snapToGrid w:val="0"/>
                    <w:jc w:val="center"/>
                    <w:rPr>
                      <w:kern w:val="0"/>
                      <w:szCs w:val="21"/>
                    </w:rPr>
                  </w:pPr>
                  <w:r>
                    <w:rPr>
                      <w:rFonts w:hint="eastAsia"/>
                      <w:kern w:val="0"/>
                      <w:szCs w:val="21"/>
                    </w:rPr>
                    <w:t>777009</w:t>
                  </w:r>
                </w:p>
              </w:tc>
              <w:tc>
                <w:tcPr>
                  <w:tcW w:w="1038" w:type="dxa"/>
                  <w:shd w:val="clear" w:color="auto" w:fill="auto"/>
                  <w:noWrap w:val="0"/>
                  <w:vAlign w:val="center"/>
                </w:tcPr>
                <w:p w14:paraId="0E09CAF2">
                  <w:pPr>
                    <w:widowControl/>
                    <w:adjustRightInd w:val="0"/>
                    <w:snapToGrid w:val="0"/>
                    <w:jc w:val="center"/>
                    <w:rPr>
                      <w:kern w:val="0"/>
                      <w:szCs w:val="21"/>
                    </w:rPr>
                  </w:pPr>
                  <w:r>
                    <w:rPr>
                      <w:rFonts w:hint="eastAsia"/>
                      <w:kern w:val="0"/>
                      <w:szCs w:val="21"/>
                    </w:rPr>
                    <w:t>3712599</w:t>
                  </w:r>
                </w:p>
              </w:tc>
              <w:tc>
                <w:tcPr>
                  <w:tcW w:w="1178" w:type="dxa"/>
                  <w:shd w:val="clear" w:color="auto" w:fill="auto"/>
                  <w:noWrap w:val="0"/>
                  <w:vAlign w:val="center"/>
                </w:tcPr>
                <w:p w14:paraId="08FBC1F7">
                  <w:pPr>
                    <w:adjustRightInd w:val="0"/>
                    <w:snapToGrid w:val="0"/>
                    <w:jc w:val="center"/>
                    <w:rPr>
                      <w:color w:val="000000"/>
                      <w:szCs w:val="21"/>
                    </w:rPr>
                  </w:pPr>
                  <w:r>
                    <w:rPr>
                      <w:rFonts w:hint="eastAsia"/>
                      <w:color w:val="000000"/>
                      <w:szCs w:val="21"/>
                    </w:rPr>
                    <w:t>佛坪县检察院</w:t>
                  </w:r>
                </w:p>
              </w:tc>
              <w:tc>
                <w:tcPr>
                  <w:tcW w:w="1555" w:type="dxa"/>
                  <w:shd w:val="clear" w:color="auto" w:fill="auto"/>
                  <w:noWrap w:val="0"/>
                  <w:vAlign w:val="center"/>
                </w:tcPr>
                <w:p w14:paraId="779629ED">
                  <w:pPr>
                    <w:adjustRightInd w:val="0"/>
                    <w:snapToGrid w:val="0"/>
                    <w:jc w:val="center"/>
                    <w:rPr>
                      <w:szCs w:val="21"/>
                    </w:rPr>
                  </w:pPr>
                  <w:r>
                    <w:rPr>
                      <w:szCs w:val="21"/>
                    </w:rPr>
                    <w:t>人群</w:t>
                  </w:r>
                  <w:r>
                    <w:rPr>
                      <w:rFonts w:hint="eastAsia"/>
                      <w:szCs w:val="21"/>
                    </w:rPr>
                    <w:t>（30</w:t>
                  </w:r>
                  <w:r>
                    <w:rPr>
                      <w:szCs w:val="21"/>
                    </w:rPr>
                    <w:t>人）</w:t>
                  </w:r>
                </w:p>
              </w:tc>
              <w:tc>
                <w:tcPr>
                  <w:tcW w:w="804" w:type="dxa"/>
                  <w:vMerge w:val="continue"/>
                  <w:shd w:val="clear" w:color="auto" w:fill="auto"/>
                  <w:noWrap w:val="0"/>
                  <w:vAlign w:val="center"/>
                </w:tcPr>
                <w:p w14:paraId="7FCD8C88">
                  <w:pPr>
                    <w:widowControl/>
                    <w:adjustRightInd w:val="0"/>
                    <w:snapToGrid w:val="0"/>
                    <w:jc w:val="center"/>
                    <w:rPr>
                      <w:kern w:val="0"/>
                      <w:szCs w:val="21"/>
                    </w:rPr>
                  </w:pPr>
                </w:p>
              </w:tc>
              <w:tc>
                <w:tcPr>
                  <w:tcW w:w="750" w:type="dxa"/>
                  <w:shd w:val="clear" w:color="auto" w:fill="auto"/>
                  <w:noWrap w:val="0"/>
                  <w:vAlign w:val="center"/>
                </w:tcPr>
                <w:p w14:paraId="58978216">
                  <w:pPr>
                    <w:pStyle w:val="79"/>
                    <w:rPr>
                      <w:rFonts w:hint="eastAsia"/>
                      <w:szCs w:val="21"/>
                    </w:rPr>
                  </w:pPr>
                  <w:r>
                    <w:rPr>
                      <w:rFonts w:hint="eastAsia"/>
                      <w:szCs w:val="21"/>
                    </w:rPr>
                    <w:t>S</w:t>
                  </w:r>
                </w:p>
              </w:tc>
              <w:tc>
                <w:tcPr>
                  <w:tcW w:w="1191" w:type="dxa"/>
                  <w:shd w:val="clear" w:color="auto" w:fill="auto"/>
                  <w:noWrap w:val="0"/>
                  <w:vAlign w:val="center"/>
                </w:tcPr>
                <w:p w14:paraId="654F737A">
                  <w:pPr>
                    <w:pStyle w:val="79"/>
                    <w:rPr>
                      <w:snapToGrid w:val="0"/>
                      <w:color w:val="000000"/>
                      <w:szCs w:val="21"/>
                    </w:rPr>
                  </w:pPr>
                  <w:r>
                    <w:rPr>
                      <w:rFonts w:hint="eastAsia"/>
                      <w:snapToGrid w:val="0"/>
                      <w:color w:val="000000"/>
                      <w:szCs w:val="21"/>
                    </w:rPr>
                    <w:t>380</w:t>
                  </w:r>
                </w:p>
              </w:tc>
            </w:tr>
            <w:tr w14:paraId="35185F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796D8BFB">
                  <w:pPr>
                    <w:widowControl/>
                    <w:adjustRightInd w:val="0"/>
                    <w:snapToGrid w:val="0"/>
                    <w:jc w:val="center"/>
                    <w:rPr>
                      <w:kern w:val="0"/>
                      <w:szCs w:val="21"/>
                    </w:rPr>
                  </w:pPr>
                  <w:r>
                    <w:rPr>
                      <w:rFonts w:hint="eastAsia"/>
                      <w:kern w:val="0"/>
                      <w:szCs w:val="21"/>
                    </w:rPr>
                    <w:t>10</w:t>
                  </w:r>
                </w:p>
              </w:tc>
              <w:tc>
                <w:tcPr>
                  <w:tcW w:w="948" w:type="dxa"/>
                  <w:shd w:val="clear" w:color="auto" w:fill="auto"/>
                  <w:noWrap w:val="0"/>
                  <w:vAlign w:val="center"/>
                </w:tcPr>
                <w:p w14:paraId="0F5E995D">
                  <w:pPr>
                    <w:widowControl/>
                    <w:adjustRightInd w:val="0"/>
                    <w:snapToGrid w:val="0"/>
                    <w:jc w:val="center"/>
                    <w:rPr>
                      <w:kern w:val="0"/>
                      <w:szCs w:val="21"/>
                    </w:rPr>
                  </w:pPr>
                  <w:r>
                    <w:rPr>
                      <w:rFonts w:hint="eastAsia"/>
                      <w:kern w:val="0"/>
                      <w:szCs w:val="21"/>
                    </w:rPr>
                    <w:t>777159</w:t>
                  </w:r>
                </w:p>
              </w:tc>
              <w:tc>
                <w:tcPr>
                  <w:tcW w:w="1038" w:type="dxa"/>
                  <w:shd w:val="clear" w:color="auto" w:fill="auto"/>
                  <w:noWrap w:val="0"/>
                  <w:vAlign w:val="center"/>
                </w:tcPr>
                <w:p w14:paraId="60EB1FF1">
                  <w:pPr>
                    <w:widowControl/>
                    <w:adjustRightInd w:val="0"/>
                    <w:snapToGrid w:val="0"/>
                    <w:jc w:val="center"/>
                    <w:rPr>
                      <w:kern w:val="0"/>
                      <w:szCs w:val="21"/>
                    </w:rPr>
                  </w:pPr>
                  <w:r>
                    <w:rPr>
                      <w:rFonts w:hint="eastAsia"/>
                      <w:kern w:val="0"/>
                      <w:szCs w:val="21"/>
                    </w:rPr>
                    <w:t>3713113</w:t>
                  </w:r>
                </w:p>
              </w:tc>
              <w:tc>
                <w:tcPr>
                  <w:tcW w:w="1178" w:type="dxa"/>
                  <w:shd w:val="clear" w:color="auto" w:fill="auto"/>
                  <w:noWrap w:val="0"/>
                  <w:vAlign w:val="center"/>
                </w:tcPr>
                <w:p w14:paraId="7D4F9908">
                  <w:pPr>
                    <w:adjustRightInd w:val="0"/>
                    <w:snapToGrid w:val="0"/>
                    <w:jc w:val="center"/>
                    <w:rPr>
                      <w:color w:val="000000"/>
                      <w:szCs w:val="21"/>
                    </w:rPr>
                  </w:pPr>
                  <w:r>
                    <w:rPr>
                      <w:rFonts w:hint="eastAsia"/>
                      <w:color w:val="000000"/>
                      <w:szCs w:val="21"/>
                    </w:rPr>
                    <w:t>佛坪县幼儿园</w:t>
                  </w:r>
                </w:p>
              </w:tc>
              <w:tc>
                <w:tcPr>
                  <w:tcW w:w="1555" w:type="dxa"/>
                  <w:shd w:val="clear" w:color="auto" w:fill="auto"/>
                  <w:noWrap w:val="0"/>
                  <w:vAlign w:val="center"/>
                </w:tcPr>
                <w:p w14:paraId="48D27E51">
                  <w:pPr>
                    <w:adjustRightInd w:val="0"/>
                    <w:snapToGrid w:val="0"/>
                    <w:jc w:val="center"/>
                    <w:rPr>
                      <w:szCs w:val="21"/>
                    </w:rPr>
                  </w:pPr>
                  <w:r>
                    <w:rPr>
                      <w:szCs w:val="21"/>
                    </w:rPr>
                    <w:t>人群</w:t>
                  </w:r>
                  <w:r>
                    <w:rPr>
                      <w:rFonts w:hint="eastAsia"/>
                      <w:szCs w:val="21"/>
                    </w:rPr>
                    <w:t>（200</w:t>
                  </w:r>
                  <w:r>
                    <w:rPr>
                      <w:szCs w:val="21"/>
                    </w:rPr>
                    <w:t>人）</w:t>
                  </w:r>
                </w:p>
              </w:tc>
              <w:tc>
                <w:tcPr>
                  <w:tcW w:w="804" w:type="dxa"/>
                  <w:vMerge w:val="continue"/>
                  <w:shd w:val="clear" w:color="auto" w:fill="auto"/>
                  <w:noWrap w:val="0"/>
                  <w:vAlign w:val="center"/>
                </w:tcPr>
                <w:p w14:paraId="040B291C">
                  <w:pPr>
                    <w:widowControl/>
                    <w:adjustRightInd w:val="0"/>
                    <w:snapToGrid w:val="0"/>
                    <w:jc w:val="center"/>
                    <w:rPr>
                      <w:kern w:val="0"/>
                      <w:szCs w:val="21"/>
                    </w:rPr>
                  </w:pPr>
                </w:p>
              </w:tc>
              <w:tc>
                <w:tcPr>
                  <w:tcW w:w="750" w:type="dxa"/>
                  <w:shd w:val="clear" w:color="auto" w:fill="auto"/>
                  <w:noWrap w:val="0"/>
                  <w:vAlign w:val="center"/>
                </w:tcPr>
                <w:p w14:paraId="44B26FF4">
                  <w:pPr>
                    <w:pStyle w:val="79"/>
                    <w:rPr>
                      <w:szCs w:val="21"/>
                    </w:rPr>
                  </w:pPr>
                  <w:r>
                    <w:rPr>
                      <w:rFonts w:hint="eastAsia"/>
                      <w:szCs w:val="21"/>
                    </w:rPr>
                    <w:t>E</w:t>
                  </w:r>
                </w:p>
              </w:tc>
              <w:tc>
                <w:tcPr>
                  <w:tcW w:w="1191" w:type="dxa"/>
                  <w:shd w:val="clear" w:color="auto" w:fill="auto"/>
                  <w:noWrap w:val="0"/>
                  <w:vAlign w:val="center"/>
                </w:tcPr>
                <w:p w14:paraId="00149847">
                  <w:pPr>
                    <w:pStyle w:val="79"/>
                    <w:rPr>
                      <w:snapToGrid w:val="0"/>
                      <w:color w:val="000000"/>
                      <w:szCs w:val="21"/>
                    </w:rPr>
                  </w:pPr>
                  <w:r>
                    <w:rPr>
                      <w:rFonts w:hint="eastAsia"/>
                      <w:snapToGrid w:val="0"/>
                      <w:color w:val="000000"/>
                      <w:szCs w:val="21"/>
                    </w:rPr>
                    <w:t>96</w:t>
                  </w:r>
                </w:p>
              </w:tc>
            </w:tr>
            <w:tr w14:paraId="332936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7427B73A">
                  <w:pPr>
                    <w:widowControl/>
                    <w:adjustRightInd w:val="0"/>
                    <w:snapToGrid w:val="0"/>
                    <w:jc w:val="center"/>
                    <w:rPr>
                      <w:kern w:val="0"/>
                      <w:szCs w:val="21"/>
                    </w:rPr>
                  </w:pPr>
                  <w:r>
                    <w:rPr>
                      <w:rFonts w:hint="eastAsia"/>
                      <w:kern w:val="0"/>
                      <w:szCs w:val="21"/>
                    </w:rPr>
                    <w:t>11</w:t>
                  </w:r>
                </w:p>
              </w:tc>
              <w:tc>
                <w:tcPr>
                  <w:tcW w:w="948" w:type="dxa"/>
                  <w:shd w:val="clear" w:color="auto" w:fill="auto"/>
                  <w:noWrap w:val="0"/>
                  <w:vAlign w:val="center"/>
                </w:tcPr>
                <w:p w14:paraId="2B90ECEB">
                  <w:pPr>
                    <w:widowControl/>
                    <w:adjustRightInd w:val="0"/>
                    <w:snapToGrid w:val="0"/>
                    <w:jc w:val="center"/>
                    <w:rPr>
                      <w:kern w:val="0"/>
                      <w:szCs w:val="21"/>
                    </w:rPr>
                  </w:pPr>
                  <w:r>
                    <w:rPr>
                      <w:rFonts w:hint="eastAsia"/>
                      <w:kern w:val="0"/>
                      <w:szCs w:val="21"/>
                    </w:rPr>
                    <w:t>777255</w:t>
                  </w:r>
                </w:p>
              </w:tc>
              <w:tc>
                <w:tcPr>
                  <w:tcW w:w="1038" w:type="dxa"/>
                  <w:shd w:val="clear" w:color="auto" w:fill="auto"/>
                  <w:noWrap w:val="0"/>
                  <w:vAlign w:val="center"/>
                </w:tcPr>
                <w:p w14:paraId="3FDC2D5B">
                  <w:pPr>
                    <w:widowControl/>
                    <w:adjustRightInd w:val="0"/>
                    <w:snapToGrid w:val="0"/>
                    <w:jc w:val="center"/>
                    <w:rPr>
                      <w:kern w:val="0"/>
                      <w:szCs w:val="21"/>
                    </w:rPr>
                  </w:pPr>
                  <w:r>
                    <w:rPr>
                      <w:rFonts w:hint="eastAsia"/>
                      <w:kern w:val="0"/>
                      <w:szCs w:val="21"/>
                    </w:rPr>
                    <w:t>3713115</w:t>
                  </w:r>
                </w:p>
              </w:tc>
              <w:tc>
                <w:tcPr>
                  <w:tcW w:w="1178" w:type="dxa"/>
                  <w:shd w:val="clear" w:color="auto" w:fill="auto"/>
                  <w:noWrap w:val="0"/>
                  <w:vAlign w:val="center"/>
                </w:tcPr>
                <w:p w14:paraId="7FF236AA">
                  <w:pPr>
                    <w:adjustRightInd w:val="0"/>
                    <w:snapToGrid w:val="0"/>
                    <w:jc w:val="center"/>
                    <w:rPr>
                      <w:color w:val="000000"/>
                      <w:szCs w:val="21"/>
                    </w:rPr>
                  </w:pPr>
                  <w:r>
                    <w:rPr>
                      <w:rFonts w:hint="eastAsia"/>
                      <w:color w:val="000000"/>
                      <w:szCs w:val="21"/>
                    </w:rPr>
                    <w:t>佛坪县水利局</w:t>
                  </w:r>
                </w:p>
              </w:tc>
              <w:tc>
                <w:tcPr>
                  <w:tcW w:w="1555" w:type="dxa"/>
                  <w:shd w:val="clear" w:color="auto" w:fill="auto"/>
                  <w:noWrap w:val="0"/>
                  <w:vAlign w:val="center"/>
                </w:tcPr>
                <w:p w14:paraId="2E0BD154">
                  <w:pPr>
                    <w:adjustRightInd w:val="0"/>
                    <w:snapToGrid w:val="0"/>
                    <w:jc w:val="center"/>
                    <w:rPr>
                      <w:szCs w:val="21"/>
                    </w:rPr>
                  </w:pPr>
                  <w:r>
                    <w:rPr>
                      <w:szCs w:val="21"/>
                    </w:rPr>
                    <w:t>人群</w:t>
                  </w:r>
                  <w:r>
                    <w:rPr>
                      <w:rFonts w:hint="eastAsia"/>
                      <w:szCs w:val="21"/>
                    </w:rPr>
                    <w:t>（50</w:t>
                  </w:r>
                  <w:r>
                    <w:rPr>
                      <w:szCs w:val="21"/>
                    </w:rPr>
                    <w:t>人）</w:t>
                  </w:r>
                </w:p>
              </w:tc>
              <w:tc>
                <w:tcPr>
                  <w:tcW w:w="804" w:type="dxa"/>
                  <w:vMerge w:val="continue"/>
                  <w:shd w:val="clear" w:color="auto" w:fill="auto"/>
                  <w:noWrap w:val="0"/>
                  <w:vAlign w:val="center"/>
                </w:tcPr>
                <w:p w14:paraId="132E38A2">
                  <w:pPr>
                    <w:widowControl/>
                    <w:adjustRightInd w:val="0"/>
                    <w:snapToGrid w:val="0"/>
                    <w:jc w:val="center"/>
                    <w:rPr>
                      <w:kern w:val="0"/>
                      <w:szCs w:val="21"/>
                    </w:rPr>
                  </w:pPr>
                </w:p>
              </w:tc>
              <w:tc>
                <w:tcPr>
                  <w:tcW w:w="750" w:type="dxa"/>
                  <w:shd w:val="clear" w:color="auto" w:fill="auto"/>
                  <w:noWrap w:val="0"/>
                  <w:vAlign w:val="center"/>
                </w:tcPr>
                <w:p w14:paraId="65A133F4">
                  <w:pPr>
                    <w:pStyle w:val="79"/>
                    <w:rPr>
                      <w:szCs w:val="21"/>
                    </w:rPr>
                  </w:pPr>
                  <w:r>
                    <w:rPr>
                      <w:rFonts w:hint="eastAsia"/>
                      <w:szCs w:val="21"/>
                    </w:rPr>
                    <w:t>E</w:t>
                  </w:r>
                </w:p>
              </w:tc>
              <w:tc>
                <w:tcPr>
                  <w:tcW w:w="1191" w:type="dxa"/>
                  <w:shd w:val="clear" w:color="auto" w:fill="auto"/>
                  <w:noWrap w:val="0"/>
                  <w:vAlign w:val="center"/>
                </w:tcPr>
                <w:p w14:paraId="480AD2F9">
                  <w:pPr>
                    <w:pStyle w:val="79"/>
                    <w:rPr>
                      <w:snapToGrid w:val="0"/>
                      <w:color w:val="000000"/>
                      <w:szCs w:val="21"/>
                    </w:rPr>
                  </w:pPr>
                  <w:r>
                    <w:rPr>
                      <w:rFonts w:hint="eastAsia"/>
                      <w:snapToGrid w:val="0"/>
                      <w:color w:val="000000"/>
                      <w:szCs w:val="21"/>
                    </w:rPr>
                    <w:t>190</w:t>
                  </w:r>
                </w:p>
              </w:tc>
            </w:tr>
            <w:tr w14:paraId="03CA877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37E5FC7D">
                  <w:pPr>
                    <w:widowControl/>
                    <w:adjustRightInd w:val="0"/>
                    <w:snapToGrid w:val="0"/>
                    <w:jc w:val="center"/>
                    <w:rPr>
                      <w:kern w:val="0"/>
                      <w:szCs w:val="21"/>
                    </w:rPr>
                  </w:pPr>
                  <w:r>
                    <w:rPr>
                      <w:rFonts w:hint="eastAsia"/>
                      <w:kern w:val="0"/>
                      <w:szCs w:val="21"/>
                    </w:rPr>
                    <w:t>12</w:t>
                  </w:r>
                </w:p>
              </w:tc>
              <w:tc>
                <w:tcPr>
                  <w:tcW w:w="948" w:type="dxa"/>
                  <w:shd w:val="clear" w:color="auto" w:fill="auto"/>
                  <w:noWrap w:val="0"/>
                  <w:vAlign w:val="center"/>
                </w:tcPr>
                <w:p w14:paraId="51223F89">
                  <w:pPr>
                    <w:widowControl/>
                    <w:adjustRightInd w:val="0"/>
                    <w:snapToGrid w:val="0"/>
                    <w:jc w:val="center"/>
                    <w:rPr>
                      <w:kern w:val="0"/>
                      <w:szCs w:val="21"/>
                    </w:rPr>
                  </w:pPr>
                  <w:r>
                    <w:rPr>
                      <w:rFonts w:hint="eastAsia"/>
                      <w:kern w:val="0"/>
                      <w:szCs w:val="21"/>
                    </w:rPr>
                    <w:t>777137</w:t>
                  </w:r>
                </w:p>
              </w:tc>
              <w:tc>
                <w:tcPr>
                  <w:tcW w:w="1038" w:type="dxa"/>
                  <w:shd w:val="clear" w:color="auto" w:fill="auto"/>
                  <w:noWrap w:val="0"/>
                  <w:vAlign w:val="center"/>
                </w:tcPr>
                <w:p w14:paraId="4C0740AE">
                  <w:pPr>
                    <w:widowControl/>
                    <w:adjustRightInd w:val="0"/>
                    <w:snapToGrid w:val="0"/>
                    <w:jc w:val="center"/>
                    <w:rPr>
                      <w:kern w:val="0"/>
                      <w:szCs w:val="21"/>
                    </w:rPr>
                  </w:pPr>
                  <w:r>
                    <w:rPr>
                      <w:rFonts w:hint="eastAsia"/>
                      <w:kern w:val="0"/>
                      <w:szCs w:val="21"/>
                    </w:rPr>
                    <w:t>3713187</w:t>
                  </w:r>
                </w:p>
              </w:tc>
              <w:tc>
                <w:tcPr>
                  <w:tcW w:w="1178" w:type="dxa"/>
                  <w:shd w:val="clear" w:color="auto" w:fill="auto"/>
                  <w:noWrap w:val="0"/>
                  <w:vAlign w:val="center"/>
                </w:tcPr>
                <w:p w14:paraId="51612E45">
                  <w:pPr>
                    <w:adjustRightInd w:val="0"/>
                    <w:snapToGrid w:val="0"/>
                    <w:jc w:val="center"/>
                    <w:rPr>
                      <w:color w:val="000000"/>
                      <w:szCs w:val="21"/>
                    </w:rPr>
                  </w:pPr>
                  <w:r>
                    <w:rPr>
                      <w:rFonts w:hint="eastAsia"/>
                      <w:color w:val="000000"/>
                      <w:szCs w:val="21"/>
                    </w:rPr>
                    <w:t>佛坪县税务局</w:t>
                  </w:r>
                </w:p>
              </w:tc>
              <w:tc>
                <w:tcPr>
                  <w:tcW w:w="1555" w:type="dxa"/>
                  <w:shd w:val="clear" w:color="auto" w:fill="auto"/>
                  <w:noWrap w:val="0"/>
                  <w:vAlign w:val="center"/>
                </w:tcPr>
                <w:p w14:paraId="360995AB">
                  <w:pPr>
                    <w:adjustRightInd w:val="0"/>
                    <w:snapToGrid w:val="0"/>
                    <w:jc w:val="center"/>
                    <w:rPr>
                      <w:szCs w:val="21"/>
                    </w:rPr>
                  </w:pPr>
                  <w:r>
                    <w:rPr>
                      <w:szCs w:val="21"/>
                    </w:rPr>
                    <w:t>人群</w:t>
                  </w:r>
                  <w:r>
                    <w:rPr>
                      <w:rFonts w:hint="eastAsia"/>
                      <w:szCs w:val="21"/>
                    </w:rPr>
                    <w:t>（50</w:t>
                  </w:r>
                  <w:r>
                    <w:rPr>
                      <w:szCs w:val="21"/>
                    </w:rPr>
                    <w:t>人）</w:t>
                  </w:r>
                </w:p>
              </w:tc>
              <w:tc>
                <w:tcPr>
                  <w:tcW w:w="804" w:type="dxa"/>
                  <w:vMerge w:val="continue"/>
                  <w:shd w:val="clear" w:color="auto" w:fill="auto"/>
                  <w:noWrap w:val="0"/>
                  <w:vAlign w:val="center"/>
                </w:tcPr>
                <w:p w14:paraId="07A07F18">
                  <w:pPr>
                    <w:widowControl/>
                    <w:adjustRightInd w:val="0"/>
                    <w:snapToGrid w:val="0"/>
                    <w:jc w:val="center"/>
                    <w:rPr>
                      <w:kern w:val="0"/>
                      <w:szCs w:val="21"/>
                    </w:rPr>
                  </w:pPr>
                </w:p>
              </w:tc>
              <w:tc>
                <w:tcPr>
                  <w:tcW w:w="750" w:type="dxa"/>
                  <w:shd w:val="clear" w:color="auto" w:fill="auto"/>
                  <w:noWrap w:val="0"/>
                  <w:vAlign w:val="center"/>
                </w:tcPr>
                <w:p w14:paraId="03F2B17F">
                  <w:pPr>
                    <w:pStyle w:val="79"/>
                    <w:rPr>
                      <w:szCs w:val="21"/>
                    </w:rPr>
                  </w:pPr>
                  <w:r>
                    <w:rPr>
                      <w:rFonts w:hint="eastAsia"/>
                      <w:szCs w:val="21"/>
                    </w:rPr>
                    <w:t>NE</w:t>
                  </w:r>
                </w:p>
              </w:tc>
              <w:tc>
                <w:tcPr>
                  <w:tcW w:w="1191" w:type="dxa"/>
                  <w:shd w:val="clear" w:color="auto" w:fill="auto"/>
                  <w:noWrap w:val="0"/>
                  <w:vAlign w:val="center"/>
                </w:tcPr>
                <w:p w14:paraId="53DEEABE">
                  <w:pPr>
                    <w:pStyle w:val="79"/>
                    <w:rPr>
                      <w:snapToGrid w:val="0"/>
                      <w:color w:val="000000"/>
                      <w:szCs w:val="21"/>
                    </w:rPr>
                  </w:pPr>
                  <w:r>
                    <w:rPr>
                      <w:rFonts w:hint="eastAsia"/>
                      <w:snapToGrid w:val="0"/>
                      <w:color w:val="000000"/>
                      <w:szCs w:val="21"/>
                    </w:rPr>
                    <w:t>123</w:t>
                  </w:r>
                </w:p>
              </w:tc>
            </w:tr>
            <w:tr w14:paraId="4628A8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37856030">
                  <w:pPr>
                    <w:widowControl/>
                    <w:adjustRightInd w:val="0"/>
                    <w:snapToGrid w:val="0"/>
                    <w:jc w:val="center"/>
                    <w:rPr>
                      <w:kern w:val="0"/>
                      <w:szCs w:val="21"/>
                    </w:rPr>
                  </w:pPr>
                  <w:r>
                    <w:rPr>
                      <w:rFonts w:hint="eastAsia"/>
                      <w:kern w:val="0"/>
                      <w:szCs w:val="21"/>
                    </w:rPr>
                    <w:t>13</w:t>
                  </w:r>
                </w:p>
              </w:tc>
              <w:tc>
                <w:tcPr>
                  <w:tcW w:w="948" w:type="dxa"/>
                  <w:shd w:val="clear" w:color="auto" w:fill="auto"/>
                  <w:noWrap w:val="0"/>
                  <w:vAlign w:val="center"/>
                </w:tcPr>
                <w:p w14:paraId="472AFFB5">
                  <w:pPr>
                    <w:widowControl/>
                    <w:adjustRightInd w:val="0"/>
                    <w:snapToGrid w:val="0"/>
                    <w:jc w:val="center"/>
                    <w:rPr>
                      <w:kern w:val="0"/>
                      <w:szCs w:val="21"/>
                    </w:rPr>
                  </w:pPr>
                  <w:r>
                    <w:rPr>
                      <w:rFonts w:hint="eastAsia"/>
                      <w:kern w:val="0"/>
                      <w:szCs w:val="21"/>
                    </w:rPr>
                    <w:t>777236</w:t>
                  </w:r>
                </w:p>
              </w:tc>
              <w:tc>
                <w:tcPr>
                  <w:tcW w:w="1038" w:type="dxa"/>
                  <w:shd w:val="clear" w:color="auto" w:fill="auto"/>
                  <w:noWrap w:val="0"/>
                  <w:vAlign w:val="center"/>
                </w:tcPr>
                <w:p w14:paraId="66254B0A">
                  <w:pPr>
                    <w:widowControl/>
                    <w:adjustRightInd w:val="0"/>
                    <w:snapToGrid w:val="0"/>
                    <w:jc w:val="center"/>
                    <w:rPr>
                      <w:kern w:val="0"/>
                      <w:szCs w:val="21"/>
                    </w:rPr>
                  </w:pPr>
                  <w:r>
                    <w:rPr>
                      <w:rFonts w:hint="eastAsia"/>
                      <w:kern w:val="0"/>
                      <w:szCs w:val="21"/>
                    </w:rPr>
                    <w:t>3713163</w:t>
                  </w:r>
                </w:p>
              </w:tc>
              <w:tc>
                <w:tcPr>
                  <w:tcW w:w="1178" w:type="dxa"/>
                  <w:shd w:val="clear" w:color="auto" w:fill="auto"/>
                  <w:noWrap w:val="0"/>
                  <w:vAlign w:val="center"/>
                </w:tcPr>
                <w:p w14:paraId="43666B8C">
                  <w:pPr>
                    <w:adjustRightInd w:val="0"/>
                    <w:snapToGrid w:val="0"/>
                    <w:jc w:val="center"/>
                    <w:rPr>
                      <w:rFonts w:hint="eastAsia"/>
                      <w:color w:val="000000"/>
                      <w:szCs w:val="21"/>
                    </w:rPr>
                  </w:pPr>
                  <w:r>
                    <w:rPr>
                      <w:rFonts w:hint="eastAsia"/>
                      <w:kern w:val="0"/>
                      <w:szCs w:val="21"/>
                    </w:rPr>
                    <w:t>佛坪县居民</w:t>
                  </w:r>
                </w:p>
              </w:tc>
              <w:tc>
                <w:tcPr>
                  <w:tcW w:w="1555" w:type="dxa"/>
                  <w:shd w:val="clear" w:color="auto" w:fill="auto"/>
                  <w:noWrap w:val="0"/>
                  <w:vAlign w:val="center"/>
                </w:tcPr>
                <w:p w14:paraId="4A469B1C">
                  <w:pPr>
                    <w:adjustRightInd w:val="0"/>
                    <w:snapToGrid w:val="0"/>
                    <w:jc w:val="center"/>
                    <w:rPr>
                      <w:szCs w:val="21"/>
                    </w:rPr>
                  </w:pPr>
                  <w:r>
                    <w:rPr>
                      <w:szCs w:val="21"/>
                    </w:rPr>
                    <w:t>人群（约</w:t>
                  </w:r>
                  <w:r>
                    <w:rPr>
                      <w:rFonts w:hint="eastAsia"/>
                      <w:szCs w:val="21"/>
                    </w:rPr>
                    <w:t>500</w:t>
                  </w:r>
                  <w:r>
                    <w:rPr>
                      <w:szCs w:val="21"/>
                    </w:rPr>
                    <w:t>人）</w:t>
                  </w:r>
                </w:p>
              </w:tc>
              <w:tc>
                <w:tcPr>
                  <w:tcW w:w="804" w:type="dxa"/>
                  <w:vMerge w:val="continue"/>
                  <w:shd w:val="clear" w:color="auto" w:fill="auto"/>
                  <w:noWrap w:val="0"/>
                  <w:vAlign w:val="center"/>
                </w:tcPr>
                <w:p w14:paraId="03352092">
                  <w:pPr>
                    <w:widowControl/>
                    <w:adjustRightInd w:val="0"/>
                    <w:snapToGrid w:val="0"/>
                    <w:jc w:val="center"/>
                    <w:rPr>
                      <w:kern w:val="0"/>
                      <w:szCs w:val="21"/>
                    </w:rPr>
                  </w:pPr>
                </w:p>
              </w:tc>
              <w:tc>
                <w:tcPr>
                  <w:tcW w:w="750" w:type="dxa"/>
                  <w:shd w:val="clear" w:color="auto" w:fill="auto"/>
                  <w:noWrap w:val="0"/>
                  <w:vAlign w:val="center"/>
                </w:tcPr>
                <w:p w14:paraId="3FC0211F">
                  <w:pPr>
                    <w:pStyle w:val="79"/>
                    <w:rPr>
                      <w:rFonts w:hint="eastAsia"/>
                      <w:szCs w:val="21"/>
                    </w:rPr>
                  </w:pPr>
                  <w:r>
                    <w:rPr>
                      <w:rFonts w:hint="eastAsia"/>
                      <w:szCs w:val="21"/>
                    </w:rPr>
                    <w:t>NE</w:t>
                  </w:r>
                </w:p>
              </w:tc>
              <w:tc>
                <w:tcPr>
                  <w:tcW w:w="1191" w:type="dxa"/>
                  <w:shd w:val="clear" w:color="auto" w:fill="auto"/>
                  <w:noWrap w:val="0"/>
                  <w:vAlign w:val="center"/>
                </w:tcPr>
                <w:p w14:paraId="1BA5E814">
                  <w:pPr>
                    <w:pStyle w:val="79"/>
                    <w:rPr>
                      <w:snapToGrid w:val="0"/>
                      <w:color w:val="000000"/>
                      <w:szCs w:val="21"/>
                    </w:rPr>
                  </w:pPr>
                  <w:r>
                    <w:rPr>
                      <w:rFonts w:hint="eastAsia"/>
                      <w:snapToGrid w:val="0"/>
                      <w:color w:val="000000"/>
                      <w:szCs w:val="21"/>
                    </w:rPr>
                    <w:t>185</w:t>
                  </w:r>
                </w:p>
              </w:tc>
            </w:tr>
            <w:tr w14:paraId="7FEE57C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65CE44AA">
                  <w:pPr>
                    <w:widowControl/>
                    <w:adjustRightInd w:val="0"/>
                    <w:snapToGrid w:val="0"/>
                    <w:jc w:val="center"/>
                    <w:rPr>
                      <w:kern w:val="0"/>
                      <w:szCs w:val="21"/>
                    </w:rPr>
                  </w:pPr>
                  <w:r>
                    <w:rPr>
                      <w:rFonts w:hint="eastAsia"/>
                      <w:kern w:val="0"/>
                      <w:szCs w:val="21"/>
                    </w:rPr>
                    <w:t>14</w:t>
                  </w:r>
                </w:p>
              </w:tc>
              <w:tc>
                <w:tcPr>
                  <w:tcW w:w="948" w:type="dxa"/>
                  <w:shd w:val="clear" w:color="auto" w:fill="auto"/>
                  <w:noWrap w:val="0"/>
                  <w:vAlign w:val="center"/>
                </w:tcPr>
                <w:p w14:paraId="6C777DA1">
                  <w:pPr>
                    <w:widowControl/>
                    <w:adjustRightInd w:val="0"/>
                    <w:snapToGrid w:val="0"/>
                    <w:jc w:val="center"/>
                    <w:rPr>
                      <w:kern w:val="0"/>
                      <w:szCs w:val="21"/>
                    </w:rPr>
                  </w:pPr>
                  <w:r>
                    <w:rPr>
                      <w:rFonts w:hint="eastAsia"/>
                      <w:kern w:val="0"/>
                      <w:szCs w:val="21"/>
                    </w:rPr>
                    <w:t>777215</w:t>
                  </w:r>
                </w:p>
              </w:tc>
              <w:tc>
                <w:tcPr>
                  <w:tcW w:w="1038" w:type="dxa"/>
                  <w:shd w:val="clear" w:color="auto" w:fill="auto"/>
                  <w:noWrap w:val="0"/>
                  <w:vAlign w:val="center"/>
                </w:tcPr>
                <w:p w14:paraId="12DDEEAF">
                  <w:pPr>
                    <w:widowControl/>
                    <w:adjustRightInd w:val="0"/>
                    <w:snapToGrid w:val="0"/>
                    <w:jc w:val="center"/>
                    <w:rPr>
                      <w:kern w:val="0"/>
                      <w:szCs w:val="21"/>
                    </w:rPr>
                  </w:pPr>
                  <w:r>
                    <w:rPr>
                      <w:rFonts w:hint="eastAsia"/>
                      <w:kern w:val="0"/>
                      <w:szCs w:val="21"/>
                    </w:rPr>
                    <w:t>3713011</w:t>
                  </w:r>
                </w:p>
              </w:tc>
              <w:tc>
                <w:tcPr>
                  <w:tcW w:w="1178" w:type="dxa"/>
                  <w:shd w:val="clear" w:color="auto" w:fill="auto"/>
                  <w:noWrap w:val="0"/>
                  <w:vAlign w:val="center"/>
                </w:tcPr>
                <w:p w14:paraId="4366C141">
                  <w:pPr>
                    <w:adjustRightInd w:val="0"/>
                    <w:snapToGrid w:val="0"/>
                    <w:jc w:val="center"/>
                    <w:rPr>
                      <w:rFonts w:hint="eastAsia"/>
                      <w:kern w:val="0"/>
                      <w:szCs w:val="21"/>
                    </w:rPr>
                  </w:pPr>
                  <w:r>
                    <w:rPr>
                      <w:rFonts w:hint="eastAsia"/>
                      <w:kern w:val="0"/>
                      <w:szCs w:val="21"/>
                    </w:rPr>
                    <w:t>佛坪县居民</w:t>
                  </w:r>
                </w:p>
              </w:tc>
              <w:tc>
                <w:tcPr>
                  <w:tcW w:w="1555" w:type="dxa"/>
                  <w:shd w:val="clear" w:color="auto" w:fill="auto"/>
                  <w:noWrap w:val="0"/>
                  <w:vAlign w:val="center"/>
                </w:tcPr>
                <w:p w14:paraId="32FAA523">
                  <w:pPr>
                    <w:adjustRightInd w:val="0"/>
                    <w:snapToGrid w:val="0"/>
                    <w:jc w:val="center"/>
                    <w:rPr>
                      <w:szCs w:val="21"/>
                    </w:rPr>
                  </w:pPr>
                  <w:r>
                    <w:rPr>
                      <w:szCs w:val="21"/>
                    </w:rPr>
                    <w:t>人群（约</w:t>
                  </w:r>
                  <w:r>
                    <w:rPr>
                      <w:rFonts w:hint="eastAsia"/>
                      <w:szCs w:val="21"/>
                    </w:rPr>
                    <w:t>200</w:t>
                  </w:r>
                  <w:r>
                    <w:rPr>
                      <w:szCs w:val="21"/>
                    </w:rPr>
                    <w:t>人）</w:t>
                  </w:r>
                </w:p>
              </w:tc>
              <w:tc>
                <w:tcPr>
                  <w:tcW w:w="804" w:type="dxa"/>
                  <w:vMerge w:val="continue"/>
                  <w:shd w:val="clear" w:color="auto" w:fill="auto"/>
                  <w:noWrap w:val="0"/>
                  <w:vAlign w:val="center"/>
                </w:tcPr>
                <w:p w14:paraId="4CB0D742">
                  <w:pPr>
                    <w:widowControl/>
                    <w:adjustRightInd w:val="0"/>
                    <w:snapToGrid w:val="0"/>
                    <w:jc w:val="center"/>
                    <w:rPr>
                      <w:kern w:val="0"/>
                      <w:szCs w:val="21"/>
                    </w:rPr>
                  </w:pPr>
                </w:p>
              </w:tc>
              <w:tc>
                <w:tcPr>
                  <w:tcW w:w="750" w:type="dxa"/>
                  <w:shd w:val="clear" w:color="auto" w:fill="auto"/>
                  <w:noWrap w:val="0"/>
                  <w:vAlign w:val="center"/>
                </w:tcPr>
                <w:p w14:paraId="7461AB79">
                  <w:pPr>
                    <w:pStyle w:val="79"/>
                    <w:rPr>
                      <w:szCs w:val="21"/>
                    </w:rPr>
                  </w:pPr>
                  <w:r>
                    <w:rPr>
                      <w:rFonts w:hint="eastAsia"/>
                      <w:szCs w:val="21"/>
                    </w:rPr>
                    <w:t>E</w:t>
                  </w:r>
                </w:p>
              </w:tc>
              <w:tc>
                <w:tcPr>
                  <w:tcW w:w="1191" w:type="dxa"/>
                  <w:shd w:val="clear" w:color="auto" w:fill="auto"/>
                  <w:noWrap w:val="0"/>
                  <w:vAlign w:val="center"/>
                </w:tcPr>
                <w:p w14:paraId="2B1AA35B">
                  <w:pPr>
                    <w:pStyle w:val="79"/>
                    <w:rPr>
                      <w:snapToGrid w:val="0"/>
                      <w:color w:val="000000"/>
                      <w:szCs w:val="21"/>
                    </w:rPr>
                  </w:pPr>
                  <w:r>
                    <w:rPr>
                      <w:rFonts w:hint="eastAsia"/>
                      <w:snapToGrid w:val="0"/>
                      <w:color w:val="000000"/>
                      <w:szCs w:val="21"/>
                    </w:rPr>
                    <w:t>115</w:t>
                  </w:r>
                </w:p>
              </w:tc>
            </w:tr>
          </w:tbl>
          <w:p w14:paraId="77D6853D">
            <w:pPr>
              <w:adjustRightInd w:val="0"/>
              <w:snapToGrid w:val="0"/>
              <w:spacing w:line="360" w:lineRule="auto"/>
              <w:ind w:firstLine="482" w:firstLineChars="200"/>
              <w:rPr>
                <w:b/>
                <w:bCs/>
                <w:kern w:val="0"/>
                <w:sz w:val="24"/>
              </w:rPr>
            </w:pPr>
            <w:r>
              <w:rPr>
                <w:b/>
                <w:bCs/>
                <w:kern w:val="0"/>
                <w:sz w:val="24"/>
              </w:rPr>
              <w:t>2、水环境保护目标</w:t>
            </w:r>
          </w:p>
          <w:p w14:paraId="1ABE03E8">
            <w:pPr>
              <w:adjustRightInd w:val="0"/>
              <w:snapToGrid w:val="0"/>
              <w:spacing w:line="360" w:lineRule="auto"/>
              <w:ind w:firstLine="480" w:firstLineChars="200"/>
              <w:rPr>
                <w:b/>
                <w:bCs/>
                <w:kern w:val="0"/>
                <w:sz w:val="24"/>
              </w:rPr>
            </w:pPr>
            <w:r>
              <w:rPr>
                <w:kern w:val="0"/>
                <w:sz w:val="24"/>
              </w:rPr>
              <w:t>经调查，项目周边500 m范围内无地下水集中式饮用水水源和热水、矿泉水、温泉等特殊地下水资源。</w:t>
            </w:r>
          </w:p>
          <w:p w14:paraId="4B060F35">
            <w:pPr>
              <w:adjustRightInd w:val="0"/>
              <w:snapToGrid w:val="0"/>
              <w:spacing w:line="360" w:lineRule="auto"/>
              <w:ind w:firstLine="482" w:firstLineChars="200"/>
              <w:rPr>
                <w:b/>
                <w:bCs/>
                <w:kern w:val="0"/>
                <w:sz w:val="24"/>
              </w:rPr>
            </w:pPr>
            <w:r>
              <w:rPr>
                <w:b/>
                <w:bCs/>
                <w:kern w:val="0"/>
                <w:sz w:val="24"/>
              </w:rPr>
              <w:t>3、声环境保护目标</w:t>
            </w:r>
          </w:p>
          <w:p w14:paraId="432BE24D">
            <w:pPr>
              <w:adjustRightInd w:val="0"/>
              <w:snapToGrid w:val="0"/>
              <w:spacing w:line="360" w:lineRule="auto"/>
              <w:ind w:firstLine="480" w:firstLineChars="200"/>
              <w:rPr>
                <w:kern w:val="0"/>
                <w:sz w:val="24"/>
              </w:rPr>
            </w:pPr>
            <w:r>
              <w:rPr>
                <w:kern w:val="0"/>
                <w:sz w:val="24"/>
              </w:rPr>
              <w:t>本项目区域50 m范围内声环境保护目标</w:t>
            </w:r>
            <w:r>
              <w:rPr>
                <w:rFonts w:hint="eastAsia"/>
                <w:kern w:val="0"/>
                <w:sz w:val="24"/>
              </w:rPr>
              <w:t>见下表</w:t>
            </w:r>
            <w:r>
              <w:rPr>
                <w:kern w:val="0"/>
                <w:sz w:val="24"/>
              </w:rPr>
              <w:t>。</w:t>
            </w:r>
          </w:p>
          <w:p w14:paraId="799FB2E9">
            <w:pPr>
              <w:pStyle w:val="82"/>
              <w:spacing w:line="240" w:lineRule="auto"/>
              <w:rPr>
                <w:rFonts w:eastAsia="宋体"/>
                <w:b/>
                <w:bCs/>
                <w:spacing w:val="0"/>
                <w:kern w:val="2"/>
                <w:sz w:val="21"/>
                <w:szCs w:val="21"/>
              </w:rPr>
            </w:pPr>
            <w:r>
              <w:rPr>
                <w:rFonts w:eastAsia="宋体"/>
                <w:b/>
                <w:bCs/>
                <w:spacing w:val="0"/>
                <w:kern w:val="2"/>
                <w:sz w:val="21"/>
                <w:szCs w:val="21"/>
              </w:rPr>
              <w:t>表3-</w:t>
            </w:r>
            <w:r>
              <w:rPr>
                <w:rFonts w:hint="eastAsia" w:eastAsia="宋体"/>
                <w:b/>
                <w:bCs/>
                <w:spacing w:val="0"/>
                <w:kern w:val="2"/>
                <w:sz w:val="21"/>
                <w:szCs w:val="21"/>
              </w:rPr>
              <w:t>6</w:t>
            </w:r>
            <w:r>
              <w:rPr>
                <w:rFonts w:eastAsia="宋体"/>
                <w:b/>
                <w:bCs/>
                <w:spacing w:val="0"/>
                <w:kern w:val="2"/>
                <w:sz w:val="21"/>
                <w:szCs w:val="21"/>
              </w:rPr>
              <w:t xml:space="preserve">  本项</w:t>
            </w:r>
            <w:r>
              <w:rPr>
                <w:rFonts w:hint="eastAsia" w:eastAsia="宋体"/>
                <w:b/>
                <w:bCs/>
                <w:spacing w:val="0"/>
                <w:kern w:val="2"/>
                <w:sz w:val="21"/>
                <w:szCs w:val="21"/>
              </w:rPr>
              <w:t>目声</w:t>
            </w:r>
            <w:r>
              <w:rPr>
                <w:rFonts w:eastAsia="宋体"/>
                <w:b/>
                <w:bCs/>
                <w:spacing w:val="0"/>
                <w:kern w:val="2"/>
                <w:sz w:val="21"/>
                <w:szCs w:val="21"/>
              </w:rPr>
              <w:t>环境保护目标情况一览表</w:t>
            </w:r>
          </w:p>
          <w:tbl>
            <w:tblPr>
              <w:tblStyle w:val="9"/>
              <w:tblW w:w="8017"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57" w:type="dxa"/>
                <w:bottom w:w="0" w:type="dxa"/>
                <w:right w:w="57" w:type="dxa"/>
              </w:tblCellMar>
            </w:tblPr>
            <w:tblGrid>
              <w:gridCol w:w="553"/>
              <w:gridCol w:w="948"/>
              <w:gridCol w:w="1038"/>
              <w:gridCol w:w="1571"/>
              <w:gridCol w:w="1038"/>
              <w:gridCol w:w="889"/>
              <w:gridCol w:w="738"/>
              <w:gridCol w:w="1242"/>
            </w:tblGrid>
            <w:tr w14:paraId="2D48EC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426" w:hRule="atLeast"/>
                <w:jc w:val="center"/>
              </w:trPr>
              <w:tc>
                <w:tcPr>
                  <w:tcW w:w="553" w:type="dxa"/>
                  <w:vMerge w:val="restart"/>
                  <w:shd w:val="clear" w:color="auto" w:fill="auto"/>
                  <w:noWrap w:val="0"/>
                  <w:vAlign w:val="center"/>
                </w:tcPr>
                <w:p w14:paraId="3A04BF81">
                  <w:pPr>
                    <w:widowControl/>
                    <w:adjustRightInd w:val="0"/>
                    <w:snapToGrid w:val="0"/>
                    <w:jc w:val="center"/>
                    <w:rPr>
                      <w:rFonts w:hint="eastAsia"/>
                      <w:kern w:val="0"/>
                      <w:szCs w:val="21"/>
                    </w:rPr>
                  </w:pPr>
                  <w:r>
                    <w:rPr>
                      <w:rFonts w:hint="eastAsia"/>
                      <w:kern w:val="0"/>
                      <w:szCs w:val="21"/>
                    </w:rPr>
                    <w:t>序号</w:t>
                  </w:r>
                </w:p>
              </w:tc>
              <w:tc>
                <w:tcPr>
                  <w:tcW w:w="1986" w:type="dxa"/>
                  <w:gridSpan w:val="2"/>
                  <w:shd w:val="clear" w:color="auto" w:fill="auto"/>
                  <w:noWrap w:val="0"/>
                  <w:vAlign w:val="center"/>
                </w:tcPr>
                <w:p w14:paraId="55493480">
                  <w:pPr>
                    <w:adjustRightInd w:val="0"/>
                    <w:snapToGrid w:val="0"/>
                    <w:jc w:val="center"/>
                    <w:rPr>
                      <w:kern w:val="0"/>
                      <w:szCs w:val="21"/>
                    </w:rPr>
                  </w:pPr>
                  <w:r>
                    <w:rPr>
                      <w:kern w:val="0"/>
                      <w:szCs w:val="21"/>
                    </w:rPr>
                    <w:t>坐标/m</w:t>
                  </w:r>
                </w:p>
              </w:tc>
              <w:tc>
                <w:tcPr>
                  <w:tcW w:w="1571" w:type="dxa"/>
                  <w:vMerge w:val="restart"/>
                  <w:shd w:val="clear" w:color="auto" w:fill="auto"/>
                  <w:noWrap w:val="0"/>
                  <w:vAlign w:val="center"/>
                </w:tcPr>
                <w:p w14:paraId="14D894EF">
                  <w:pPr>
                    <w:widowControl/>
                    <w:adjustRightInd w:val="0"/>
                    <w:snapToGrid w:val="0"/>
                    <w:jc w:val="center"/>
                    <w:rPr>
                      <w:kern w:val="0"/>
                      <w:szCs w:val="21"/>
                    </w:rPr>
                  </w:pPr>
                  <w:r>
                    <w:rPr>
                      <w:kern w:val="0"/>
                      <w:szCs w:val="21"/>
                    </w:rPr>
                    <w:t>保护</w:t>
                  </w:r>
                </w:p>
                <w:p w14:paraId="0344E7D9">
                  <w:pPr>
                    <w:widowControl/>
                    <w:adjustRightInd w:val="0"/>
                    <w:snapToGrid w:val="0"/>
                    <w:jc w:val="center"/>
                    <w:rPr>
                      <w:kern w:val="0"/>
                      <w:szCs w:val="21"/>
                    </w:rPr>
                  </w:pPr>
                  <w:r>
                    <w:rPr>
                      <w:kern w:val="0"/>
                      <w:szCs w:val="21"/>
                    </w:rPr>
                    <w:t>目标</w:t>
                  </w:r>
                </w:p>
              </w:tc>
              <w:tc>
                <w:tcPr>
                  <w:tcW w:w="1038" w:type="dxa"/>
                  <w:vMerge w:val="restart"/>
                  <w:shd w:val="clear" w:color="auto" w:fill="auto"/>
                  <w:noWrap w:val="0"/>
                  <w:vAlign w:val="center"/>
                </w:tcPr>
                <w:p w14:paraId="5E84609D">
                  <w:pPr>
                    <w:widowControl/>
                    <w:adjustRightInd w:val="0"/>
                    <w:snapToGrid w:val="0"/>
                    <w:jc w:val="center"/>
                    <w:rPr>
                      <w:kern w:val="0"/>
                      <w:szCs w:val="21"/>
                    </w:rPr>
                  </w:pPr>
                  <w:r>
                    <w:rPr>
                      <w:kern w:val="0"/>
                      <w:szCs w:val="21"/>
                    </w:rPr>
                    <w:t>保护内容</w:t>
                  </w:r>
                </w:p>
              </w:tc>
              <w:tc>
                <w:tcPr>
                  <w:tcW w:w="889" w:type="dxa"/>
                  <w:vMerge w:val="restart"/>
                  <w:shd w:val="clear" w:color="auto" w:fill="auto"/>
                  <w:noWrap w:val="0"/>
                  <w:vAlign w:val="center"/>
                </w:tcPr>
                <w:p w14:paraId="7BCBB60F">
                  <w:pPr>
                    <w:widowControl/>
                    <w:adjustRightInd w:val="0"/>
                    <w:snapToGrid w:val="0"/>
                    <w:jc w:val="center"/>
                    <w:rPr>
                      <w:kern w:val="0"/>
                      <w:szCs w:val="21"/>
                    </w:rPr>
                  </w:pPr>
                  <w:r>
                    <w:rPr>
                      <w:kern w:val="0"/>
                      <w:szCs w:val="21"/>
                    </w:rPr>
                    <w:t>环境功能区</w:t>
                  </w:r>
                </w:p>
              </w:tc>
              <w:tc>
                <w:tcPr>
                  <w:tcW w:w="738" w:type="dxa"/>
                  <w:vMerge w:val="restart"/>
                  <w:shd w:val="clear" w:color="auto" w:fill="auto"/>
                  <w:noWrap w:val="0"/>
                  <w:vAlign w:val="center"/>
                </w:tcPr>
                <w:p w14:paraId="53F4DA87">
                  <w:pPr>
                    <w:widowControl/>
                    <w:adjustRightInd w:val="0"/>
                    <w:snapToGrid w:val="0"/>
                    <w:jc w:val="center"/>
                    <w:rPr>
                      <w:kern w:val="0"/>
                      <w:szCs w:val="21"/>
                    </w:rPr>
                  </w:pPr>
                  <w:r>
                    <w:rPr>
                      <w:kern w:val="0"/>
                      <w:szCs w:val="21"/>
                    </w:rPr>
                    <w:t>相对方位</w:t>
                  </w:r>
                </w:p>
              </w:tc>
              <w:tc>
                <w:tcPr>
                  <w:tcW w:w="1242" w:type="dxa"/>
                  <w:vMerge w:val="restart"/>
                  <w:shd w:val="clear" w:color="auto" w:fill="auto"/>
                  <w:noWrap w:val="0"/>
                  <w:vAlign w:val="center"/>
                </w:tcPr>
                <w:p w14:paraId="58A65554">
                  <w:pPr>
                    <w:widowControl/>
                    <w:adjustRightInd w:val="0"/>
                    <w:snapToGrid w:val="0"/>
                    <w:jc w:val="center"/>
                    <w:rPr>
                      <w:kern w:val="0"/>
                      <w:szCs w:val="21"/>
                    </w:rPr>
                  </w:pPr>
                  <w:r>
                    <w:rPr>
                      <w:kern w:val="0"/>
                      <w:szCs w:val="21"/>
                    </w:rPr>
                    <w:t>相对</w:t>
                  </w:r>
                  <w:r>
                    <w:rPr>
                      <w:rFonts w:hint="eastAsia"/>
                      <w:kern w:val="0"/>
                      <w:szCs w:val="21"/>
                    </w:rPr>
                    <w:t>医院</w:t>
                  </w:r>
                  <w:r>
                    <w:rPr>
                      <w:kern w:val="0"/>
                      <w:szCs w:val="21"/>
                    </w:rPr>
                    <w:t>建筑物最近直线距离/m</w:t>
                  </w:r>
                </w:p>
              </w:tc>
            </w:tr>
            <w:tr w14:paraId="25D231C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vMerge w:val="continue"/>
                  <w:shd w:val="clear" w:color="auto" w:fill="auto"/>
                  <w:noWrap w:val="0"/>
                  <w:vAlign w:val="center"/>
                </w:tcPr>
                <w:p w14:paraId="4D301318">
                  <w:pPr>
                    <w:widowControl/>
                    <w:adjustRightInd w:val="0"/>
                    <w:snapToGrid w:val="0"/>
                    <w:jc w:val="left"/>
                    <w:rPr>
                      <w:kern w:val="0"/>
                      <w:szCs w:val="21"/>
                    </w:rPr>
                  </w:pPr>
                </w:p>
              </w:tc>
              <w:tc>
                <w:tcPr>
                  <w:tcW w:w="948" w:type="dxa"/>
                  <w:shd w:val="clear" w:color="auto" w:fill="auto"/>
                  <w:noWrap w:val="0"/>
                  <w:vAlign w:val="center"/>
                </w:tcPr>
                <w:p w14:paraId="01D85B4B">
                  <w:pPr>
                    <w:adjustRightInd w:val="0"/>
                    <w:snapToGrid w:val="0"/>
                    <w:jc w:val="center"/>
                    <w:rPr>
                      <w:kern w:val="0"/>
                      <w:szCs w:val="21"/>
                    </w:rPr>
                  </w:pPr>
                  <w:r>
                    <w:rPr>
                      <w:kern w:val="0"/>
                      <w:szCs w:val="21"/>
                    </w:rPr>
                    <w:t>X</w:t>
                  </w:r>
                </w:p>
              </w:tc>
              <w:tc>
                <w:tcPr>
                  <w:tcW w:w="1038" w:type="dxa"/>
                  <w:shd w:val="clear" w:color="auto" w:fill="auto"/>
                  <w:noWrap w:val="0"/>
                  <w:vAlign w:val="center"/>
                </w:tcPr>
                <w:p w14:paraId="1F46DF07">
                  <w:pPr>
                    <w:adjustRightInd w:val="0"/>
                    <w:snapToGrid w:val="0"/>
                    <w:jc w:val="center"/>
                    <w:rPr>
                      <w:kern w:val="0"/>
                      <w:szCs w:val="21"/>
                    </w:rPr>
                  </w:pPr>
                  <w:r>
                    <w:rPr>
                      <w:kern w:val="0"/>
                      <w:szCs w:val="21"/>
                    </w:rPr>
                    <w:t>Y</w:t>
                  </w:r>
                </w:p>
              </w:tc>
              <w:tc>
                <w:tcPr>
                  <w:tcW w:w="1571" w:type="dxa"/>
                  <w:vMerge w:val="continue"/>
                  <w:shd w:val="clear" w:color="auto" w:fill="auto"/>
                  <w:noWrap w:val="0"/>
                  <w:vAlign w:val="center"/>
                </w:tcPr>
                <w:p w14:paraId="3DB49748">
                  <w:pPr>
                    <w:widowControl/>
                    <w:adjustRightInd w:val="0"/>
                    <w:snapToGrid w:val="0"/>
                    <w:jc w:val="left"/>
                    <w:rPr>
                      <w:kern w:val="0"/>
                      <w:szCs w:val="21"/>
                    </w:rPr>
                  </w:pPr>
                </w:p>
              </w:tc>
              <w:tc>
                <w:tcPr>
                  <w:tcW w:w="1038" w:type="dxa"/>
                  <w:vMerge w:val="continue"/>
                  <w:shd w:val="clear" w:color="auto" w:fill="auto"/>
                  <w:noWrap w:val="0"/>
                  <w:vAlign w:val="center"/>
                </w:tcPr>
                <w:p w14:paraId="42EFBFD5">
                  <w:pPr>
                    <w:widowControl/>
                    <w:adjustRightInd w:val="0"/>
                    <w:snapToGrid w:val="0"/>
                    <w:jc w:val="left"/>
                    <w:rPr>
                      <w:kern w:val="0"/>
                      <w:szCs w:val="21"/>
                    </w:rPr>
                  </w:pPr>
                </w:p>
              </w:tc>
              <w:tc>
                <w:tcPr>
                  <w:tcW w:w="889" w:type="dxa"/>
                  <w:vMerge w:val="continue"/>
                  <w:shd w:val="clear" w:color="auto" w:fill="auto"/>
                  <w:noWrap w:val="0"/>
                  <w:vAlign w:val="center"/>
                </w:tcPr>
                <w:p w14:paraId="220154AA">
                  <w:pPr>
                    <w:widowControl/>
                    <w:adjustRightInd w:val="0"/>
                    <w:snapToGrid w:val="0"/>
                    <w:jc w:val="left"/>
                    <w:rPr>
                      <w:kern w:val="0"/>
                      <w:szCs w:val="21"/>
                    </w:rPr>
                  </w:pPr>
                </w:p>
              </w:tc>
              <w:tc>
                <w:tcPr>
                  <w:tcW w:w="738" w:type="dxa"/>
                  <w:vMerge w:val="continue"/>
                  <w:shd w:val="clear" w:color="auto" w:fill="auto"/>
                  <w:noWrap w:val="0"/>
                  <w:vAlign w:val="center"/>
                </w:tcPr>
                <w:p w14:paraId="1F7A8D68">
                  <w:pPr>
                    <w:widowControl/>
                    <w:adjustRightInd w:val="0"/>
                    <w:snapToGrid w:val="0"/>
                    <w:jc w:val="left"/>
                    <w:rPr>
                      <w:kern w:val="0"/>
                      <w:szCs w:val="21"/>
                    </w:rPr>
                  </w:pPr>
                </w:p>
              </w:tc>
              <w:tc>
                <w:tcPr>
                  <w:tcW w:w="1242" w:type="dxa"/>
                  <w:vMerge w:val="continue"/>
                  <w:shd w:val="clear" w:color="auto" w:fill="auto"/>
                  <w:noWrap w:val="0"/>
                  <w:vAlign w:val="center"/>
                </w:tcPr>
                <w:p w14:paraId="39CA4393">
                  <w:pPr>
                    <w:widowControl/>
                    <w:adjustRightInd w:val="0"/>
                    <w:snapToGrid w:val="0"/>
                    <w:jc w:val="left"/>
                    <w:rPr>
                      <w:kern w:val="0"/>
                      <w:szCs w:val="21"/>
                    </w:rPr>
                  </w:pPr>
                </w:p>
              </w:tc>
            </w:tr>
            <w:tr w14:paraId="572602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41C076C1">
                  <w:pPr>
                    <w:widowControl/>
                    <w:adjustRightInd w:val="0"/>
                    <w:snapToGrid w:val="0"/>
                    <w:jc w:val="center"/>
                    <w:rPr>
                      <w:rFonts w:hint="eastAsia"/>
                      <w:kern w:val="0"/>
                      <w:szCs w:val="21"/>
                    </w:rPr>
                  </w:pPr>
                  <w:r>
                    <w:rPr>
                      <w:rFonts w:hint="eastAsia"/>
                      <w:kern w:val="0"/>
                      <w:szCs w:val="21"/>
                    </w:rPr>
                    <w:t>1</w:t>
                  </w:r>
                </w:p>
              </w:tc>
              <w:tc>
                <w:tcPr>
                  <w:tcW w:w="948" w:type="dxa"/>
                  <w:shd w:val="clear" w:color="auto" w:fill="auto"/>
                  <w:noWrap w:val="0"/>
                  <w:vAlign w:val="center"/>
                </w:tcPr>
                <w:p w14:paraId="022E5BA8">
                  <w:pPr>
                    <w:widowControl/>
                    <w:adjustRightInd w:val="0"/>
                    <w:snapToGrid w:val="0"/>
                    <w:jc w:val="center"/>
                    <w:rPr>
                      <w:kern w:val="0"/>
                      <w:szCs w:val="21"/>
                    </w:rPr>
                  </w:pPr>
                  <w:r>
                    <w:rPr>
                      <w:rFonts w:hint="eastAsia"/>
                      <w:kern w:val="0"/>
                      <w:szCs w:val="21"/>
                    </w:rPr>
                    <w:t>777066</w:t>
                  </w:r>
                </w:p>
              </w:tc>
              <w:tc>
                <w:tcPr>
                  <w:tcW w:w="1038" w:type="dxa"/>
                  <w:shd w:val="clear" w:color="auto" w:fill="auto"/>
                  <w:noWrap w:val="0"/>
                  <w:vAlign w:val="center"/>
                </w:tcPr>
                <w:p w14:paraId="0E07E04F">
                  <w:pPr>
                    <w:widowControl/>
                    <w:adjustRightInd w:val="0"/>
                    <w:snapToGrid w:val="0"/>
                    <w:jc w:val="center"/>
                    <w:rPr>
                      <w:kern w:val="0"/>
                      <w:szCs w:val="21"/>
                    </w:rPr>
                  </w:pPr>
                  <w:r>
                    <w:rPr>
                      <w:rFonts w:hint="eastAsia"/>
                      <w:kern w:val="0"/>
                      <w:szCs w:val="21"/>
                    </w:rPr>
                    <w:t>3713037</w:t>
                  </w:r>
                </w:p>
              </w:tc>
              <w:tc>
                <w:tcPr>
                  <w:tcW w:w="1571" w:type="dxa"/>
                  <w:shd w:val="clear" w:color="auto" w:fill="auto"/>
                  <w:noWrap w:val="0"/>
                  <w:vAlign w:val="center"/>
                </w:tcPr>
                <w:p w14:paraId="6A13C2C2">
                  <w:pPr>
                    <w:adjustRightInd w:val="0"/>
                    <w:snapToGrid w:val="0"/>
                    <w:jc w:val="center"/>
                    <w:rPr>
                      <w:color w:val="000000"/>
                      <w:szCs w:val="21"/>
                    </w:rPr>
                  </w:pPr>
                  <w:r>
                    <w:rPr>
                      <w:rFonts w:hint="eastAsia"/>
                      <w:color w:val="000000"/>
                      <w:szCs w:val="21"/>
                    </w:rPr>
                    <w:t>袁家庄社区</w:t>
                  </w:r>
                </w:p>
              </w:tc>
              <w:tc>
                <w:tcPr>
                  <w:tcW w:w="1038" w:type="dxa"/>
                  <w:vMerge w:val="restart"/>
                  <w:shd w:val="clear" w:color="auto" w:fill="auto"/>
                  <w:noWrap w:val="0"/>
                  <w:vAlign w:val="center"/>
                </w:tcPr>
                <w:p w14:paraId="08C0C5A8">
                  <w:pPr>
                    <w:adjustRightInd w:val="0"/>
                    <w:snapToGrid w:val="0"/>
                    <w:jc w:val="center"/>
                    <w:rPr>
                      <w:szCs w:val="21"/>
                    </w:rPr>
                  </w:pPr>
                  <w:r>
                    <w:rPr>
                      <w:rFonts w:hint="eastAsia"/>
                      <w:kern w:val="0"/>
                      <w:szCs w:val="21"/>
                    </w:rPr>
                    <w:t>人群</w:t>
                  </w:r>
                </w:p>
              </w:tc>
              <w:tc>
                <w:tcPr>
                  <w:tcW w:w="889" w:type="dxa"/>
                  <w:vMerge w:val="restart"/>
                  <w:shd w:val="clear" w:color="auto" w:fill="auto"/>
                  <w:noWrap w:val="0"/>
                  <w:vAlign w:val="center"/>
                </w:tcPr>
                <w:p w14:paraId="6AF61001">
                  <w:pPr>
                    <w:widowControl/>
                    <w:adjustRightInd w:val="0"/>
                    <w:snapToGrid w:val="0"/>
                    <w:jc w:val="center"/>
                    <w:rPr>
                      <w:kern w:val="0"/>
                      <w:szCs w:val="21"/>
                    </w:rPr>
                  </w:pPr>
                  <w:r>
                    <w:rPr>
                      <w:rFonts w:hint="eastAsia"/>
                      <w:kern w:val="0"/>
                      <w:szCs w:val="21"/>
                    </w:rPr>
                    <w:t>西侧住户4a类、其余2类</w:t>
                  </w:r>
                </w:p>
              </w:tc>
              <w:tc>
                <w:tcPr>
                  <w:tcW w:w="738" w:type="dxa"/>
                  <w:shd w:val="clear" w:color="auto" w:fill="auto"/>
                  <w:noWrap w:val="0"/>
                  <w:vAlign w:val="center"/>
                </w:tcPr>
                <w:p w14:paraId="202EFF85">
                  <w:pPr>
                    <w:widowControl/>
                    <w:adjustRightInd w:val="0"/>
                    <w:snapToGrid w:val="0"/>
                    <w:jc w:val="center"/>
                    <w:rPr>
                      <w:szCs w:val="21"/>
                    </w:rPr>
                  </w:pPr>
                  <w:r>
                    <w:rPr>
                      <w:rFonts w:hint="eastAsia"/>
                      <w:szCs w:val="21"/>
                    </w:rPr>
                    <w:t>E</w:t>
                  </w:r>
                </w:p>
              </w:tc>
              <w:tc>
                <w:tcPr>
                  <w:tcW w:w="1242" w:type="dxa"/>
                  <w:shd w:val="clear" w:color="auto" w:fill="auto"/>
                  <w:noWrap w:val="0"/>
                  <w:vAlign w:val="center"/>
                </w:tcPr>
                <w:p w14:paraId="39AA5D9A">
                  <w:pPr>
                    <w:widowControl/>
                    <w:adjustRightInd w:val="0"/>
                    <w:snapToGrid w:val="0"/>
                    <w:jc w:val="center"/>
                    <w:rPr>
                      <w:kern w:val="0"/>
                      <w:szCs w:val="21"/>
                    </w:rPr>
                  </w:pPr>
                  <w:r>
                    <w:rPr>
                      <w:rFonts w:hint="eastAsia"/>
                      <w:kern w:val="0"/>
                      <w:szCs w:val="21"/>
                    </w:rPr>
                    <w:t>2</w:t>
                  </w:r>
                </w:p>
              </w:tc>
            </w:tr>
            <w:tr w14:paraId="3800CD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6439415F">
                  <w:pPr>
                    <w:widowControl/>
                    <w:adjustRightInd w:val="0"/>
                    <w:snapToGrid w:val="0"/>
                    <w:jc w:val="center"/>
                    <w:rPr>
                      <w:rFonts w:hint="eastAsia"/>
                      <w:kern w:val="0"/>
                      <w:szCs w:val="21"/>
                    </w:rPr>
                  </w:pPr>
                  <w:r>
                    <w:rPr>
                      <w:rFonts w:hint="eastAsia"/>
                      <w:kern w:val="0"/>
                      <w:szCs w:val="21"/>
                    </w:rPr>
                    <w:t>2</w:t>
                  </w:r>
                </w:p>
              </w:tc>
              <w:tc>
                <w:tcPr>
                  <w:tcW w:w="948" w:type="dxa"/>
                  <w:shd w:val="clear" w:color="auto" w:fill="auto"/>
                  <w:noWrap w:val="0"/>
                  <w:vAlign w:val="center"/>
                </w:tcPr>
                <w:p w14:paraId="26FAE258">
                  <w:pPr>
                    <w:widowControl/>
                    <w:adjustRightInd w:val="0"/>
                    <w:snapToGrid w:val="0"/>
                    <w:jc w:val="center"/>
                    <w:rPr>
                      <w:rFonts w:hint="eastAsia"/>
                      <w:kern w:val="0"/>
                      <w:szCs w:val="21"/>
                    </w:rPr>
                  </w:pPr>
                  <w:r>
                    <w:rPr>
                      <w:rFonts w:hint="eastAsia"/>
                      <w:kern w:val="0"/>
                      <w:szCs w:val="21"/>
                    </w:rPr>
                    <w:t>777057</w:t>
                  </w:r>
                </w:p>
              </w:tc>
              <w:tc>
                <w:tcPr>
                  <w:tcW w:w="1038" w:type="dxa"/>
                  <w:shd w:val="clear" w:color="auto" w:fill="auto"/>
                  <w:noWrap w:val="0"/>
                  <w:vAlign w:val="center"/>
                </w:tcPr>
                <w:p w14:paraId="68017A0F">
                  <w:pPr>
                    <w:widowControl/>
                    <w:adjustRightInd w:val="0"/>
                    <w:snapToGrid w:val="0"/>
                    <w:jc w:val="center"/>
                    <w:rPr>
                      <w:rFonts w:hint="eastAsia"/>
                      <w:kern w:val="0"/>
                      <w:szCs w:val="21"/>
                    </w:rPr>
                  </w:pPr>
                  <w:r>
                    <w:rPr>
                      <w:rFonts w:hint="eastAsia"/>
                      <w:kern w:val="0"/>
                      <w:szCs w:val="21"/>
                    </w:rPr>
                    <w:t>3713096</w:t>
                  </w:r>
                </w:p>
              </w:tc>
              <w:tc>
                <w:tcPr>
                  <w:tcW w:w="1571" w:type="dxa"/>
                  <w:shd w:val="clear" w:color="auto" w:fill="auto"/>
                  <w:noWrap w:val="0"/>
                  <w:vAlign w:val="center"/>
                </w:tcPr>
                <w:p w14:paraId="7076A1AA">
                  <w:pPr>
                    <w:adjustRightInd w:val="0"/>
                    <w:snapToGrid w:val="0"/>
                    <w:jc w:val="center"/>
                    <w:rPr>
                      <w:rFonts w:hint="eastAsia"/>
                      <w:color w:val="000000"/>
                      <w:szCs w:val="21"/>
                    </w:rPr>
                  </w:pPr>
                  <w:r>
                    <w:rPr>
                      <w:rFonts w:hint="eastAsia"/>
                      <w:color w:val="000000"/>
                      <w:szCs w:val="21"/>
                    </w:rPr>
                    <w:t>袁家庄居民</w:t>
                  </w:r>
                </w:p>
              </w:tc>
              <w:tc>
                <w:tcPr>
                  <w:tcW w:w="1038" w:type="dxa"/>
                  <w:vMerge w:val="continue"/>
                  <w:shd w:val="clear" w:color="auto" w:fill="auto"/>
                  <w:noWrap w:val="0"/>
                  <w:vAlign w:val="center"/>
                </w:tcPr>
                <w:p w14:paraId="56321364">
                  <w:pPr>
                    <w:adjustRightInd w:val="0"/>
                    <w:snapToGrid w:val="0"/>
                    <w:jc w:val="center"/>
                    <w:rPr>
                      <w:rFonts w:hint="eastAsia"/>
                      <w:kern w:val="0"/>
                      <w:szCs w:val="21"/>
                    </w:rPr>
                  </w:pPr>
                </w:p>
              </w:tc>
              <w:tc>
                <w:tcPr>
                  <w:tcW w:w="889" w:type="dxa"/>
                  <w:vMerge w:val="continue"/>
                  <w:shd w:val="clear" w:color="auto" w:fill="auto"/>
                  <w:noWrap w:val="0"/>
                  <w:vAlign w:val="center"/>
                </w:tcPr>
                <w:p w14:paraId="4DAA467F">
                  <w:pPr>
                    <w:widowControl/>
                    <w:adjustRightInd w:val="0"/>
                    <w:snapToGrid w:val="0"/>
                    <w:jc w:val="center"/>
                    <w:rPr>
                      <w:rFonts w:hint="eastAsia"/>
                      <w:kern w:val="0"/>
                      <w:szCs w:val="21"/>
                    </w:rPr>
                  </w:pPr>
                </w:p>
              </w:tc>
              <w:tc>
                <w:tcPr>
                  <w:tcW w:w="738" w:type="dxa"/>
                  <w:shd w:val="clear" w:color="auto" w:fill="auto"/>
                  <w:noWrap w:val="0"/>
                  <w:vAlign w:val="center"/>
                </w:tcPr>
                <w:p w14:paraId="353DF8A6">
                  <w:pPr>
                    <w:widowControl/>
                    <w:adjustRightInd w:val="0"/>
                    <w:snapToGrid w:val="0"/>
                    <w:jc w:val="center"/>
                    <w:rPr>
                      <w:rFonts w:hint="eastAsia"/>
                      <w:szCs w:val="21"/>
                    </w:rPr>
                  </w:pPr>
                  <w:r>
                    <w:rPr>
                      <w:rFonts w:hint="eastAsia"/>
                      <w:szCs w:val="21"/>
                    </w:rPr>
                    <w:t>NE</w:t>
                  </w:r>
                </w:p>
              </w:tc>
              <w:tc>
                <w:tcPr>
                  <w:tcW w:w="1242" w:type="dxa"/>
                  <w:shd w:val="clear" w:color="auto" w:fill="auto"/>
                  <w:noWrap w:val="0"/>
                  <w:vAlign w:val="center"/>
                </w:tcPr>
                <w:p w14:paraId="311DE97F">
                  <w:pPr>
                    <w:widowControl/>
                    <w:adjustRightInd w:val="0"/>
                    <w:snapToGrid w:val="0"/>
                    <w:jc w:val="center"/>
                    <w:rPr>
                      <w:rFonts w:hint="eastAsia"/>
                      <w:kern w:val="0"/>
                      <w:szCs w:val="21"/>
                    </w:rPr>
                  </w:pPr>
                  <w:r>
                    <w:rPr>
                      <w:rFonts w:hint="eastAsia"/>
                      <w:kern w:val="0"/>
                      <w:szCs w:val="21"/>
                    </w:rPr>
                    <w:t>2</w:t>
                  </w:r>
                </w:p>
              </w:tc>
            </w:tr>
            <w:tr w14:paraId="4297D48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220E8CFA">
                  <w:pPr>
                    <w:widowControl/>
                    <w:adjustRightInd w:val="0"/>
                    <w:snapToGrid w:val="0"/>
                    <w:jc w:val="center"/>
                    <w:rPr>
                      <w:kern w:val="0"/>
                      <w:szCs w:val="21"/>
                    </w:rPr>
                  </w:pPr>
                  <w:r>
                    <w:rPr>
                      <w:rFonts w:hint="eastAsia"/>
                      <w:kern w:val="0"/>
                      <w:szCs w:val="21"/>
                    </w:rPr>
                    <w:t>3</w:t>
                  </w:r>
                </w:p>
              </w:tc>
              <w:tc>
                <w:tcPr>
                  <w:tcW w:w="948" w:type="dxa"/>
                  <w:shd w:val="clear" w:color="auto" w:fill="auto"/>
                  <w:noWrap w:val="0"/>
                  <w:vAlign w:val="center"/>
                </w:tcPr>
                <w:p w14:paraId="46F81A25">
                  <w:pPr>
                    <w:widowControl/>
                    <w:adjustRightInd w:val="0"/>
                    <w:snapToGrid w:val="0"/>
                    <w:jc w:val="center"/>
                    <w:rPr>
                      <w:rFonts w:hint="eastAsia"/>
                      <w:kern w:val="0"/>
                      <w:szCs w:val="21"/>
                    </w:rPr>
                  </w:pPr>
                  <w:r>
                    <w:rPr>
                      <w:rFonts w:hint="eastAsia"/>
                      <w:kern w:val="0"/>
                      <w:szCs w:val="21"/>
                    </w:rPr>
                    <w:t>777050</w:t>
                  </w:r>
                </w:p>
              </w:tc>
              <w:tc>
                <w:tcPr>
                  <w:tcW w:w="1038" w:type="dxa"/>
                  <w:shd w:val="clear" w:color="auto" w:fill="auto"/>
                  <w:noWrap w:val="0"/>
                  <w:vAlign w:val="center"/>
                </w:tcPr>
                <w:p w14:paraId="3936E518">
                  <w:pPr>
                    <w:widowControl/>
                    <w:adjustRightInd w:val="0"/>
                    <w:snapToGrid w:val="0"/>
                    <w:jc w:val="center"/>
                    <w:rPr>
                      <w:rFonts w:hint="eastAsia"/>
                      <w:kern w:val="0"/>
                      <w:szCs w:val="21"/>
                    </w:rPr>
                  </w:pPr>
                  <w:r>
                    <w:rPr>
                      <w:rFonts w:hint="eastAsia"/>
                      <w:kern w:val="0"/>
                      <w:szCs w:val="21"/>
                    </w:rPr>
                    <w:t>3713096</w:t>
                  </w:r>
                </w:p>
              </w:tc>
              <w:tc>
                <w:tcPr>
                  <w:tcW w:w="1571" w:type="dxa"/>
                  <w:shd w:val="clear" w:color="auto" w:fill="auto"/>
                  <w:noWrap w:val="0"/>
                  <w:vAlign w:val="center"/>
                </w:tcPr>
                <w:p w14:paraId="09090394">
                  <w:pPr>
                    <w:adjustRightInd w:val="0"/>
                    <w:snapToGrid w:val="0"/>
                    <w:jc w:val="center"/>
                    <w:rPr>
                      <w:rFonts w:hint="eastAsia"/>
                      <w:color w:val="000000"/>
                      <w:szCs w:val="21"/>
                    </w:rPr>
                  </w:pPr>
                  <w:r>
                    <w:rPr>
                      <w:rFonts w:hint="eastAsia"/>
                      <w:color w:val="000000"/>
                      <w:szCs w:val="21"/>
                    </w:rPr>
                    <w:t>袁家庄村居民</w:t>
                  </w:r>
                </w:p>
              </w:tc>
              <w:tc>
                <w:tcPr>
                  <w:tcW w:w="1038" w:type="dxa"/>
                  <w:vMerge w:val="continue"/>
                  <w:shd w:val="clear" w:color="auto" w:fill="auto"/>
                  <w:noWrap w:val="0"/>
                  <w:vAlign w:val="center"/>
                </w:tcPr>
                <w:p w14:paraId="1516A377">
                  <w:pPr>
                    <w:adjustRightInd w:val="0"/>
                    <w:snapToGrid w:val="0"/>
                    <w:jc w:val="center"/>
                    <w:rPr>
                      <w:szCs w:val="21"/>
                    </w:rPr>
                  </w:pPr>
                </w:p>
              </w:tc>
              <w:tc>
                <w:tcPr>
                  <w:tcW w:w="889" w:type="dxa"/>
                  <w:vMerge w:val="continue"/>
                  <w:shd w:val="clear" w:color="auto" w:fill="auto"/>
                  <w:noWrap w:val="0"/>
                  <w:vAlign w:val="center"/>
                </w:tcPr>
                <w:p w14:paraId="36765092">
                  <w:pPr>
                    <w:widowControl/>
                    <w:adjustRightInd w:val="0"/>
                    <w:snapToGrid w:val="0"/>
                    <w:jc w:val="center"/>
                    <w:rPr>
                      <w:rFonts w:hint="eastAsia"/>
                      <w:kern w:val="0"/>
                      <w:szCs w:val="21"/>
                    </w:rPr>
                  </w:pPr>
                </w:p>
              </w:tc>
              <w:tc>
                <w:tcPr>
                  <w:tcW w:w="738" w:type="dxa"/>
                  <w:shd w:val="clear" w:color="auto" w:fill="auto"/>
                  <w:noWrap w:val="0"/>
                  <w:vAlign w:val="center"/>
                </w:tcPr>
                <w:p w14:paraId="057986AF">
                  <w:pPr>
                    <w:widowControl/>
                    <w:adjustRightInd w:val="0"/>
                    <w:snapToGrid w:val="0"/>
                    <w:jc w:val="center"/>
                    <w:rPr>
                      <w:szCs w:val="21"/>
                    </w:rPr>
                  </w:pPr>
                  <w:r>
                    <w:rPr>
                      <w:szCs w:val="21"/>
                    </w:rPr>
                    <w:t>N</w:t>
                  </w:r>
                  <w:r>
                    <w:rPr>
                      <w:rFonts w:hint="eastAsia"/>
                      <w:szCs w:val="21"/>
                    </w:rPr>
                    <w:t>W</w:t>
                  </w:r>
                </w:p>
              </w:tc>
              <w:tc>
                <w:tcPr>
                  <w:tcW w:w="1242" w:type="dxa"/>
                  <w:shd w:val="clear" w:color="auto" w:fill="auto"/>
                  <w:noWrap w:val="0"/>
                  <w:vAlign w:val="center"/>
                </w:tcPr>
                <w:p w14:paraId="7E59E9A8">
                  <w:pPr>
                    <w:widowControl/>
                    <w:adjustRightInd w:val="0"/>
                    <w:snapToGrid w:val="0"/>
                    <w:jc w:val="center"/>
                    <w:rPr>
                      <w:rFonts w:hint="eastAsia"/>
                      <w:kern w:val="0"/>
                      <w:szCs w:val="21"/>
                    </w:rPr>
                  </w:pPr>
                  <w:r>
                    <w:rPr>
                      <w:rFonts w:hint="eastAsia"/>
                      <w:szCs w:val="21"/>
                    </w:rPr>
                    <w:t>2</w:t>
                  </w:r>
                </w:p>
              </w:tc>
            </w:tr>
            <w:tr w14:paraId="056777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137F8637">
                  <w:pPr>
                    <w:widowControl/>
                    <w:adjustRightInd w:val="0"/>
                    <w:snapToGrid w:val="0"/>
                    <w:jc w:val="center"/>
                    <w:rPr>
                      <w:kern w:val="0"/>
                      <w:szCs w:val="21"/>
                    </w:rPr>
                  </w:pPr>
                  <w:r>
                    <w:rPr>
                      <w:rFonts w:hint="eastAsia"/>
                      <w:kern w:val="0"/>
                      <w:szCs w:val="21"/>
                    </w:rPr>
                    <w:t>4</w:t>
                  </w:r>
                </w:p>
              </w:tc>
              <w:tc>
                <w:tcPr>
                  <w:tcW w:w="948" w:type="dxa"/>
                  <w:shd w:val="clear" w:color="auto" w:fill="auto"/>
                  <w:noWrap w:val="0"/>
                  <w:vAlign w:val="center"/>
                </w:tcPr>
                <w:p w14:paraId="5D673377">
                  <w:pPr>
                    <w:widowControl/>
                    <w:adjustRightInd w:val="0"/>
                    <w:snapToGrid w:val="0"/>
                    <w:jc w:val="center"/>
                    <w:rPr>
                      <w:kern w:val="0"/>
                      <w:szCs w:val="21"/>
                    </w:rPr>
                  </w:pPr>
                  <w:r>
                    <w:rPr>
                      <w:rFonts w:hint="eastAsia"/>
                      <w:kern w:val="0"/>
                      <w:szCs w:val="21"/>
                    </w:rPr>
                    <w:t>777029</w:t>
                  </w:r>
                </w:p>
              </w:tc>
              <w:tc>
                <w:tcPr>
                  <w:tcW w:w="1038" w:type="dxa"/>
                  <w:shd w:val="clear" w:color="auto" w:fill="auto"/>
                  <w:noWrap w:val="0"/>
                  <w:vAlign w:val="center"/>
                </w:tcPr>
                <w:p w14:paraId="17A3CCF9">
                  <w:pPr>
                    <w:widowControl/>
                    <w:adjustRightInd w:val="0"/>
                    <w:snapToGrid w:val="0"/>
                    <w:jc w:val="center"/>
                    <w:rPr>
                      <w:kern w:val="0"/>
                      <w:szCs w:val="21"/>
                    </w:rPr>
                  </w:pPr>
                  <w:r>
                    <w:rPr>
                      <w:rFonts w:hint="eastAsia"/>
                      <w:kern w:val="0"/>
                      <w:szCs w:val="21"/>
                    </w:rPr>
                    <w:t>3712989</w:t>
                  </w:r>
                </w:p>
              </w:tc>
              <w:tc>
                <w:tcPr>
                  <w:tcW w:w="1571" w:type="dxa"/>
                  <w:shd w:val="clear" w:color="auto" w:fill="auto"/>
                  <w:noWrap w:val="0"/>
                  <w:vAlign w:val="center"/>
                </w:tcPr>
                <w:p w14:paraId="36FB6D14">
                  <w:pPr>
                    <w:adjustRightInd w:val="0"/>
                    <w:snapToGrid w:val="0"/>
                    <w:jc w:val="center"/>
                    <w:rPr>
                      <w:rFonts w:hint="eastAsia"/>
                      <w:color w:val="000000"/>
                      <w:szCs w:val="21"/>
                    </w:rPr>
                  </w:pPr>
                  <w:r>
                    <w:rPr>
                      <w:rFonts w:hint="eastAsia"/>
                      <w:color w:val="000000"/>
                      <w:szCs w:val="21"/>
                    </w:rPr>
                    <w:t>佛坪县民政局</w:t>
                  </w:r>
                </w:p>
              </w:tc>
              <w:tc>
                <w:tcPr>
                  <w:tcW w:w="1038" w:type="dxa"/>
                  <w:vMerge w:val="continue"/>
                  <w:shd w:val="clear" w:color="auto" w:fill="auto"/>
                  <w:noWrap w:val="0"/>
                  <w:vAlign w:val="center"/>
                </w:tcPr>
                <w:p w14:paraId="78797365">
                  <w:pPr>
                    <w:adjustRightInd w:val="0"/>
                    <w:snapToGrid w:val="0"/>
                    <w:jc w:val="center"/>
                    <w:rPr>
                      <w:rFonts w:hint="eastAsia"/>
                      <w:szCs w:val="21"/>
                    </w:rPr>
                  </w:pPr>
                </w:p>
              </w:tc>
              <w:tc>
                <w:tcPr>
                  <w:tcW w:w="889" w:type="dxa"/>
                  <w:vMerge w:val="continue"/>
                  <w:shd w:val="clear" w:color="auto" w:fill="auto"/>
                  <w:noWrap w:val="0"/>
                  <w:vAlign w:val="center"/>
                </w:tcPr>
                <w:p w14:paraId="6C922318">
                  <w:pPr>
                    <w:widowControl/>
                    <w:adjustRightInd w:val="0"/>
                    <w:snapToGrid w:val="0"/>
                    <w:jc w:val="center"/>
                    <w:rPr>
                      <w:rFonts w:hint="eastAsia"/>
                      <w:kern w:val="0"/>
                      <w:szCs w:val="21"/>
                    </w:rPr>
                  </w:pPr>
                </w:p>
              </w:tc>
              <w:tc>
                <w:tcPr>
                  <w:tcW w:w="738" w:type="dxa"/>
                  <w:shd w:val="clear" w:color="auto" w:fill="auto"/>
                  <w:noWrap w:val="0"/>
                  <w:vAlign w:val="center"/>
                </w:tcPr>
                <w:p w14:paraId="1818178B">
                  <w:pPr>
                    <w:widowControl/>
                    <w:adjustRightInd w:val="0"/>
                    <w:snapToGrid w:val="0"/>
                    <w:jc w:val="center"/>
                    <w:rPr>
                      <w:szCs w:val="21"/>
                    </w:rPr>
                  </w:pPr>
                  <w:r>
                    <w:rPr>
                      <w:rFonts w:hint="eastAsia"/>
                      <w:szCs w:val="21"/>
                    </w:rPr>
                    <w:t>SE</w:t>
                  </w:r>
                </w:p>
              </w:tc>
              <w:tc>
                <w:tcPr>
                  <w:tcW w:w="1242" w:type="dxa"/>
                  <w:shd w:val="clear" w:color="auto" w:fill="auto"/>
                  <w:noWrap w:val="0"/>
                  <w:vAlign w:val="center"/>
                </w:tcPr>
                <w:p w14:paraId="092A0923">
                  <w:pPr>
                    <w:widowControl/>
                    <w:adjustRightInd w:val="0"/>
                    <w:snapToGrid w:val="0"/>
                    <w:jc w:val="center"/>
                    <w:rPr>
                      <w:szCs w:val="21"/>
                    </w:rPr>
                  </w:pPr>
                  <w:r>
                    <w:rPr>
                      <w:rFonts w:hint="eastAsia"/>
                      <w:szCs w:val="21"/>
                    </w:rPr>
                    <w:t>5</w:t>
                  </w:r>
                </w:p>
              </w:tc>
            </w:tr>
            <w:tr w14:paraId="299BCE8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0AD37E5D">
                  <w:pPr>
                    <w:widowControl/>
                    <w:adjustRightInd w:val="0"/>
                    <w:snapToGrid w:val="0"/>
                    <w:jc w:val="center"/>
                    <w:rPr>
                      <w:kern w:val="0"/>
                      <w:szCs w:val="21"/>
                    </w:rPr>
                  </w:pPr>
                  <w:r>
                    <w:rPr>
                      <w:rFonts w:hint="eastAsia"/>
                      <w:kern w:val="0"/>
                      <w:szCs w:val="21"/>
                    </w:rPr>
                    <w:t>5</w:t>
                  </w:r>
                </w:p>
              </w:tc>
              <w:tc>
                <w:tcPr>
                  <w:tcW w:w="948" w:type="dxa"/>
                  <w:shd w:val="clear" w:color="auto" w:fill="auto"/>
                  <w:noWrap w:val="0"/>
                  <w:vAlign w:val="center"/>
                </w:tcPr>
                <w:p w14:paraId="7A4FCDFD">
                  <w:pPr>
                    <w:widowControl/>
                    <w:adjustRightInd w:val="0"/>
                    <w:snapToGrid w:val="0"/>
                    <w:jc w:val="center"/>
                    <w:rPr>
                      <w:kern w:val="0"/>
                      <w:szCs w:val="21"/>
                    </w:rPr>
                  </w:pPr>
                  <w:r>
                    <w:rPr>
                      <w:rFonts w:hint="eastAsia"/>
                      <w:kern w:val="0"/>
                      <w:szCs w:val="21"/>
                    </w:rPr>
                    <w:t>776991</w:t>
                  </w:r>
                </w:p>
              </w:tc>
              <w:tc>
                <w:tcPr>
                  <w:tcW w:w="1038" w:type="dxa"/>
                  <w:shd w:val="clear" w:color="auto" w:fill="auto"/>
                  <w:noWrap w:val="0"/>
                  <w:vAlign w:val="center"/>
                </w:tcPr>
                <w:p w14:paraId="076F8D77">
                  <w:pPr>
                    <w:widowControl/>
                    <w:adjustRightInd w:val="0"/>
                    <w:snapToGrid w:val="0"/>
                    <w:jc w:val="center"/>
                    <w:rPr>
                      <w:kern w:val="0"/>
                      <w:szCs w:val="21"/>
                    </w:rPr>
                  </w:pPr>
                  <w:r>
                    <w:rPr>
                      <w:rFonts w:hint="eastAsia"/>
                      <w:kern w:val="0"/>
                      <w:szCs w:val="21"/>
                    </w:rPr>
                    <w:t>3712985</w:t>
                  </w:r>
                </w:p>
              </w:tc>
              <w:tc>
                <w:tcPr>
                  <w:tcW w:w="1571" w:type="dxa"/>
                  <w:shd w:val="clear" w:color="auto" w:fill="auto"/>
                  <w:noWrap w:val="0"/>
                  <w:vAlign w:val="center"/>
                </w:tcPr>
                <w:p w14:paraId="435123E5">
                  <w:pPr>
                    <w:adjustRightInd w:val="0"/>
                    <w:snapToGrid w:val="0"/>
                    <w:jc w:val="center"/>
                    <w:rPr>
                      <w:color w:val="000000"/>
                      <w:szCs w:val="21"/>
                    </w:rPr>
                  </w:pPr>
                  <w:r>
                    <w:rPr>
                      <w:rFonts w:hint="eastAsia"/>
                      <w:color w:val="000000"/>
                      <w:szCs w:val="21"/>
                    </w:rPr>
                    <w:t>袁家庄村居民</w:t>
                  </w:r>
                </w:p>
              </w:tc>
              <w:tc>
                <w:tcPr>
                  <w:tcW w:w="1038" w:type="dxa"/>
                  <w:vMerge w:val="continue"/>
                  <w:shd w:val="clear" w:color="auto" w:fill="auto"/>
                  <w:noWrap w:val="0"/>
                  <w:vAlign w:val="center"/>
                </w:tcPr>
                <w:p w14:paraId="3A0C352F">
                  <w:pPr>
                    <w:adjustRightInd w:val="0"/>
                    <w:snapToGrid w:val="0"/>
                    <w:jc w:val="center"/>
                    <w:rPr>
                      <w:szCs w:val="21"/>
                    </w:rPr>
                  </w:pPr>
                </w:p>
              </w:tc>
              <w:tc>
                <w:tcPr>
                  <w:tcW w:w="889" w:type="dxa"/>
                  <w:vMerge w:val="continue"/>
                  <w:shd w:val="clear" w:color="auto" w:fill="auto"/>
                  <w:noWrap w:val="0"/>
                  <w:vAlign w:val="center"/>
                </w:tcPr>
                <w:p w14:paraId="263DD0C7">
                  <w:pPr>
                    <w:widowControl/>
                    <w:adjustRightInd w:val="0"/>
                    <w:snapToGrid w:val="0"/>
                    <w:jc w:val="center"/>
                    <w:rPr>
                      <w:kern w:val="0"/>
                      <w:szCs w:val="21"/>
                    </w:rPr>
                  </w:pPr>
                </w:p>
              </w:tc>
              <w:tc>
                <w:tcPr>
                  <w:tcW w:w="738" w:type="dxa"/>
                  <w:shd w:val="clear" w:color="auto" w:fill="auto"/>
                  <w:noWrap w:val="0"/>
                  <w:vAlign w:val="center"/>
                </w:tcPr>
                <w:p w14:paraId="16BB445A">
                  <w:pPr>
                    <w:pStyle w:val="79"/>
                    <w:rPr>
                      <w:snapToGrid w:val="0"/>
                      <w:color w:val="000000"/>
                      <w:szCs w:val="21"/>
                    </w:rPr>
                  </w:pPr>
                  <w:r>
                    <w:rPr>
                      <w:rFonts w:hint="eastAsia"/>
                      <w:snapToGrid w:val="0"/>
                      <w:color w:val="000000"/>
                      <w:szCs w:val="21"/>
                    </w:rPr>
                    <w:t>SW</w:t>
                  </w:r>
                </w:p>
              </w:tc>
              <w:tc>
                <w:tcPr>
                  <w:tcW w:w="1242" w:type="dxa"/>
                  <w:shd w:val="clear" w:color="auto" w:fill="auto"/>
                  <w:noWrap w:val="0"/>
                  <w:vAlign w:val="center"/>
                </w:tcPr>
                <w:p w14:paraId="4D95601C">
                  <w:pPr>
                    <w:pStyle w:val="79"/>
                    <w:rPr>
                      <w:snapToGrid w:val="0"/>
                      <w:color w:val="000000"/>
                      <w:szCs w:val="21"/>
                    </w:rPr>
                  </w:pPr>
                  <w:r>
                    <w:rPr>
                      <w:rFonts w:hint="eastAsia"/>
                      <w:snapToGrid w:val="0"/>
                      <w:color w:val="000000"/>
                      <w:szCs w:val="21"/>
                    </w:rPr>
                    <w:t>3</w:t>
                  </w:r>
                </w:p>
              </w:tc>
            </w:tr>
            <w:tr w14:paraId="02B2CA9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022DDAFF">
                  <w:pPr>
                    <w:widowControl/>
                    <w:adjustRightInd w:val="0"/>
                    <w:snapToGrid w:val="0"/>
                    <w:jc w:val="center"/>
                    <w:rPr>
                      <w:kern w:val="0"/>
                      <w:szCs w:val="21"/>
                    </w:rPr>
                  </w:pPr>
                  <w:r>
                    <w:rPr>
                      <w:rFonts w:hint="eastAsia"/>
                      <w:kern w:val="0"/>
                      <w:szCs w:val="21"/>
                    </w:rPr>
                    <w:t>6</w:t>
                  </w:r>
                </w:p>
              </w:tc>
              <w:tc>
                <w:tcPr>
                  <w:tcW w:w="948" w:type="dxa"/>
                  <w:shd w:val="clear" w:color="auto" w:fill="auto"/>
                  <w:noWrap w:val="0"/>
                  <w:vAlign w:val="center"/>
                </w:tcPr>
                <w:p w14:paraId="053B4A48">
                  <w:pPr>
                    <w:widowControl/>
                    <w:adjustRightInd w:val="0"/>
                    <w:snapToGrid w:val="0"/>
                    <w:jc w:val="center"/>
                    <w:rPr>
                      <w:kern w:val="0"/>
                      <w:szCs w:val="21"/>
                    </w:rPr>
                  </w:pPr>
                  <w:r>
                    <w:rPr>
                      <w:rFonts w:hint="eastAsia"/>
                      <w:kern w:val="0"/>
                      <w:szCs w:val="21"/>
                    </w:rPr>
                    <w:t>776951</w:t>
                  </w:r>
                </w:p>
              </w:tc>
              <w:tc>
                <w:tcPr>
                  <w:tcW w:w="1038" w:type="dxa"/>
                  <w:shd w:val="clear" w:color="auto" w:fill="auto"/>
                  <w:noWrap w:val="0"/>
                  <w:vAlign w:val="center"/>
                </w:tcPr>
                <w:p w14:paraId="6A51CA30">
                  <w:pPr>
                    <w:widowControl/>
                    <w:adjustRightInd w:val="0"/>
                    <w:snapToGrid w:val="0"/>
                    <w:jc w:val="center"/>
                    <w:rPr>
                      <w:kern w:val="0"/>
                      <w:szCs w:val="21"/>
                    </w:rPr>
                  </w:pPr>
                  <w:r>
                    <w:rPr>
                      <w:rFonts w:hint="eastAsia"/>
                      <w:kern w:val="0"/>
                      <w:szCs w:val="21"/>
                    </w:rPr>
                    <w:t>3713008</w:t>
                  </w:r>
                </w:p>
              </w:tc>
              <w:tc>
                <w:tcPr>
                  <w:tcW w:w="1571" w:type="dxa"/>
                  <w:shd w:val="clear" w:color="auto" w:fill="auto"/>
                  <w:noWrap w:val="0"/>
                  <w:vAlign w:val="center"/>
                </w:tcPr>
                <w:p w14:paraId="4DF3E3B3">
                  <w:pPr>
                    <w:adjustRightInd w:val="0"/>
                    <w:snapToGrid w:val="0"/>
                    <w:jc w:val="center"/>
                    <w:rPr>
                      <w:rFonts w:hint="eastAsia"/>
                      <w:color w:val="000000"/>
                      <w:szCs w:val="21"/>
                    </w:rPr>
                  </w:pPr>
                  <w:r>
                    <w:rPr>
                      <w:rFonts w:hint="eastAsia"/>
                      <w:color w:val="000000"/>
                      <w:szCs w:val="21"/>
                    </w:rPr>
                    <w:t>袁家庄村居民</w:t>
                  </w:r>
                </w:p>
              </w:tc>
              <w:tc>
                <w:tcPr>
                  <w:tcW w:w="1038" w:type="dxa"/>
                  <w:vMerge w:val="continue"/>
                  <w:shd w:val="clear" w:color="auto" w:fill="auto"/>
                  <w:noWrap w:val="0"/>
                  <w:vAlign w:val="center"/>
                </w:tcPr>
                <w:p w14:paraId="2004E05E">
                  <w:pPr>
                    <w:adjustRightInd w:val="0"/>
                    <w:snapToGrid w:val="0"/>
                    <w:jc w:val="center"/>
                    <w:rPr>
                      <w:szCs w:val="21"/>
                    </w:rPr>
                  </w:pPr>
                </w:p>
              </w:tc>
              <w:tc>
                <w:tcPr>
                  <w:tcW w:w="889" w:type="dxa"/>
                  <w:vMerge w:val="continue"/>
                  <w:shd w:val="clear" w:color="auto" w:fill="auto"/>
                  <w:noWrap w:val="0"/>
                  <w:vAlign w:val="center"/>
                </w:tcPr>
                <w:p w14:paraId="22549D47">
                  <w:pPr>
                    <w:widowControl/>
                    <w:adjustRightInd w:val="0"/>
                    <w:snapToGrid w:val="0"/>
                    <w:jc w:val="center"/>
                    <w:rPr>
                      <w:kern w:val="0"/>
                      <w:szCs w:val="21"/>
                    </w:rPr>
                  </w:pPr>
                </w:p>
              </w:tc>
              <w:tc>
                <w:tcPr>
                  <w:tcW w:w="738" w:type="dxa"/>
                  <w:shd w:val="clear" w:color="auto" w:fill="auto"/>
                  <w:noWrap w:val="0"/>
                  <w:vAlign w:val="center"/>
                </w:tcPr>
                <w:p w14:paraId="3E5E2EE5">
                  <w:pPr>
                    <w:pStyle w:val="79"/>
                    <w:rPr>
                      <w:rFonts w:hint="eastAsia"/>
                      <w:snapToGrid w:val="0"/>
                      <w:color w:val="000000"/>
                      <w:szCs w:val="21"/>
                    </w:rPr>
                  </w:pPr>
                  <w:r>
                    <w:rPr>
                      <w:rFonts w:hint="eastAsia"/>
                      <w:szCs w:val="21"/>
                    </w:rPr>
                    <w:t>W</w:t>
                  </w:r>
                </w:p>
              </w:tc>
              <w:tc>
                <w:tcPr>
                  <w:tcW w:w="1242" w:type="dxa"/>
                  <w:shd w:val="clear" w:color="auto" w:fill="auto"/>
                  <w:noWrap w:val="0"/>
                  <w:vAlign w:val="center"/>
                </w:tcPr>
                <w:p w14:paraId="0D92AD73">
                  <w:pPr>
                    <w:pStyle w:val="79"/>
                    <w:rPr>
                      <w:snapToGrid w:val="0"/>
                      <w:color w:val="000000"/>
                      <w:szCs w:val="21"/>
                    </w:rPr>
                  </w:pPr>
                  <w:r>
                    <w:rPr>
                      <w:rFonts w:hint="eastAsia"/>
                      <w:snapToGrid w:val="0"/>
                      <w:color w:val="000000"/>
                      <w:szCs w:val="21"/>
                    </w:rPr>
                    <w:t>23</w:t>
                  </w:r>
                </w:p>
              </w:tc>
            </w:tr>
            <w:tr w14:paraId="3A55EC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553" w:type="dxa"/>
                  <w:shd w:val="clear" w:color="auto" w:fill="auto"/>
                  <w:noWrap w:val="0"/>
                  <w:vAlign w:val="center"/>
                </w:tcPr>
                <w:p w14:paraId="482ACD31">
                  <w:pPr>
                    <w:widowControl/>
                    <w:adjustRightInd w:val="0"/>
                    <w:snapToGrid w:val="0"/>
                    <w:jc w:val="center"/>
                    <w:rPr>
                      <w:kern w:val="0"/>
                      <w:szCs w:val="21"/>
                    </w:rPr>
                  </w:pPr>
                  <w:r>
                    <w:rPr>
                      <w:rFonts w:hint="eastAsia"/>
                      <w:kern w:val="0"/>
                      <w:szCs w:val="21"/>
                    </w:rPr>
                    <w:t>7</w:t>
                  </w:r>
                </w:p>
              </w:tc>
              <w:tc>
                <w:tcPr>
                  <w:tcW w:w="948" w:type="dxa"/>
                  <w:shd w:val="clear" w:color="auto" w:fill="auto"/>
                  <w:noWrap w:val="0"/>
                  <w:vAlign w:val="center"/>
                </w:tcPr>
                <w:p w14:paraId="626CB793">
                  <w:pPr>
                    <w:widowControl/>
                    <w:adjustRightInd w:val="0"/>
                    <w:snapToGrid w:val="0"/>
                    <w:jc w:val="center"/>
                    <w:rPr>
                      <w:rFonts w:hint="eastAsia"/>
                      <w:kern w:val="0"/>
                      <w:szCs w:val="21"/>
                    </w:rPr>
                  </w:pPr>
                  <w:r>
                    <w:rPr>
                      <w:rFonts w:hint="eastAsia"/>
                      <w:kern w:val="0"/>
                      <w:szCs w:val="21"/>
                    </w:rPr>
                    <w:t>776954</w:t>
                  </w:r>
                </w:p>
              </w:tc>
              <w:tc>
                <w:tcPr>
                  <w:tcW w:w="1038" w:type="dxa"/>
                  <w:shd w:val="clear" w:color="auto" w:fill="auto"/>
                  <w:noWrap w:val="0"/>
                  <w:vAlign w:val="center"/>
                </w:tcPr>
                <w:p w14:paraId="73008B3E">
                  <w:pPr>
                    <w:widowControl/>
                    <w:adjustRightInd w:val="0"/>
                    <w:snapToGrid w:val="0"/>
                    <w:jc w:val="center"/>
                    <w:rPr>
                      <w:rFonts w:hint="eastAsia"/>
                      <w:kern w:val="0"/>
                      <w:szCs w:val="21"/>
                    </w:rPr>
                  </w:pPr>
                  <w:r>
                    <w:rPr>
                      <w:rFonts w:hint="eastAsia"/>
                      <w:kern w:val="0"/>
                      <w:szCs w:val="21"/>
                    </w:rPr>
                    <w:t>3713026</w:t>
                  </w:r>
                </w:p>
              </w:tc>
              <w:tc>
                <w:tcPr>
                  <w:tcW w:w="1571" w:type="dxa"/>
                  <w:shd w:val="clear" w:color="auto" w:fill="auto"/>
                  <w:noWrap w:val="0"/>
                  <w:vAlign w:val="center"/>
                </w:tcPr>
                <w:p w14:paraId="036525BE">
                  <w:pPr>
                    <w:adjustRightInd w:val="0"/>
                    <w:snapToGrid w:val="0"/>
                    <w:jc w:val="center"/>
                    <w:rPr>
                      <w:rFonts w:hint="eastAsia"/>
                      <w:color w:val="000000"/>
                      <w:szCs w:val="21"/>
                    </w:rPr>
                  </w:pPr>
                  <w:r>
                    <w:rPr>
                      <w:rFonts w:hint="eastAsia"/>
                      <w:kern w:val="0"/>
                      <w:szCs w:val="21"/>
                    </w:rPr>
                    <w:t>佛坪县公路局</w:t>
                  </w:r>
                </w:p>
              </w:tc>
              <w:tc>
                <w:tcPr>
                  <w:tcW w:w="1038" w:type="dxa"/>
                  <w:vMerge w:val="continue"/>
                  <w:shd w:val="clear" w:color="auto" w:fill="auto"/>
                  <w:noWrap w:val="0"/>
                  <w:vAlign w:val="center"/>
                </w:tcPr>
                <w:p w14:paraId="4DFB2B58">
                  <w:pPr>
                    <w:adjustRightInd w:val="0"/>
                    <w:snapToGrid w:val="0"/>
                    <w:jc w:val="center"/>
                    <w:rPr>
                      <w:szCs w:val="21"/>
                    </w:rPr>
                  </w:pPr>
                </w:p>
              </w:tc>
              <w:tc>
                <w:tcPr>
                  <w:tcW w:w="889" w:type="dxa"/>
                  <w:vMerge w:val="continue"/>
                  <w:shd w:val="clear" w:color="auto" w:fill="auto"/>
                  <w:noWrap w:val="0"/>
                  <w:vAlign w:val="center"/>
                </w:tcPr>
                <w:p w14:paraId="3C56C05E">
                  <w:pPr>
                    <w:widowControl/>
                    <w:adjustRightInd w:val="0"/>
                    <w:snapToGrid w:val="0"/>
                    <w:jc w:val="center"/>
                    <w:rPr>
                      <w:kern w:val="0"/>
                      <w:szCs w:val="21"/>
                    </w:rPr>
                  </w:pPr>
                </w:p>
              </w:tc>
              <w:tc>
                <w:tcPr>
                  <w:tcW w:w="738" w:type="dxa"/>
                  <w:shd w:val="clear" w:color="auto" w:fill="auto"/>
                  <w:noWrap w:val="0"/>
                  <w:vAlign w:val="center"/>
                </w:tcPr>
                <w:p w14:paraId="6811001D">
                  <w:pPr>
                    <w:pStyle w:val="79"/>
                    <w:rPr>
                      <w:rFonts w:hint="eastAsia"/>
                      <w:szCs w:val="21"/>
                    </w:rPr>
                  </w:pPr>
                  <w:r>
                    <w:rPr>
                      <w:rFonts w:hint="eastAsia"/>
                      <w:snapToGrid w:val="0"/>
                      <w:color w:val="000000"/>
                      <w:szCs w:val="21"/>
                    </w:rPr>
                    <w:t>W</w:t>
                  </w:r>
                </w:p>
              </w:tc>
              <w:tc>
                <w:tcPr>
                  <w:tcW w:w="1242" w:type="dxa"/>
                  <w:shd w:val="clear" w:color="auto" w:fill="auto"/>
                  <w:noWrap w:val="0"/>
                  <w:vAlign w:val="center"/>
                </w:tcPr>
                <w:p w14:paraId="25BD1643">
                  <w:pPr>
                    <w:pStyle w:val="79"/>
                    <w:rPr>
                      <w:rFonts w:hint="eastAsia"/>
                      <w:snapToGrid w:val="0"/>
                      <w:color w:val="000000"/>
                      <w:szCs w:val="21"/>
                    </w:rPr>
                  </w:pPr>
                  <w:r>
                    <w:rPr>
                      <w:rFonts w:hint="eastAsia"/>
                      <w:snapToGrid w:val="0"/>
                      <w:color w:val="000000"/>
                      <w:szCs w:val="21"/>
                    </w:rPr>
                    <w:t>28</w:t>
                  </w:r>
                </w:p>
              </w:tc>
            </w:tr>
          </w:tbl>
          <w:p w14:paraId="38C83C43">
            <w:pPr>
              <w:spacing w:line="360" w:lineRule="auto"/>
              <w:ind w:left="482"/>
              <w:rPr>
                <w:b/>
                <w:sz w:val="24"/>
              </w:rPr>
            </w:pPr>
            <w:r>
              <w:rPr>
                <w:rFonts w:hint="eastAsia"/>
                <w:b/>
                <w:sz w:val="24"/>
              </w:rPr>
              <w:t>4、</w:t>
            </w:r>
            <w:r>
              <w:rPr>
                <w:b/>
                <w:sz w:val="24"/>
              </w:rPr>
              <w:t>生态环境保护目标</w:t>
            </w:r>
          </w:p>
          <w:p w14:paraId="689F8E82">
            <w:pPr>
              <w:pStyle w:val="10"/>
              <w:spacing w:line="360" w:lineRule="auto"/>
              <w:ind w:firstLine="480" w:firstLineChars="200"/>
            </w:pPr>
            <w:r>
              <w:rPr>
                <w:rFonts w:ascii="Times New Roman" w:cs="Times New Roman"/>
                <w:color w:val="auto"/>
              </w:rPr>
              <w:t>本项目利用</w:t>
            </w:r>
            <w:r>
              <w:rPr>
                <w:rFonts w:hint="eastAsia" w:ascii="Times New Roman" w:cs="Times New Roman"/>
                <w:color w:val="auto"/>
              </w:rPr>
              <w:t>佛坪</w:t>
            </w:r>
            <w:r>
              <w:rPr>
                <w:rFonts w:ascii="Times New Roman" w:cs="Times New Roman"/>
                <w:color w:val="auto"/>
              </w:rPr>
              <w:t>县人民医院</w:t>
            </w:r>
            <w:r>
              <w:rPr>
                <w:rFonts w:hint="eastAsia" w:ascii="Times New Roman" w:cs="Times New Roman"/>
                <w:color w:val="auto"/>
              </w:rPr>
              <w:t>东南侧</w:t>
            </w:r>
            <w:r>
              <w:rPr>
                <w:rFonts w:ascii="Times New Roman" w:cs="Times New Roman"/>
                <w:color w:val="auto"/>
              </w:rPr>
              <w:t>空地，用地范围内不含有生态环境保护目标。</w:t>
            </w:r>
          </w:p>
        </w:tc>
      </w:tr>
      <w:tr w14:paraId="30455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2355" w:hRule="atLeast"/>
          <w:jc w:val="center"/>
        </w:trPr>
        <w:tc>
          <w:tcPr>
            <w:tcW w:w="782" w:type="dxa"/>
            <w:shd w:val="clear" w:color="auto" w:fill="auto"/>
            <w:noWrap w:val="0"/>
            <w:tcMar>
              <w:top w:w="0" w:type="dxa"/>
              <w:left w:w="28" w:type="dxa"/>
              <w:bottom w:w="0" w:type="dxa"/>
              <w:right w:w="28" w:type="dxa"/>
            </w:tcMar>
            <w:vAlign w:val="center"/>
          </w:tcPr>
          <w:p w14:paraId="48E6816F">
            <w:pPr>
              <w:adjustRightInd w:val="0"/>
              <w:snapToGrid w:val="0"/>
              <w:jc w:val="center"/>
              <w:rPr>
                <w:kern w:val="0"/>
                <w:sz w:val="24"/>
              </w:rPr>
            </w:pPr>
            <w:r>
              <w:rPr>
                <w:kern w:val="0"/>
                <w:sz w:val="24"/>
              </w:rPr>
              <w:t>污染</w:t>
            </w:r>
          </w:p>
          <w:p w14:paraId="0992FC83">
            <w:pPr>
              <w:adjustRightInd w:val="0"/>
              <w:snapToGrid w:val="0"/>
              <w:jc w:val="center"/>
              <w:rPr>
                <w:kern w:val="0"/>
                <w:sz w:val="24"/>
              </w:rPr>
            </w:pPr>
            <w:r>
              <w:rPr>
                <w:kern w:val="0"/>
                <w:sz w:val="24"/>
              </w:rPr>
              <w:t>物排</w:t>
            </w:r>
          </w:p>
          <w:p w14:paraId="4B4967E2">
            <w:pPr>
              <w:adjustRightInd w:val="0"/>
              <w:snapToGrid w:val="0"/>
              <w:jc w:val="center"/>
              <w:rPr>
                <w:kern w:val="0"/>
                <w:sz w:val="24"/>
              </w:rPr>
            </w:pPr>
            <w:r>
              <w:rPr>
                <w:kern w:val="0"/>
                <w:sz w:val="24"/>
              </w:rPr>
              <w:t>放控</w:t>
            </w:r>
          </w:p>
          <w:p w14:paraId="209295A7">
            <w:pPr>
              <w:adjustRightInd w:val="0"/>
              <w:snapToGrid w:val="0"/>
              <w:jc w:val="center"/>
              <w:rPr>
                <w:kern w:val="0"/>
                <w:sz w:val="24"/>
              </w:rPr>
            </w:pPr>
            <w:r>
              <w:rPr>
                <w:kern w:val="0"/>
                <w:sz w:val="24"/>
              </w:rPr>
              <w:t>制标</w:t>
            </w:r>
          </w:p>
          <w:p w14:paraId="0EF43B43">
            <w:pPr>
              <w:adjustRightInd w:val="0"/>
              <w:snapToGrid w:val="0"/>
              <w:jc w:val="center"/>
              <w:rPr>
                <w:kern w:val="0"/>
                <w:sz w:val="24"/>
              </w:rPr>
            </w:pPr>
            <w:r>
              <w:rPr>
                <w:kern w:val="0"/>
                <w:sz w:val="24"/>
              </w:rPr>
              <w:t>准</w:t>
            </w:r>
          </w:p>
        </w:tc>
        <w:tc>
          <w:tcPr>
            <w:tcW w:w="8208" w:type="dxa"/>
            <w:shd w:val="clear" w:color="auto" w:fill="auto"/>
            <w:noWrap w:val="0"/>
            <w:vAlign w:val="center"/>
          </w:tcPr>
          <w:p w14:paraId="507E155E">
            <w:pPr>
              <w:numPr>
                <w:ilvl w:val="0"/>
                <w:numId w:val="2"/>
              </w:numPr>
              <w:adjustRightInd w:val="0"/>
              <w:snapToGrid w:val="0"/>
              <w:spacing w:line="360" w:lineRule="auto"/>
              <w:ind w:firstLine="480" w:firstLineChars="200"/>
              <w:jc w:val="left"/>
              <w:rPr>
                <w:rFonts w:hint="eastAsia"/>
                <w:kern w:val="0"/>
                <w:sz w:val="24"/>
              </w:rPr>
            </w:pPr>
            <w:r>
              <w:rPr>
                <w:kern w:val="0"/>
                <w:sz w:val="24"/>
              </w:rPr>
              <w:t>废气：</w:t>
            </w:r>
            <w:r>
              <w:rPr>
                <w:rFonts w:hint="eastAsia"/>
                <w:kern w:val="0"/>
                <w:sz w:val="24"/>
                <w:lang w:val="en-GB"/>
              </w:rPr>
              <w:t>建设期扬尘</w:t>
            </w:r>
            <w:r>
              <w:rPr>
                <w:rFonts w:hint="eastAsia"/>
                <w:kern w:val="0"/>
                <w:sz w:val="24"/>
                <w:lang w:val="en-US" w:eastAsia="zh-CN"/>
              </w:rPr>
              <w:t>排放</w:t>
            </w:r>
            <w:r>
              <w:rPr>
                <w:rFonts w:hint="eastAsia"/>
                <w:kern w:val="0"/>
                <w:sz w:val="24"/>
                <w:lang w:val="en-GB"/>
              </w:rPr>
              <w:t>执行《</w:t>
            </w:r>
            <w:r>
              <w:rPr>
                <w:kern w:val="0"/>
                <w:sz w:val="24"/>
              </w:rPr>
              <w:t>施工场界扬尘排放限值》（DB</w:t>
            </w:r>
            <w:r>
              <w:rPr>
                <w:rFonts w:hint="eastAsia"/>
                <w:kern w:val="0"/>
                <w:sz w:val="24"/>
              </w:rPr>
              <w:t xml:space="preserve"> </w:t>
            </w:r>
            <w:r>
              <w:rPr>
                <w:kern w:val="0"/>
                <w:sz w:val="24"/>
              </w:rPr>
              <w:t>61/1078-2017）</w:t>
            </w:r>
            <w:r>
              <w:rPr>
                <w:rFonts w:hint="eastAsia"/>
                <w:kern w:val="0"/>
                <w:sz w:val="24"/>
              </w:rPr>
              <w:t>中表1规定的浓度</w:t>
            </w:r>
            <w:r>
              <w:rPr>
                <w:kern w:val="0"/>
                <w:sz w:val="24"/>
              </w:rPr>
              <w:t>限值</w:t>
            </w:r>
            <w:r>
              <w:rPr>
                <w:rFonts w:hint="eastAsia"/>
                <w:kern w:val="0"/>
                <w:sz w:val="24"/>
              </w:rPr>
              <w:t>。</w:t>
            </w:r>
          </w:p>
          <w:p w14:paraId="7CFA0A09">
            <w:pPr>
              <w:adjustRightInd w:val="0"/>
              <w:snapToGrid w:val="0"/>
              <w:spacing w:line="360" w:lineRule="auto"/>
              <w:ind w:firstLine="480" w:firstLineChars="200"/>
              <w:rPr>
                <w:kern w:val="0"/>
                <w:sz w:val="24"/>
              </w:rPr>
            </w:pPr>
            <w:r>
              <w:rPr>
                <w:rFonts w:hint="eastAsia"/>
                <w:kern w:val="0"/>
                <w:sz w:val="24"/>
              </w:rPr>
              <w:t>营运期</w:t>
            </w:r>
            <w:r>
              <w:rPr>
                <w:kern w:val="0"/>
                <w:sz w:val="24"/>
              </w:rPr>
              <w:t>污水处理设施</w:t>
            </w:r>
            <w:r>
              <w:rPr>
                <w:rFonts w:hint="eastAsia"/>
                <w:kern w:val="0"/>
                <w:sz w:val="24"/>
              </w:rPr>
              <w:t>有组织恶臭废气执行《恶臭污染物排放标准》（GB14554-93）表2中对应标准限值；无组织恶臭废气执行《医疗机构水污染物排放标准》（GB 18466-2005）中对应标准限值。</w:t>
            </w:r>
            <w:r>
              <w:rPr>
                <w:kern w:val="0"/>
                <w:sz w:val="24"/>
              </w:rPr>
              <w:t>油烟废气污染物执行《饮食业油烟排放标准</w:t>
            </w:r>
            <w:r>
              <w:rPr>
                <w:rFonts w:hint="eastAsia"/>
                <w:kern w:val="0"/>
                <w:sz w:val="24"/>
              </w:rPr>
              <w:t>（试行）</w:t>
            </w:r>
            <w:r>
              <w:rPr>
                <w:kern w:val="0"/>
                <w:sz w:val="24"/>
              </w:rPr>
              <w:t>》（GB 18483-2001）的规定。</w:t>
            </w:r>
          </w:p>
          <w:p w14:paraId="292EFE0B">
            <w:pPr>
              <w:adjustRightInd w:val="0"/>
              <w:snapToGrid w:val="0"/>
              <w:spacing w:line="360" w:lineRule="auto"/>
              <w:ind w:firstLine="480" w:firstLineChars="200"/>
              <w:jc w:val="left"/>
              <w:rPr>
                <w:kern w:val="0"/>
                <w:sz w:val="24"/>
              </w:rPr>
            </w:pPr>
            <w:r>
              <w:rPr>
                <w:kern w:val="0"/>
                <w:sz w:val="24"/>
              </w:rPr>
              <w:t>（2）废水：执行《医疗机构水污染物排放标准》（GB 18466-2005）中表2标准限值</w:t>
            </w:r>
            <w:r>
              <w:rPr>
                <w:rFonts w:hint="eastAsia"/>
                <w:kern w:val="0"/>
                <w:sz w:val="24"/>
              </w:rPr>
              <w:t>（预处理标准）</w:t>
            </w:r>
            <w:r>
              <w:rPr>
                <w:kern w:val="0"/>
                <w:sz w:val="24"/>
              </w:rPr>
              <w:t>。</w:t>
            </w:r>
          </w:p>
          <w:p w14:paraId="7E3FD4DF">
            <w:pPr>
              <w:adjustRightInd w:val="0"/>
              <w:snapToGrid w:val="0"/>
              <w:spacing w:line="360" w:lineRule="auto"/>
              <w:ind w:firstLine="480" w:firstLineChars="200"/>
              <w:rPr>
                <w:rFonts w:hint="eastAsia"/>
                <w:color w:val="000000"/>
                <w:kern w:val="0"/>
                <w:sz w:val="24"/>
              </w:rPr>
            </w:pPr>
            <w:r>
              <w:rPr>
                <w:kern w:val="0"/>
                <w:sz w:val="24"/>
              </w:rPr>
              <w:t>（3）噪声：</w:t>
            </w:r>
            <w:r>
              <w:rPr>
                <w:color w:val="000000"/>
                <w:kern w:val="0"/>
                <w:sz w:val="24"/>
              </w:rPr>
              <w:t>施工期噪声执行《建筑施工噪声排放标准》（GB 12523-20</w:t>
            </w:r>
            <w:r>
              <w:rPr>
                <w:rFonts w:hint="eastAsia"/>
                <w:color w:val="000000"/>
                <w:kern w:val="0"/>
                <w:sz w:val="24"/>
              </w:rPr>
              <w:t>25</w:t>
            </w:r>
            <w:r>
              <w:rPr>
                <w:color w:val="000000"/>
                <w:kern w:val="0"/>
                <w:sz w:val="24"/>
              </w:rPr>
              <w:t>）</w:t>
            </w:r>
            <w:r>
              <w:rPr>
                <w:rFonts w:hint="eastAsia"/>
                <w:color w:val="000000"/>
                <w:kern w:val="0"/>
                <w:sz w:val="24"/>
              </w:rPr>
              <w:t>。</w:t>
            </w:r>
          </w:p>
          <w:p w14:paraId="6161035C">
            <w:pPr>
              <w:adjustRightInd w:val="0"/>
              <w:snapToGrid w:val="0"/>
              <w:spacing w:line="360" w:lineRule="auto"/>
              <w:ind w:firstLine="480" w:firstLineChars="200"/>
              <w:rPr>
                <w:rFonts w:hint="eastAsia"/>
                <w:color w:val="000000"/>
                <w:kern w:val="0"/>
                <w:sz w:val="24"/>
              </w:rPr>
            </w:pPr>
            <w:r>
              <w:rPr>
                <w:color w:val="000000"/>
                <w:kern w:val="0"/>
                <w:sz w:val="24"/>
              </w:rPr>
              <w:t>营运期</w:t>
            </w:r>
            <w:r>
              <w:rPr>
                <w:rFonts w:hint="eastAsia"/>
                <w:color w:val="000000"/>
                <w:kern w:val="0"/>
                <w:sz w:val="24"/>
              </w:rPr>
              <w:t>院区西侧</w:t>
            </w:r>
            <w:r>
              <w:rPr>
                <w:color w:val="000000"/>
                <w:kern w:val="0"/>
                <w:sz w:val="24"/>
              </w:rPr>
              <w:t>边界</w:t>
            </w:r>
            <w:r>
              <w:rPr>
                <w:rFonts w:hint="eastAsia"/>
                <w:color w:val="000000"/>
                <w:kern w:val="0"/>
                <w:sz w:val="24"/>
              </w:rPr>
              <w:t>邻近G 108国道，</w:t>
            </w:r>
            <w:r>
              <w:rPr>
                <w:color w:val="000000"/>
                <w:kern w:val="0"/>
                <w:sz w:val="24"/>
              </w:rPr>
              <w:t>噪声执行《工业企业厂界环境噪声排放标准》（GB12348-2008）中</w:t>
            </w:r>
            <w:r>
              <w:rPr>
                <w:rFonts w:hint="eastAsia"/>
                <w:color w:val="000000"/>
                <w:kern w:val="0"/>
                <w:sz w:val="24"/>
              </w:rPr>
              <w:t>4</w:t>
            </w:r>
            <w:r>
              <w:rPr>
                <w:color w:val="000000"/>
                <w:kern w:val="0"/>
                <w:sz w:val="24"/>
              </w:rPr>
              <w:t>类标准，即昼间</w:t>
            </w:r>
            <w:r>
              <w:rPr>
                <w:rFonts w:hint="eastAsia"/>
                <w:color w:val="000000"/>
                <w:kern w:val="0"/>
                <w:sz w:val="24"/>
              </w:rPr>
              <w:t>70</w:t>
            </w:r>
            <w:r>
              <w:rPr>
                <w:color w:val="000000"/>
                <w:kern w:val="0"/>
                <w:sz w:val="24"/>
              </w:rPr>
              <w:t>dB(A)、夜间5</w:t>
            </w:r>
            <w:r>
              <w:rPr>
                <w:rFonts w:hint="eastAsia"/>
                <w:color w:val="000000"/>
                <w:kern w:val="0"/>
                <w:sz w:val="24"/>
              </w:rPr>
              <w:t>5</w:t>
            </w:r>
            <w:r>
              <w:rPr>
                <w:color w:val="000000"/>
                <w:kern w:val="0"/>
                <w:sz w:val="24"/>
              </w:rPr>
              <w:t>dB(A)</w:t>
            </w:r>
            <w:r>
              <w:rPr>
                <w:rFonts w:hint="eastAsia"/>
                <w:color w:val="000000"/>
                <w:kern w:val="0"/>
                <w:sz w:val="24"/>
              </w:rPr>
              <w:t>；其余三侧执行</w:t>
            </w:r>
            <w:r>
              <w:rPr>
                <w:color w:val="000000"/>
                <w:kern w:val="0"/>
                <w:sz w:val="24"/>
              </w:rPr>
              <w:t>《工业企业厂界环境噪声排放标准》（GB</w:t>
            </w:r>
            <w:r>
              <w:rPr>
                <w:rFonts w:hint="eastAsia"/>
                <w:color w:val="000000"/>
                <w:kern w:val="0"/>
                <w:sz w:val="24"/>
              </w:rPr>
              <w:t xml:space="preserve"> </w:t>
            </w:r>
            <w:r>
              <w:rPr>
                <w:color w:val="000000"/>
                <w:kern w:val="0"/>
                <w:sz w:val="24"/>
              </w:rPr>
              <w:t>12348-2008）中</w:t>
            </w:r>
            <w:r>
              <w:rPr>
                <w:rFonts w:hint="eastAsia"/>
                <w:color w:val="000000"/>
                <w:kern w:val="0"/>
                <w:sz w:val="24"/>
              </w:rPr>
              <w:t>2</w:t>
            </w:r>
            <w:r>
              <w:rPr>
                <w:color w:val="000000"/>
                <w:kern w:val="0"/>
                <w:sz w:val="24"/>
              </w:rPr>
              <w:t>类标准，即昼间6</w:t>
            </w:r>
            <w:r>
              <w:rPr>
                <w:rFonts w:hint="eastAsia"/>
                <w:color w:val="000000"/>
                <w:kern w:val="0"/>
                <w:sz w:val="24"/>
              </w:rPr>
              <w:t>0</w:t>
            </w:r>
            <w:r>
              <w:rPr>
                <w:color w:val="000000"/>
                <w:kern w:val="0"/>
                <w:sz w:val="24"/>
              </w:rPr>
              <w:t>dB(A)、夜间5</w:t>
            </w:r>
            <w:r>
              <w:rPr>
                <w:rFonts w:hint="eastAsia"/>
                <w:color w:val="000000"/>
                <w:kern w:val="0"/>
                <w:sz w:val="24"/>
              </w:rPr>
              <w:t>0</w:t>
            </w:r>
            <w:r>
              <w:rPr>
                <w:color w:val="000000"/>
                <w:kern w:val="0"/>
                <w:sz w:val="24"/>
              </w:rPr>
              <w:t>dB(A)</w:t>
            </w:r>
            <w:r>
              <w:rPr>
                <w:rFonts w:hint="eastAsia"/>
                <w:color w:val="000000"/>
                <w:kern w:val="0"/>
                <w:sz w:val="24"/>
              </w:rPr>
              <w:t>。</w:t>
            </w:r>
          </w:p>
          <w:p w14:paraId="09D37749">
            <w:pPr>
              <w:adjustRightInd w:val="0"/>
              <w:snapToGrid w:val="0"/>
              <w:spacing w:line="360" w:lineRule="auto"/>
              <w:ind w:firstLine="480" w:firstLineChars="200"/>
              <w:rPr>
                <w:kern w:val="0"/>
                <w:sz w:val="24"/>
              </w:rPr>
            </w:pPr>
            <w:r>
              <w:rPr>
                <w:kern w:val="0"/>
                <w:sz w:val="24"/>
              </w:rPr>
              <w:t>（4）固废：</w:t>
            </w:r>
            <w:r>
              <w:rPr>
                <w:color w:val="000000"/>
                <w:sz w:val="24"/>
              </w:rPr>
              <w:t>医疗废物</w:t>
            </w:r>
            <w:r>
              <w:rPr>
                <w:rFonts w:hint="eastAsia"/>
                <w:color w:val="000000"/>
                <w:sz w:val="24"/>
              </w:rPr>
              <w:t>需</w:t>
            </w:r>
            <w:r>
              <w:rPr>
                <w:color w:val="000000"/>
                <w:sz w:val="24"/>
              </w:rPr>
              <w:t>符合《医疗废物处理处置污染控制标准》（GB39707-2020）和《医疗废物专用包装袋、容器和警示标志标准》（HJ</w:t>
            </w:r>
            <w:r>
              <w:rPr>
                <w:rFonts w:hint="eastAsia"/>
                <w:color w:val="000000"/>
                <w:sz w:val="24"/>
              </w:rPr>
              <w:t xml:space="preserve"> </w:t>
            </w:r>
            <w:r>
              <w:rPr>
                <w:color w:val="000000"/>
                <w:sz w:val="24"/>
              </w:rPr>
              <w:t>421-2008）规定。</w:t>
            </w:r>
            <w:r>
              <w:rPr>
                <w:kern w:val="0"/>
                <w:sz w:val="24"/>
              </w:rPr>
              <w:t>一般工业固体废物的贮存、处置执行《一般工业固体废物贮存和填埋污染控制标准》（GB</w:t>
            </w:r>
            <w:r>
              <w:rPr>
                <w:rFonts w:hint="eastAsia"/>
                <w:kern w:val="0"/>
                <w:sz w:val="24"/>
              </w:rPr>
              <w:t xml:space="preserve"> </w:t>
            </w:r>
            <w:r>
              <w:rPr>
                <w:kern w:val="0"/>
                <w:sz w:val="24"/>
              </w:rPr>
              <w:t>18599-2020）中的相关规定；</w:t>
            </w:r>
            <w:r>
              <w:rPr>
                <w:sz w:val="24"/>
                <w:lang w:bidi="zh-HK"/>
              </w:rPr>
              <w:t>属于危险废物的</w:t>
            </w:r>
            <w:r>
              <w:rPr>
                <w:rFonts w:hint="eastAsia"/>
                <w:sz w:val="24"/>
                <w:lang w:bidi="zh-HK"/>
              </w:rPr>
              <w:t>按照</w:t>
            </w:r>
            <w:r>
              <w:rPr>
                <w:sz w:val="24"/>
                <w:lang w:bidi="zh-HK"/>
              </w:rPr>
              <w:t>《危险废物贮存污染控制标准》（GB</w:t>
            </w:r>
            <w:r>
              <w:rPr>
                <w:rFonts w:hint="eastAsia"/>
                <w:sz w:val="24"/>
                <w:lang w:bidi="zh-HK"/>
              </w:rPr>
              <w:t xml:space="preserve"> </w:t>
            </w:r>
            <w:r>
              <w:rPr>
                <w:sz w:val="24"/>
                <w:lang w:bidi="zh-HK"/>
              </w:rPr>
              <w:t>18597-20</w:t>
            </w:r>
            <w:r>
              <w:rPr>
                <w:rFonts w:hint="eastAsia"/>
                <w:sz w:val="24"/>
                <w:lang w:bidi="zh-HK"/>
              </w:rPr>
              <w:t>23</w:t>
            </w:r>
            <w:r>
              <w:rPr>
                <w:sz w:val="24"/>
                <w:lang w:bidi="zh-HK"/>
              </w:rPr>
              <w:t>）中的有关规定执行。</w:t>
            </w:r>
          </w:p>
          <w:p w14:paraId="1BABBF56">
            <w:pPr>
              <w:adjustRightInd w:val="0"/>
              <w:snapToGrid w:val="0"/>
              <w:jc w:val="center"/>
              <w:rPr>
                <w:b/>
                <w:bCs/>
                <w:szCs w:val="21"/>
              </w:rPr>
            </w:pPr>
            <w:r>
              <w:rPr>
                <w:b/>
                <w:bCs/>
                <w:szCs w:val="21"/>
              </w:rPr>
              <w:t>表3-</w:t>
            </w:r>
            <w:r>
              <w:rPr>
                <w:rFonts w:hint="eastAsia"/>
                <w:b/>
                <w:bCs/>
                <w:szCs w:val="21"/>
              </w:rPr>
              <w:t>7</w:t>
            </w:r>
            <w:r>
              <w:rPr>
                <w:b/>
                <w:bCs/>
                <w:szCs w:val="21"/>
              </w:rPr>
              <w:t xml:space="preserve"> </w:t>
            </w:r>
            <w:r>
              <w:rPr>
                <w:rFonts w:hint="eastAsia"/>
                <w:b/>
                <w:bCs/>
                <w:szCs w:val="21"/>
              </w:rPr>
              <w:t xml:space="preserve"> </w:t>
            </w:r>
            <w:r>
              <w:rPr>
                <w:b/>
                <w:bCs/>
                <w:szCs w:val="21"/>
              </w:rPr>
              <w:t>项目污染物排放标准限值一览表</w:t>
            </w:r>
          </w:p>
          <w:tbl>
            <w:tblPr>
              <w:tblStyle w:val="9"/>
              <w:tblW w:w="496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0"/>
              <w:gridCol w:w="3267"/>
              <w:gridCol w:w="37"/>
              <w:gridCol w:w="152"/>
              <w:gridCol w:w="338"/>
              <w:gridCol w:w="1063"/>
              <w:gridCol w:w="37"/>
              <w:gridCol w:w="1080"/>
              <w:gridCol w:w="108"/>
              <w:gridCol w:w="47"/>
              <w:gridCol w:w="277"/>
              <w:gridCol w:w="430"/>
              <w:gridCol w:w="37"/>
            </w:tblGrid>
            <w:tr w14:paraId="38F390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73" w:type="pct"/>
                  <w:shd w:val="clear" w:color="auto" w:fill="auto"/>
                  <w:noWrap w:val="0"/>
                  <w:vAlign w:val="center"/>
                </w:tcPr>
                <w:p w14:paraId="46DB37F6">
                  <w:pPr>
                    <w:pStyle w:val="12"/>
                    <w:ind w:left="-105" w:leftChars="-50" w:firstLine="0" w:firstLineChars="0"/>
                    <w:jc w:val="center"/>
                    <w:rPr>
                      <w:b/>
                      <w:bCs/>
                      <w:color w:val="000000"/>
                    </w:rPr>
                  </w:pPr>
                  <w:r>
                    <w:rPr>
                      <w:color w:val="000000"/>
                    </w:rPr>
                    <w:t>项目</w:t>
                  </w:r>
                </w:p>
              </w:tc>
              <w:tc>
                <w:tcPr>
                  <w:tcW w:w="2057" w:type="pct"/>
                  <w:shd w:val="clear" w:color="auto" w:fill="auto"/>
                  <w:noWrap w:val="0"/>
                  <w:vAlign w:val="center"/>
                </w:tcPr>
                <w:p w14:paraId="63FDAC01">
                  <w:pPr>
                    <w:pStyle w:val="12"/>
                    <w:ind w:left="0" w:leftChars="0" w:firstLine="0" w:firstLineChars="0"/>
                    <w:jc w:val="center"/>
                    <w:rPr>
                      <w:color w:val="000000"/>
                    </w:rPr>
                  </w:pPr>
                  <w:r>
                    <w:rPr>
                      <w:color w:val="000000"/>
                    </w:rPr>
                    <w:t>排放标准</w:t>
                  </w:r>
                </w:p>
              </w:tc>
              <w:tc>
                <w:tcPr>
                  <w:tcW w:w="2269" w:type="pct"/>
                  <w:gridSpan w:val="11"/>
                  <w:shd w:val="clear" w:color="auto" w:fill="auto"/>
                  <w:noWrap w:val="0"/>
                  <w:vAlign w:val="center"/>
                </w:tcPr>
                <w:p w14:paraId="01B5DABD">
                  <w:pPr>
                    <w:pStyle w:val="12"/>
                    <w:ind w:left="0" w:leftChars="0" w:firstLine="0" w:firstLineChars="0"/>
                    <w:jc w:val="center"/>
                    <w:rPr>
                      <w:color w:val="000000"/>
                    </w:rPr>
                  </w:pPr>
                  <w:r>
                    <w:rPr>
                      <w:color w:val="000000"/>
                    </w:rPr>
                    <w:t>排放标准要求</w:t>
                  </w:r>
                </w:p>
              </w:tc>
            </w:tr>
            <w:tr w14:paraId="1F09F6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restart"/>
                  <w:shd w:val="clear" w:color="auto" w:fill="auto"/>
                  <w:noWrap w:val="0"/>
                  <w:vAlign w:val="center"/>
                </w:tcPr>
                <w:p w14:paraId="643BE4A0">
                  <w:pPr>
                    <w:pStyle w:val="12"/>
                    <w:ind w:left="0" w:leftChars="0" w:firstLine="0" w:firstLineChars="0"/>
                    <w:jc w:val="center"/>
                    <w:rPr>
                      <w:b/>
                      <w:bCs/>
                      <w:color w:val="000000"/>
                    </w:rPr>
                  </w:pPr>
                  <w:r>
                    <w:rPr>
                      <w:color w:val="000000"/>
                    </w:rPr>
                    <w:t>大气</w:t>
                  </w:r>
                </w:p>
              </w:tc>
              <w:tc>
                <w:tcPr>
                  <w:tcW w:w="4326" w:type="pct"/>
                  <w:gridSpan w:val="12"/>
                  <w:shd w:val="clear" w:color="auto" w:fill="auto"/>
                  <w:noWrap w:val="0"/>
                  <w:vAlign w:val="center"/>
                </w:tcPr>
                <w:p w14:paraId="15426D64">
                  <w:pPr>
                    <w:pStyle w:val="12"/>
                    <w:ind w:left="0" w:leftChars="0" w:firstLine="0" w:firstLineChars="0"/>
                    <w:jc w:val="center"/>
                    <w:rPr>
                      <w:color w:val="000000"/>
                    </w:rPr>
                  </w:pPr>
                  <w:r>
                    <w:rPr>
                      <w:color w:val="000000"/>
                    </w:rPr>
                    <w:t>施工期</w:t>
                  </w:r>
                </w:p>
              </w:tc>
            </w:tr>
            <w:tr w14:paraId="5440F4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pct"/>
                  <w:vMerge w:val="continue"/>
                  <w:shd w:val="clear" w:color="auto" w:fill="auto"/>
                  <w:noWrap w:val="0"/>
                  <w:vAlign w:val="center"/>
                </w:tcPr>
                <w:p w14:paraId="39AEC54E">
                  <w:pPr>
                    <w:pStyle w:val="12"/>
                    <w:ind w:left="1262" w:hanging="420"/>
                    <w:jc w:val="center"/>
                    <w:rPr>
                      <w:b/>
                      <w:bCs/>
                      <w:color w:val="000000"/>
                    </w:rPr>
                  </w:pPr>
                </w:p>
              </w:tc>
              <w:tc>
                <w:tcPr>
                  <w:tcW w:w="2057" w:type="pct"/>
                  <w:vMerge w:val="restart"/>
                  <w:shd w:val="clear" w:color="auto" w:fill="auto"/>
                  <w:noWrap w:val="0"/>
                  <w:vAlign w:val="center"/>
                </w:tcPr>
                <w:p w14:paraId="60F02181">
                  <w:pPr>
                    <w:pStyle w:val="12"/>
                    <w:ind w:left="0" w:leftChars="0" w:firstLine="0" w:firstLineChars="0"/>
                    <w:jc w:val="center"/>
                    <w:rPr>
                      <w:color w:val="000000"/>
                    </w:rPr>
                  </w:pPr>
                  <w:r>
                    <w:rPr>
                      <w:color w:val="000000"/>
                      <w:szCs w:val="21"/>
                    </w:rPr>
                    <w:t>《施工场界扬尘排放限值》（DB</w:t>
                  </w:r>
                  <w:r>
                    <w:rPr>
                      <w:rFonts w:hint="eastAsia"/>
                      <w:color w:val="000000"/>
                      <w:szCs w:val="21"/>
                    </w:rPr>
                    <w:t xml:space="preserve"> </w:t>
                  </w:r>
                  <w:r>
                    <w:rPr>
                      <w:color w:val="000000"/>
                      <w:szCs w:val="21"/>
                    </w:rPr>
                    <w:t>61/1078-2017）</w:t>
                  </w:r>
                </w:p>
              </w:tc>
              <w:tc>
                <w:tcPr>
                  <w:tcW w:w="1000" w:type="pct"/>
                  <w:gridSpan w:val="4"/>
                  <w:shd w:val="clear" w:color="auto" w:fill="auto"/>
                  <w:noWrap w:val="0"/>
                  <w:vAlign w:val="center"/>
                </w:tcPr>
                <w:p w14:paraId="5447F173">
                  <w:pPr>
                    <w:pStyle w:val="12"/>
                    <w:ind w:left="0" w:leftChars="0" w:firstLine="0" w:firstLineChars="0"/>
                    <w:jc w:val="center"/>
                    <w:rPr>
                      <w:b/>
                      <w:bCs/>
                      <w:color w:val="000000"/>
                    </w:rPr>
                  </w:pPr>
                  <w:r>
                    <w:rPr>
                      <w:color w:val="000000"/>
                      <w:szCs w:val="21"/>
                    </w:rPr>
                    <w:t>污染物</w:t>
                  </w:r>
                  <w:r>
                    <w:rPr>
                      <w:bCs/>
                      <w:color w:val="000000"/>
                      <w:szCs w:val="21"/>
                    </w:rPr>
                    <w:t>名称</w:t>
                  </w:r>
                </w:p>
              </w:tc>
              <w:tc>
                <w:tcPr>
                  <w:tcW w:w="702" w:type="pct"/>
                  <w:gridSpan w:val="2"/>
                  <w:shd w:val="clear" w:color="auto" w:fill="auto"/>
                  <w:noWrap w:val="0"/>
                  <w:vAlign w:val="center"/>
                </w:tcPr>
                <w:p w14:paraId="2D53D05D">
                  <w:pPr>
                    <w:pStyle w:val="12"/>
                    <w:ind w:left="0" w:leftChars="0" w:firstLine="0" w:firstLineChars="0"/>
                    <w:jc w:val="center"/>
                    <w:rPr>
                      <w:b/>
                      <w:bCs/>
                      <w:color w:val="000000"/>
                    </w:rPr>
                  </w:pPr>
                  <w:r>
                    <w:rPr>
                      <w:color w:val="000000"/>
                      <w:szCs w:val="21"/>
                    </w:rPr>
                    <w:t>监控点</w:t>
                  </w:r>
                </w:p>
              </w:tc>
              <w:tc>
                <w:tcPr>
                  <w:tcW w:w="271" w:type="pct"/>
                  <w:gridSpan w:val="3"/>
                  <w:shd w:val="clear" w:color="auto" w:fill="auto"/>
                  <w:noWrap w:val="0"/>
                  <w:vAlign w:val="center"/>
                </w:tcPr>
                <w:p w14:paraId="60E4B5AF">
                  <w:pPr>
                    <w:pStyle w:val="12"/>
                    <w:ind w:left="0" w:leftChars="0" w:firstLine="0" w:firstLineChars="0"/>
                    <w:jc w:val="center"/>
                    <w:rPr>
                      <w:b/>
                      <w:bCs/>
                      <w:color w:val="000000"/>
                    </w:rPr>
                  </w:pPr>
                  <w:r>
                    <w:rPr>
                      <w:color w:val="000000"/>
                      <w:szCs w:val="21"/>
                    </w:rPr>
                    <w:t>施工阶段</w:t>
                  </w:r>
                </w:p>
              </w:tc>
              <w:tc>
                <w:tcPr>
                  <w:tcW w:w="293" w:type="pct"/>
                  <w:gridSpan w:val="2"/>
                  <w:shd w:val="clear" w:color="auto" w:fill="auto"/>
                  <w:noWrap w:val="0"/>
                  <w:vAlign w:val="center"/>
                </w:tcPr>
                <w:p w14:paraId="1855EECD">
                  <w:pPr>
                    <w:pStyle w:val="12"/>
                    <w:ind w:left="0" w:leftChars="0" w:firstLine="0" w:firstLineChars="0"/>
                    <w:jc w:val="center"/>
                    <w:rPr>
                      <w:b/>
                      <w:bCs/>
                      <w:color w:val="000000"/>
                    </w:rPr>
                  </w:pPr>
                  <w:r>
                    <w:rPr>
                      <w:color w:val="000000"/>
                      <w:szCs w:val="21"/>
                    </w:rPr>
                    <w:t>小时平均浓度限值（mg/m</w:t>
                  </w:r>
                  <w:r>
                    <w:rPr>
                      <w:color w:val="000000"/>
                      <w:szCs w:val="21"/>
                      <w:vertAlign w:val="superscript"/>
                    </w:rPr>
                    <w:t>3</w:t>
                  </w:r>
                  <w:r>
                    <w:rPr>
                      <w:color w:val="000000"/>
                      <w:szCs w:val="21"/>
                    </w:rPr>
                    <w:t>）</w:t>
                  </w:r>
                </w:p>
              </w:tc>
            </w:tr>
            <w:tr w14:paraId="211546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0846436B">
                  <w:pPr>
                    <w:pStyle w:val="12"/>
                    <w:ind w:left="1262" w:hanging="420"/>
                    <w:jc w:val="center"/>
                    <w:rPr>
                      <w:b/>
                      <w:bCs/>
                      <w:color w:val="000000"/>
                    </w:rPr>
                  </w:pPr>
                </w:p>
              </w:tc>
              <w:tc>
                <w:tcPr>
                  <w:tcW w:w="2057" w:type="pct"/>
                  <w:vMerge w:val="continue"/>
                  <w:shd w:val="clear" w:color="auto" w:fill="auto"/>
                  <w:noWrap w:val="0"/>
                  <w:vAlign w:val="center"/>
                </w:tcPr>
                <w:p w14:paraId="385D3345">
                  <w:pPr>
                    <w:pStyle w:val="12"/>
                    <w:ind w:left="0" w:leftChars="0" w:firstLine="0" w:firstLineChars="0"/>
                    <w:jc w:val="center"/>
                    <w:rPr>
                      <w:b/>
                      <w:bCs/>
                      <w:color w:val="000000"/>
                    </w:rPr>
                  </w:pPr>
                </w:p>
              </w:tc>
              <w:tc>
                <w:tcPr>
                  <w:tcW w:w="1000" w:type="pct"/>
                  <w:gridSpan w:val="4"/>
                  <w:vMerge w:val="restart"/>
                  <w:shd w:val="clear" w:color="auto" w:fill="auto"/>
                  <w:noWrap w:val="0"/>
                  <w:vAlign w:val="center"/>
                </w:tcPr>
                <w:p w14:paraId="0FCAE0FE">
                  <w:pPr>
                    <w:pStyle w:val="12"/>
                    <w:ind w:left="0" w:leftChars="0" w:firstLine="0" w:firstLineChars="0"/>
                    <w:jc w:val="center"/>
                    <w:rPr>
                      <w:b/>
                      <w:bCs/>
                      <w:color w:val="000000"/>
                    </w:rPr>
                  </w:pPr>
                  <w:r>
                    <w:rPr>
                      <w:color w:val="000000"/>
                      <w:szCs w:val="21"/>
                    </w:rPr>
                    <w:t>施工扬尘（即总悬浮颗粒物TSP）</w:t>
                  </w:r>
                </w:p>
              </w:tc>
              <w:tc>
                <w:tcPr>
                  <w:tcW w:w="702" w:type="pct"/>
                  <w:gridSpan w:val="2"/>
                  <w:vMerge w:val="restart"/>
                  <w:shd w:val="clear" w:color="auto" w:fill="auto"/>
                  <w:noWrap w:val="0"/>
                  <w:vAlign w:val="center"/>
                </w:tcPr>
                <w:p w14:paraId="531B9361">
                  <w:pPr>
                    <w:pStyle w:val="12"/>
                    <w:ind w:left="0" w:leftChars="0" w:firstLine="0" w:firstLineChars="0"/>
                    <w:jc w:val="center"/>
                    <w:rPr>
                      <w:b/>
                      <w:bCs/>
                      <w:color w:val="000000"/>
                    </w:rPr>
                  </w:pPr>
                  <w:r>
                    <w:rPr>
                      <w:color w:val="000000"/>
                      <w:szCs w:val="21"/>
                    </w:rPr>
                    <w:t>厂界上风向设参照点，下风向设监控点</w:t>
                  </w:r>
                </w:p>
              </w:tc>
              <w:tc>
                <w:tcPr>
                  <w:tcW w:w="271" w:type="pct"/>
                  <w:gridSpan w:val="3"/>
                  <w:shd w:val="clear" w:color="auto" w:fill="auto"/>
                  <w:noWrap w:val="0"/>
                  <w:vAlign w:val="center"/>
                </w:tcPr>
                <w:p w14:paraId="36AD1018">
                  <w:pPr>
                    <w:pStyle w:val="12"/>
                    <w:ind w:left="0" w:leftChars="0" w:firstLine="0" w:firstLineChars="0"/>
                    <w:jc w:val="center"/>
                    <w:rPr>
                      <w:b/>
                      <w:bCs/>
                      <w:color w:val="000000"/>
                    </w:rPr>
                  </w:pPr>
                  <w:r>
                    <w:rPr>
                      <w:color w:val="000000"/>
                      <w:szCs w:val="21"/>
                    </w:rPr>
                    <w:t>装饰工程</w:t>
                  </w:r>
                </w:p>
              </w:tc>
              <w:tc>
                <w:tcPr>
                  <w:tcW w:w="293" w:type="pct"/>
                  <w:gridSpan w:val="2"/>
                  <w:shd w:val="clear" w:color="auto" w:fill="auto"/>
                  <w:noWrap w:val="0"/>
                  <w:vAlign w:val="center"/>
                </w:tcPr>
                <w:p w14:paraId="1B8AA3A8">
                  <w:pPr>
                    <w:pStyle w:val="12"/>
                    <w:ind w:left="0" w:leftChars="0" w:firstLine="0" w:firstLineChars="0"/>
                    <w:jc w:val="center"/>
                    <w:rPr>
                      <w:b/>
                      <w:bCs/>
                      <w:color w:val="000000"/>
                    </w:rPr>
                  </w:pPr>
                  <w:r>
                    <w:rPr>
                      <w:color w:val="000000"/>
                      <w:szCs w:val="21"/>
                    </w:rPr>
                    <w:t>≤0.7</w:t>
                  </w:r>
                </w:p>
              </w:tc>
            </w:tr>
            <w:tr w14:paraId="6C6DD8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 w:hRule="atLeast"/>
                <w:jc w:val="center"/>
              </w:trPr>
              <w:tc>
                <w:tcPr>
                  <w:tcW w:w="673" w:type="pct"/>
                  <w:vMerge w:val="continue"/>
                  <w:shd w:val="clear" w:color="auto" w:fill="auto"/>
                  <w:noWrap w:val="0"/>
                  <w:vAlign w:val="center"/>
                </w:tcPr>
                <w:p w14:paraId="3379B187">
                  <w:pPr>
                    <w:pStyle w:val="12"/>
                    <w:ind w:left="1262" w:hanging="420"/>
                    <w:jc w:val="center"/>
                    <w:rPr>
                      <w:b/>
                      <w:bCs/>
                      <w:color w:val="000000"/>
                    </w:rPr>
                  </w:pPr>
                </w:p>
              </w:tc>
              <w:tc>
                <w:tcPr>
                  <w:tcW w:w="2057" w:type="pct"/>
                  <w:vMerge w:val="continue"/>
                  <w:shd w:val="clear" w:color="auto" w:fill="auto"/>
                  <w:noWrap w:val="0"/>
                  <w:vAlign w:val="center"/>
                </w:tcPr>
                <w:p w14:paraId="36215483">
                  <w:pPr>
                    <w:pStyle w:val="12"/>
                    <w:ind w:left="0" w:leftChars="0" w:firstLine="0" w:firstLineChars="0"/>
                    <w:jc w:val="center"/>
                    <w:rPr>
                      <w:b/>
                      <w:bCs/>
                      <w:color w:val="000000"/>
                    </w:rPr>
                  </w:pPr>
                </w:p>
              </w:tc>
              <w:tc>
                <w:tcPr>
                  <w:tcW w:w="1000" w:type="pct"/>
                  <w:gridSpan w:val="4"/>
                  <w:vMerge w:val="continue"/>
                  <w:shd w:val="clear" w:color="auto" w:fill="auto"/>
                  <w:noWrap w:val="0"/>
                  <w:vAlign w:val="center"/>
                </w:tcPr>
                <w:p w14:paraId="2E27453C">
                  <w:pPr>
                    <w:pStyle w:val="12"/>
                    <w:ind w:left="0" w:leftChars="0" w:firstLine="0" w:firstLineChars="0"/>
                    <w:jc w:val="center"/>
                    <w:rPr>
                      <w:color w:val="000000"/>
                      <w:szCs w:val="21"/>
                    </w:rPr>
                  </w:pPr>
                </w:p>
              </w:tc>
              <w:tc>
                <w:tcPr>
                  <w:tcW w:w="702" w:type="pct"/>
                  <w:gridSpan w:val="2"/>
                  <w:vMerge w:val="continue"/>
                  <w:shd w:val="clear" w:color="auto" w:fill="auto"/>
                  <w:noWrap w:val="0"/>
                  <w:vAlign w:val="center"/>
                </w:tcPr>
                <w:p w14:paraId="2EAE2E79">
                  <w:pPr>
                    <w:pStyle w:val="12"/>
                    <w:ind w:left="0" w:leftChars="0" w:firstLine="0" w:firstLineChars="0"/>
                    <w:jc w:val="center"/>
                    <w:rPr>
                      <w:color w:val="000000"/>
                      <w:szCs w:val="21"/>
                    </w:rPr>
                  </w:pPr>
                </w:p>
              </w:tc>
              <w:tc>
                <w:tcPr>
                  <w:tcW w:w="271" w:type="pct"/>
                  <w:gridSpan w:val="3"/>
                  <w:shd w:val="clear" w:color="auto" w:fill="auto"/>
                  <w:noWrap w:val="0"/>
                  <w:vAlign w:val="center"/>
                </w:tcPr>
                <w:p w14:paraId="66B61063">
                  <w:pPr>
                    <w:pStyle w:val="12"/>
                    <w:ind w:left="0" w:leftChars="0" w:firstLine="0" w:firstLineChars="0"/>
                    <w:jc w:val="center"/>
                    <w:rPr>
                      <w:color w:val="000000"/>
                      <w:szCs w:val="21"/>
                    </w:rPr>
                  </w:pPr>
                  <w:r>
                    <w:rPr>
                      <w:color w:val="000000"/>
                      <w:szCs w:val="21"/>
                    </w:rPr>
                    <w:t>拆除、土方及地基处理工程</w:t>
                  </w:r>
                </w:p>
              </w:tc>
              <w:tc>
                <w:tcPr>
                  <w:tcW w:w="293" w:type="pct"/>
                  <w:gridSpan w:val="2"/>
                  <w:shd w:val="clear" w:color="auto" w:fill="auto"/>
                  <w:noWrap w:val="0"/>
                  <w:vAlign w:val="center"/>
                </w:tcPr>
                <w:p w14:paraId="718460A6">
                  <w:pPr>
                    <w:pStyle w:val="12"/>
                    <w:ind w:left="0" w:leftChars="0" w:firstLine="0" w:firstLineChars="0"/>
                    <w:jc w:val="center"/>
                    <w:rPr>
                      <w:color w:val="000000"/>
                      <w:szCs w:val="21"/>
                    </w:rPr>
                  </w:pPr>
                  <w:r>
                    <w:rPr>
                      <w:color w:val="000000"/>
                      <w:szCs w:val="21"/>
                    </w:rPr>
                    <w:t>≤0.8</w:t>
                  </w:r>
                </w:p>
              </w:tc>
            </w:tr>
            <w:tr w14:paraId="1F9A5F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3" w:type="pct"/>
                  <w:vMerge w:val="continue"/>
                  <w:shd w:val="clear" w:color="auto" w:fill="auto"/>
                  <w:noWrap w:val="0"/>
                  <w:vAlign w:val="center"/>
                </w:tcPr>
                <w:p w14:paraId="01C24747">
                  <w:pPr>
                    <w:pStyle w:val="12"/>
                    <w:ind w:left="1262" w:hanging="420"/>
                    <w:jc w:val="center"/>
                    <w:rPr>
                      <w:b/>
                      <w:bCs/>
                      <w:color w:val="000000"/>
                    </w:rPr>
                  </w:pPr>
                </w:p>
              </w:tc>
              <w:tc>
                <w:tcPr>
                  <w:tcW w:w="4326" w:type="pct"/>
                  <w:gridSpan w:val="12"/>
                  <w:shd w:val="clear" w:color="auto" w:fill="auto"/>
                  <w:noWrap w:val="0"/>
                  <w:vAlign w:val="center"/>
                </w:tcPr>
                <w:p w14:paraId="37E78E9E">
                  <w:pPr>
                    <w:pStyle w:val="12"/>
                    <w:ind w:left="0" w:leftChars="0" w:firstLine="0" w:firstLineChars="0"/>
                    <w:jc w:val="center"/>
                    <w:rPr>
                      <w:color w:val="000000"/>
                    </w:rPr>
                  </w:pPr>
                  <w:r>
                    <w:rPr>
                      <w:color w:val="000000"/>
                    </w:rPr>
                    <w:t>运营期</w:t>
                  </w:r>
                </w:p>
              </w:tc>
            </w:tr>
            <w:tr w14:paraId="2AF1D7C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2862EC53">
                  <w:pPr>
                    <w:pStyle w:val="12"/>
                    <w:ind w:left="0" w:leftChars="0" w:firstLine="0" w:firstLineChars="0"/>
                    <w:jc w:val="center"/>
                    <w:rPr>
                      <w:color w:val="000000"/>
                    </w:rPr>
                  </w:pPr>
                </w:p>
              </w:tc>
              <w:tc>
                <w:tcPr>
                  <w:tcW w:w="2057" w:type="pct"/>
                  <w:shd w:val="clear" w:color="auto" w:fill="auto"/>
                  <w:noWrap w:val="0"/>
                  <w:vAlign w:val="center"/>
                </w:tcPr>
                <w:p w14:paraId="2975F472">
                  <w:pPr>
                    <w:pStyle w:val="12"/>
                    <w:ind w:left="0" w:leftChars="0" w:firstLine="0" w:firstLineChars="0"/>
                    <w:jc w:val="center"/>
                    <w:rPr>
                      <w:color w:val="000000"/>
                    </w:rPr>
                  </w:pPr>
                  <w:r>
                    <w:rPr>
                      <w:color w:val="000000"/>
                    </w:rPr>
                    <w:t>排放标准</w:t>
                  </w:r>
                </w:p>
              </w:tc>
              <w:tc>
                <w:tcPr>
                  <w:tcW w:w="331" w:type="pct"/>
                  <w:gridSpan w:val="3"/>
                  <w:shd w:val="clear" w:color="auto" w:fill="auto"/>
                  <w:noWrap w:val="0"/>
                  <w:vAlign w:val="center"/>
                </w:tcPr>
                <w:p w14:paraId="3BE92A51">
                  <w:pPr>
                    <w:pStyle w:val="12"/>
                    <w:ind w:left="0" w:leftChars="0" w:firstLine="0" w:firstLineChars="0"/>
                    <w:jc w:val="center"/>
                    <w:rPr>
                      <w:color w:val="000000"/>
                    </w:rPr>
                  </w:pPr>
                  <w:r>
                    <w:rPr>
                      <w:color w:val="000000"/>
                    </w:rPr>
                    <w:t>污染物名称</w:t>
                  </w:r>
                </w:p>
              </w:tc>
              <w:tc>
                <w:tcPr>
                  <w:tcW w:w="1439" w:type="pct"/>
                  <w:gridSpan w:val="4"/>
                  <w:shd w:val="clear" w:color="auto" w:fill="auto"/>
                  <w:noWrap w:val="0"/>
                  <w:vAlign w:val="center"/>
                </w:tcPr>
                <w:p w14:paraId="7B698295">
                  <w:pPr>
                    <w:pStyle w:val="12"/>
                    <w:ind w:left="0" w:leftChars="0" w:firstLine="0" w:firstLineChars="0"/>
                    <w:jc w:val="center"/>
                    <w:rPr>
                      <w:color w:val="000000"/>
                    </w:rPr>
                  </w:pPr>
                  <w:r>
                    <w:rPr>
                      <w:rFonts w:hint="eastAsia"/>
                      <w:color w:val="000000"/>
                    </w:rPr>
                    <w:t>排气筒高度，m</w:t>
                  </w:r>
                </w:p>
              </w:tc>
              <w:tc>
                <w:tcPr>
                  <w:tcW w:w="497" w:type="pct"/>
                  <w:gridSpan w:val="4"/>
                  <w:shd w:val="clear" w:color="auto" w:fill="auto"/>
                  <w:noWrap w:val="0"/>
                  <w:vAlign w:val="center"/>
                </w:tcPr>
                <w:p w14:paraId="2F4B4345">
                  <w:pPr>
                    <w:pStyle w:val="12"/>
                    <w:ind w:left="0" w:leftChars="0" w:firstLine="0" w:firstLineChars="0"/>
                    <w:jc w:val="center"/>
                    <w:rPr>
                      <w:color w:val="000000"/>
                    </w:rPr>
                  </w:pPr>
                  <w:r>
                    <w:rPr>
                      <w:rFonts w:hint="eastAsia"/>
                      <w:szCs w:val="21"/>
                    </w:rPr>
                    <w:t>排放量</w:t>
                  </w:r>
                  <w:r>
                    <w:rPr>
                      <w:color w:val="000000"/>
                    </w:rPr>
                    <w:t>(</w:t>
                  </w:r>
                  <w:r>
                    <w:rPr>
                      <w:rFonts w:hint="eastAsia"/>
                      <w:color w:val="000000"/>
                    </w:rPr>
                    <w:t>kg</w:t>
                  </w:r>
                  <w:r>
                    <w:rPr>
                      <w:color w:val="000000"/>
                    </w:rPr>
                    <w:t>/</w:t>
                  </w:r>
                  <w:r>
                    <w:rPr>
                      <w:rFonts w:hint="eastAsia"/>
                      <w:color w:val="000000"/>
                    </w:rPr>
                    <w:t>h</w:t>
                  </w:r>
                  <w:r>
                    <w:rPr>
                      <w:color w:val="000000"/>
                    </w:rPr>
                    <w:t>)</w:t>
                  </w:r>
                </w:p>
              </w:tc>
            </w:tr>
            <w:tr w14:paraId="7943B8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03EB3607">
                  <w:pPr>
                    <w:pStyle w:val="12"/>
                    <w:ind w:left="0" w:leftChars="0" w:firstLine="0" w:firstLineChars="0"/>
                    <w:jc w:val="center"/>
                    <w:rPr>
                      <w:color w:val="000000"/>
                    </w:rPr>
                  </w:pPr>
                </w:p>
              </w:tc>
              <w:tc>
                <w:tcPr>
                  <w:tcW w:w="2057" w:type="pct"/>
                  <w:vMerge w:val="restart"/>
                  <w:shd w:val="clear" w:color="auto" w:fill="auto"/>
                  <w:noWrap w:val="0"/>
                  <w:vAlign w:val="center"/>
                </w:tcPr>
                <w:p w14:paraId="7E7855DA">
                  <w:pPr>
                    <w:pStyle w:val="12"/>
                    <w:ind w:left="0" w:leftChars="0" w:firstLine="0" w:firstLineChars="0"/>
                    <w:jc w:val="center"/>
                    <w:rPr>
                      <w:color w:val="000000"/>
                    </w:rPr>
                  </w:pPr>
                  <w:r>
                    <w:rPr>
                      <w:rFonts w:hint="eastAsia"/>
                      <w:szCs w:val="21"/>
                    </w:rPr>
                    <w:t>《恶臭污染物排放标准》（GB 14554-93）</w:t>
                  </w:r>
                </w:p>
              </w:tc>
              <w:tc>
                <w:tcPr>
                  <w:tcW w:w="331" w:type="pct"/>
                  <w:gridSpan w:val="3"/>
                  <w:shd w:val="clear" w:color="auto" w:fill="auto"/>
                  <w:noWrap w:val="0"/>
                  <w:vAlign w:val="center"/>
                </w:tcPr>
                <w:p w14:paraId="4E7CABE9">
                  <w:pPr>
                    <w:spacing w:before="48" w:beforeLines="20" w:after="48" w:afterLines="20"/>
                    <w:jc w:val="center"/>
                    <w:rPr>
                      <w:rFonts w:hint="eastAsia"/>
                      <w:color w:val="000000"/>
                    </w:rPr>
                  </w:pPr>
                  <w:r>
                    <w:rPr>
                      <w:bCs/>
                      <w:szCs w:val="21"/>
                    </w:rPr>
                    <w:t>氨</w:t>
                  </w:r>
                </w:p>
              </w:tc>
              <w:tc>
                <w:tcPr>
                  <w:tcW w:w="1439" w:type="pct"/>
                  <w:gridSpan w:val="4"/>
                  <w:vMerge w:val="restart"/>
                  <w:shd w:val="clear" w:color="auto" w:fill="auto"/>
                  <w:noWrap w:val="0"/>
                  <w:vAlign w:val="center"/>
                </w:tcPr>
                <w:p w14:paraId="0104A91B">
                  <w:pPr>
                    <w:spacing w:before="48" w:beforeLines="20" w:after="48" w:afterLines="20"/>
                    <w:jc w:val="center"/>
                    <w:rPr>
                      <w:bCs/>
                      <w:szCs w:val="21"/>
                    </w:rPr>
                  </w:pPr>
                  <w:r>
                    <w:rPr>
                      <w:rFonts w:hint="eastAsia"/>
                      <w:bCs/>
                      <w:szCs w:val="21"/>
                    </w:rPr>
                    <w:t>20</w:t>
                  </w:r>
                </w:p>
              </w:tc>
              <w:tc>
                <w:tcPr>
                  <w:tcW w:w="497" w:type="pct"/>
                  <w:gridSpan w:val="4"/>
                  <w:shd w:val="clear" w:color="auto" w:fill="auto"/>
                  <w:noWrap w:val="0"/>
                  <w:vAlign w:val="center"/>
                </w:tcPr>
                <w:p w14:paraId="40ECE64C">
                  <w:pPr>
                    <w:pStyle w:val="35"/>
                    <w:widowControl w:val="0"/>
                    <w:snapToGrid w:val="0"/>
                    <w:spacing w:before="0" w:beforeAutospacing="0" w:after="0" w:afterAutospacing="0"/>
                    <w:jc w:val="center"/>
                    <w:rPr>
                      <w:color w:val="000000"/>
                      <w:lang w:val="en-US" w:eastAsia="zh-CN"/>
                    </w:rPr>
                  </w:pPr>
                  <w:r>
                    <w:rPr>
                      <w:rFonts w:hint="eastAsia" w:ascii="Times New Roman" w:hAnsi="Times New Roman"/>
                      <w:sz w:val="21"/>
                      <w:szCs w:val="21"/>
                      <w:lang w:val="en-US" w:eastAsia="zh-CN"/>
                    </w:rPr>
                    <w:t>8.7</w:t>
                  </w:r>
                </w:p>
              </w:tc>
            </w:tr>
            <w:tr w14:paraId="01308B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15B5C2D7">
                  <w:pPr>
                    <w:pStyle w:val="12"/>
                    <w:ind w:left="0" w:leftChars="0" w:firstLine="0" w:firstLineChars="0"/>
                    <w:jc w:val="center"/>
                    <w:rPr>
                      <w:color w:val="000000"/>
                    </w:rPr>
                  </w:pPr>
                </w:p>
              </w:tc>
              <w:tc>
                <w:tcPr>
                  <w:tcW w:w="2057" w:type="pct"/>
                  <w:vMerge w:val="continue"/>
                  <w:shd w:val="clear" w:color="auto" w:fill="auto"/>
                  <w:noWrap w:val="0"/>
                  <w:vAlign w:val="center"/>
                </w:tcPr>
                <w:p w14:paraId="28C6F8DA">
                  <w:pPr>
                    <w:pStyle w:val="12"/>
                    <w:ind w:left="0" w:leftChars="0" w:firstLine="0" w:firstLineChars="0"/>
                    <w:jc w:val="center"/>
                    <w:rPr>
                      <w:color w:val="000000"/>
                    </w:rPr>
                  </w:pPr>
                </w:p>
              </w:tc>
              <w:tc>
                <w:tcPr>
                  <w:tcW w:w="331" w:type="pct"/>
                  <w:gridSpan w:val="3"/>
                  <w:shd w:val="clear" w:color="auto" w:fill="auto"/>
                  <w:noWrap w:val="0"/>
                  <w:vAlign w:val="center"/>
                </w:tcPr>
                <w:p w14:paraId="11028A5D">
                  <w:pPr>
                    <w:spacing w:before="48" w:beforeLines="20" w:after="48" w:afterLines="20"/>
                    <w:jc w:val="center"/>
                    <w:rPr>
                      <w:color w:val="000000"/>
                    </w:rPr>
                  </w:pPr>
                  <w:r>
                    <w:rPr>
                      <w:szCs w:val="21"/>
                    </w:rPr>
                    <w:t>硫化氢</w:t>
                  </w:r>
                </w:p>
              </w:tc>
              <w:tc>
                <w:tcPr>
                  <w:tcW w:w="1439" w:type="pct"/>
                  <w:gridSpan w:val="4"/>
                  <w:vMerge w:val="continue"/>
                  <w:shd w:val="clear" w:color="auto" w:fill="auto"/>
                  <w:noWrap w:val="0"/>
                  <w:vAlign w:val="center"/>
                </w:tcPr>
                <w:p w14:paraId="4AF97EC1">
                  <w:pPr>
                    <w:spacing w:before="48" w:beforeLines="20" w:after="48" w:afterLines="20"/>
                    <w:jc w:val="center"/>
                    <w:rPr>
                      <w:szCs w:val="21"/>
                    </w:rPr>
                  </w:pPr>
                </w:p>
              </w:tc>
              <w:tc>
                <w:tcPr>
                  <w:tcW w:w="497" w:type="pct"/>
                  <w:gridSpan w:val="4"/>
                  <w:shd w:val="clear" w:color="auto" w:fill="auto"/>
                  <w:noWrap w:val="0"/>
                  <w:vAlign w:val="center"/>
                </w:tcPr>
                <w:p w14:paraId="4BF31737">
                  <w:pPr>
                    <w:pStyle w:val="35"/>
                    <w:widowControl w:val="0"/>
                    <w:snapToGrid w:val="0"/>
                    <w:spacing w:before="0" w:beforeAutospacing="0" w:after="0" w:afterAutospacing="0"/>
                    <w:jc w:val="center"/>
                    <w:rPr>
                      <w:color w:val="000000"/>
                      <w:lang w:val="en-US" w:eastAsia="zh-CN"/>
                    </w:rPr>
                  </w:pPr>
                  <w:r>
                    <w:rPr>
                      <w:rFonts w:hint="eastAsia" w:ascii="Times New Roman" w:hAnsi="Times New Roman"/>
                      <w:sz w:val="21"/>
                      <w:szCs w:val="21"/>
                      <w:lang w:val="en-US" w:eastAsia="zh-CN"/>
                    </w:rPr>
                    <w:t>0.58</w:t>
                  </w:r>
                </w:p>
              </w:tc>
            </w:tr>
            <w:tr w14:paraId="6E366D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3BA1B955">
                  <w:pPr>
                    <w:pStyle w:val="12"/>
                    <w:ind w:left="0" w:leftChars="0" w:firstLine="0" w:firstLineChars="0"/>
                    <w:jc w:val="center"/>
                    <w:rPr>
                      <w:color w:val="000000"/>
                    </w:rPr>
                  </w:pPr>
                </w:p>
              </w:tc>
              <w:tc>
                <w:tcPr>
                  <w:tcW w:w="2057" w:type="pct"/>
                  <w:vMerge w:val="continue"/>
                  <w:shd w:val="clear" w:color="auto" w:fill="auto"/>
                  <w:noWrap w:val="0"/>
                  <w:vAlign w:val="center"/>
                </w:tcPr>
                <w:p w14:paraId="03667AF6">
                  <w:pPr>
                    <w:pStyle w:val="12"/>
                    <w:ind w:left="0" w:leftChars="0" w:firstLine="0" w:firstLineChars="0"/>
                    <w:jc w:val="center"/>
                    <w:rPr>
                      <w:color w:val="000000"/>
                    </w:rPr>
                  </w:pPr>
                </w:p>
              </w:tc>
              <w:tc>
                <w:tcPr>
                  <w:tcW w:w="331" w:type="pct"/>
                  <w:gridSpan w:val="3"/>
                  <w:shd w:val="clear" w:color="auto" w:fill="auto"/>
                  <w:noWrap w:val="0"/>
                  <w:vAlign w:val="center"/>
                </w:tcPr>
                <w:p w14:paraId="10D7D4E5">
                  <w:pPr>
                    <w:spacing w:before="48" w:beforeLines="20" w:after="48" w:afterLines="20"/>
                    <w:jc w:val="center"/>
                    <w:rPr>
                      <w:color w:val="000000"/>
                    </w:rPr>
                  </w:pPr>
                  <w:r>
                    <w:rPr>
                      <w:szCs w:val="21"/>
                    </w:rPr>
                    <w:t>臭气浓度</w:t>
                  </w:r>
                  <w:r>
                    <w:rPr>
                      <w:rFonts w:hint="eastAsia"/>
                      <w:szCs w:val="21"/>
                    </w:rPr>
                    <w:t>（</w:t>
                  </w:r>
                  <w:r>
                    <w:rPr>
                      <w:szCs w:val="21"/>
                    </w:rPr>
                    <w:t>无量纲</w:t>
                  </w:r>
                  <w:r>
                    <w:rPr>
                      <w:rFonts w:hint="eastAsia"/>
                      <w:szCs w:val="21"/>
                    </w:rPr>
                    <w:t>）</w:t>
                  </w:r>
                </w:p>
              </w:tc>
              <w:tc>
                <w:tcPr>
                  <w:tcW w:w="1439" w:type="pct"/>
                  <w:gridSpan w:val="4"/>
                  <w:vMerge w:val="continue"/>
                  <w:shd w:val="clear" w:color="auto" w:fill="auto"/>
                  <w:noWrap w:val="0"/>
                  <w:vAlign w:val="center"/>
                </w:tcPr>
                <w:p w14:paraId="2A0C8155">
                  <w:pPr>
                    <w:spacing w:before="48" w:beforeLines="20" w:after="48" w:afterLines="20"/>
                    <w:jc w:val="center"/>
                    <w:rPr>
                      <w:szCs w:val="21"/>
                    </w:rPr>
                  </w:pPr>
                </w:p>
              </w:tc>
              <w:tc>
                <w:tcPr>
                  <w:tcW w:w="497" w:type="pct"/>
                  <w:gridSpan w:val="4"/>
                  <w:shd w:val="clear" w:color="auto" w:fill="auto"/>
                  <w:noWrap w:val="0"/>
                  <w:vAlign w:val="center"/>
                </w:tcPr>
                <w:p w14:paraId="4BC3AE41">
                  <w:pPr>
                    <w:pStyle w:val="35"/>
                    <w:widowControl w:val="0"/>
                    <w:snapToGrid w:val="0"/>
                    <w:spacing w:before="0" w:beforeAutospacing="0" w:after="0" w:afterAutospacing="0"/>
                    <w:jc w:val="center"/>
                    <w:rPr>
                      <w:color w:val="000000"/>
                      <w:lang w:val="en-US" w:eastAsia="zh-CN"/>
                    </w:rPr>
                  </w:pPr>
                  <w:r>
                    <w:rPr>
                      <w:rFonts w:hint="eastAsia" w:ascii="Times New Roman" w:hAnsi="Times New Roman"/>
                      <w:sz w:val="21"/>
                      <w:szCs w:val="21"/>
                      <w:lang w:val="en-US" w:eastAsia="zh-CN"/>
                    </w:rPr>
                    <w:t>2000</w:t>
                  </w:r>
                </w:p>
              </w:tc>
            </w:tr>
            <w:tr w14:paraId="35A276D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788C3286">
                  <w:pPr>
                    <w:pStyle w:val="12"/>
                    <w:ind w:left="0" w:leftChars="0" w:firstLine="0" w:firstLineChars="0"/>
                    <w:jc w:val="center"/>
                    <w:rPr>
                      <w:color w:val="000000"/>
                    </w:rPr>
                  </w:pPr>
                </w:p>
              </w:tc>
              <w:tc>
                <w:tcPr>
                  <w:tcW w:w="2057" w:type="pct"/>
                  <w:shd w:val="clear" w:color="auto" w:fill="auto"/>
                  <w:noWrap w:val="0"/>
                  <w:vAlign w:val="center"/>
                </w:tcPr>
                <w:p w14:paraId="52AC3CAA">
                  <w:pPr>
                    <w:pStyle w:val="12"/>
                    <w:ind w:left="0" w:leftChars="0" w:firstLine="0" w:firstLineChars="0"/>
                    <w:jc w:val="center"/>
                    <w:rPr>
                      <w:color w:val="000000"/>
                    </w:rPr>
                  </w:pPr>
                  <w:r>
                    <w:rPr>
                      <w:color w:val="000000"/>
                    </w:rPr>
                    <w:t>排放标准</w:t>
                  </w:r>
                </w:p>
              </w:tc>
              <w:tc>
                <w:tcPr>
                  <w:tcW w:w="1771" w:type="pct"/>
                  <w:gridSpan w:val="7"/>
                  <w:shd w:val="clear" w:color="auto" w:fill="auto"/>
                  <w:noWrap w:val="0"/>
                  <w:vAlign w:val="center"/>
                </w:tcPr>
                <w:p w14:paraId="15510675">
                  <w:pPr>
                    <w:pStyle w:val="12"/>
                    <w:ind w:left="0" w:leftChars="0" w:firstLine="0" w:firstLineChars="0"/>
                    <w:jc w:val="center"/>
                    <w:rPr>
                      <w:szCs w:val="21"/>
                    </w:rPr>
                  </w:pPr>
                  <w:r>
                    <w:rPr>
                      <w:color w:val="000000"/>
                    </w:rPr>
                    <w:t>污染物名称</w:t>
                  </w:r>
                </w:p>
              </w:tc>
              <w:tc>
                <w:tcPr>
                  <w:tcW w:w="497" w:type="pct"/>
                  <w:gridSpan w:val="4"/>
                  <w:shd w:val="clear" w:color="auto" w:fill="auto"/>
                  <w:noWrap w:val="0"/>
                  <w:vAlign w:val="center"/>
                </w:tcPr>
                <w:p w14:paraId="21D394C4">
                  <w:pPr>
                    <w:pStyle w:val="12"/>
                    <w:ind w:left="0" w:leftChars="0" w:firstLine="0" w:firstLineChars="0"/>
                    <w:jc w:val="center"/>
                    <w:rPr>
                      <w:rFonts w:hint="eastAsia"/>
                      <w:szCs w:val="21"/>
                    </w:rPr>
                  </w:pPr>
                  <w:r>
                    <w:rPr>
                      <w:color w:val="000000"/>
                    </w:rPr>
                    <w:t>标准值(mg/m</w:t>
                  </w:r>
                  <w:r>
                    <w:rPr>
                      <w:color w:val="000000"/>
                      <w:vertAlign w:val="superscript"/>
                    </w:rPr>
                    <w:t>3</w:t>
                  </w:r>
                  <w:r>
                    <w:rPr>
                      <w:color w:val="000000"/>
                    </w:rPr>
                    <w:t>)</w:t>
                  </w:r>
                </w:p>
              </w:tc>
            </w:tr>
            <w:tr w14:paraId="61B7E2E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234FC3AF">
                  <w:pPr>
                    <w:pStyle w:val="12"/>
                    <w:ind w:left="0" w:leftChars="0" w:firstLine="0" w:firstLineChars="0"/>
                    <w:jc w:val="center"/>
                    <w:rPr>
                      <w:color w:val="000000"/>
                    </w:rPr>
                  </w:pPr>
                </w:p>
              </w:tc>
              <w:tc>
                <w:tcPr>
                  <w:tcW w:w="2057" w:type="pct"/>
                  <w:vMerge w:val="restart"/>
                  <w:shd w:val="clear" w:color="auto" w:fill="auto"/>
                  <w:noWrap w:val="0"/>
                  <w:vAlign w:val="center"/>
                </w:tcPr>
                <w:p w14:paraId="493459A6">
                  <w:pPr>
                    <w:pStyle w:val="12"/>
                    <w:ind w:left="0" w:leftChars="0" w:firstLine="0" w:firstLineChars="0"/>
                    <w:jc w:val="center"/>
                    <w:rPr>
                      <w:color w:val="000000"/>
                    </w:rPr>
                  </w:pPr>
                  <w:r>
                    <w:rPr>
                      <w:color w:val="000000"/>
                    </w:rPr>
                    <w:t>《医疗机构水污染物排放标准》（GB</w:t>
                  </w:r>
                  <w:r>
                    <w:rPr>
                      <w:rFonts w:hint="eastAsia"/>
                      <w:color w:val="000000"/>
                    </w:rPr>
                    <w:t xml:space="preserve"> </w:t>
                  </w:r>
                  <w:r>
                    <w:rPr>
                      <w:color w:val="000000"/>
                    </w:rPr>
                    <w:t>18466-2005）</w:t>
                  </w:r>
                </w:p>
              </w:tc>
              <w:tc>
                <w:tcPr>
                  <w:tcW w:w="1771" w:type="pct"/>
                  <w:gridSpan w:val="7"/>
                  <w:shd w:val="clear" w:color="auto" w:fill="auto"/>
                  <w:noWrap w:val="0"/>
                  <w:vAlign w:val="center"/>
                </w:tcPr>
                <w:p w14:paraId="503FA04B">
                  <w:pPr>
                    <w:pStyle w:val="12"/>
                    <w:ind w:left="0" w:leftChars="0" w:firstLine="0" w:firstLineChars="0"/>
                    <w:jc w:val="center"/>
                    <w:rPr>
                      <w:color w:val="000000"/>
                    </w:rPr>
                  </w:pPr>
                  <w:r>
                    <w:rPr>
                      <w:color w:val="000000"/>
                    </w:rPr>
                    <w:t>氨</w:t>
                  </w:r>
                </w:p>
              </w:tc>
              <w:tc>
                <w:tcPr>
                  <w:tcW w:w="497" w:type="pct"/>
                  <w:gridSpan w:val="4"/>
                  <w:shd w:val="clear" w:color="auto" w:fill="auto"/>
                  <w:noWrap w:val="0"/>
                  <w:vAlign w:val="center"/>
                </w:tcPr>
                <w:p w14:paraId="759D4F12">
                  <w:pPr>
                    <w:pStyle w:val="12"/>
                    <w:ind w:left="0" w:leftChars="0" w:firstLine="0" w:firstLineChars="0"/>
                    <w:jc w:val="center"/>
                    <w:rPr>
                      <w:color w:val="000000"/>
                    </w:rPr>
                  </w:pPr>
                  <w:r>
                    <w:rPr>
                      <w:color w:val="000000"/>
                    </w:rPr>
                    <w:t>1.0</w:t>
                  </w:r>
                </w:p>
              </w:tc>
            </w:tr>
            <w:tr w14:paraId="2543305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3892F63D">
                  <w:pPr>
                    <w:pStyle w:val="12"/>
                    <w:ind w:left="0" w:leftChars="0" w:firstLine="0" w:firstLineChars="0"/>
                    <w:jc w:val="center"/>
                    <w:rPr>
                      <w:color w:val="000000"/>
                    </w:rPr>
                  </w:pPr>
                </w:p>
              </w:tc>
              <w:tc>
                <w:tcPr>
                  <w:tcW w:w="2057" w:type="pct"/>
                  <w:vMerge w:val="continue"/>
                  <w:shd w:val="clear" w:color="auto" w:fill="auto"/>
                  <w:noWrap w:val="0"/>
                  <w:vAlign w:val="center"/>
                </w:tcPr>
                <w:p w14:paraId="1961E10A">
                  <w:pPr>
                    <w:pStyle w:val="12"/>
                    <w:ind w:left="0" w:leftChars="0" w:firstLine="0" w:firstLineChars="0"/>
                    <w:jc w:val="center"/>
                    <w:rPr>
                      <w:color w:val="000000"/>
                    </w:rPr>
                  </w:pPr>
                </w:p>
              </w:tc>
              <w:tc>
                <w:tcPr>
                  <w:tcW w:w="1771" w:type="pct"/>
                  <w:gridSpan w:val="7"/>
                  <w:shd w:val="clear" w:color="auto" w:fill="auto"/>
                  <w:noWrap w:val="0"/>
                  <w:vAlign w:val="center"/>
                </w:tcPr>
                <w:p w14:paraId="08E0A0F0">
                  <w:pPr>
                    <w:pStyle w:val="12"/>
                    <w:ind w:left="0" w:leftChars="0" w:firstLine="0" w:firstLineChars="0"/>
                    <w:jc w:val="center"/>
                    <w:rPr>
                      <w:color w:val="000000"/>
                    </w:rPr>
                  </w:pPr>
                  <w:r>
                    <w:rPr>
                      <w:color w:val="000000"/>
                    </w:rPr>
                    <w:t>硫化氢</w:t>
                  </w:r>
                </w:p>
              </w:tc>
              <w:tc>
                <w:tcPr>
                  <w:tcW w:w="497" w:type="pct"/>
                  <w:gridSpan w:val="4"/>
                  <w:shd w:val="clear" w:color="auto" w:fill="auto"/>
                  <w:noWrap w:val="0"/>
                  <w:vAlign w:val="center"/>
                </w:tcPr>
                <w:p w14:paraId="527179E9">
                  <w:pPr>
                    <w:pStyle w:val="12"/>
                    <w:ind w:left="0" w:leftChars="0" w:firstLine="0" w:firstLineChars="0"/>
                    <w:jc w:val="center"/>
                    <w:rPr>
                      <w:color w:val="000000"/>
                    </w:rPr>
                  </w:pPr>
                  <w:r>
                    <w:rPr>
                      <w:color w:val="000000"/>
                    </w:rPr>
                    <w:t>0.03</w:t>
                  </w:r>
                </w:p>
              </w:tc>
            </w:tr>
            <w:tr w14:paraId="50601F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1001579D">
                  <w:pPr>
                    <w:pStyle w:val="12"/>
                    <w:ind w:left="0" w:leftChars="0" w:firstLine="0" w:firstLineChars="0"/>
                    <w:jc w:val="center"/>
                    <w:rPr>
                      <w:color w:val="000000"/>
                    </w:rPr>
                  </w:pPr>
                </w:p>
              </w:tc>
              <w:tc>
                <w:tcPr>
                  <w:tcW w:w="2057" w:type="pct"/>
                  <w:vMerge w:val="continue"/>
                  <w:shd w:val="clear" w:color="auto" w:fill="auto"/>
                  <w:noWrap w:val="0"/>
                  <w:vAlign w:val="center"/>
                </w:tcPr>
                <w:p w14:paraId="2288CFA6">
                  <w:pPr>
                    <w:pStyle w:val="12"/>
                    <w:ind w:left="0" w:leftChars="0" w:firstLine="0" w:firstLineChars="0"/>
                    <w:jc w:val="center"/>
                    <w:rPr>
                      <w:color w:val="000000"/>
                    </w:rPr>
                  </w:pPr>
                </w:p>
              </w:tc>
              <w:tc>
                <w:tcPr>
                  <w:tcW w:w="1771" w:type="pct"/>
                  <w:gridSpan w:val="7"/>
                  <w:shd w:val="clear" w:color="auto" w:fill="auto"/>
                  <w:noWrap w:val="0"/>
                  <w:vAlign w:val="center"/>
                </w:tcPr>
                <w:p w14:paraId="79408843">
                  <w:pPr>
                    <w:pStyle w:val="12"/>
                    <w:ind w:left="0" w:leftChars="0" w:firstLine="0" w:firstLineChars="0"/>
                    <w:jc w:val="center"/>
                    <w:rPr>
                      <w:color w:val="000000"/>
                    </w:rPr>
                  </w:pPr>
                  <w:r>
                    <w:rPr>
                      <w:color w:val="000000"/>
                    </w:rPr>
                    <w:t>臭气浓度（无量纲）</w:t>
                  </w:r>
                </w:p>
              </w:tc>
              <w:tc>
                <w:tcPr>
                  <w:tcW w:w="497" w:type="pct"/>
                  <w:gridSpan w:val="4"/>
                  <w:shd w:val="clear" w:color="auto" w:fill="auto"/>
                  <w:noWrap w:val="0"/>
                  <w:vAlign w:val="center"/>
                </w:tcPr>
                <w:p w14:paraId="037CE534">
                  <w:pPr>
                    <w:pStyle w:val="12"/>
                    <w:ind w:left="0" w:leftChars="0" w:firstLine="0" w:firstLineChars="0"/>
                    <w:jc w:val="center"/>
                    <w:rPr>
                      <w:color w:val="000000"/>
                    </w:rPr>
                  </w:pPr>
                  <w:r>
                    <w:rPr>
                      <w:color w:val="000000"/>
                    </w:rPr>
                    <w:t>10</w:t>
                  </w:r>
                </w:p>
              </w:tc>
            </w:tr>
            <w:tr w14:paraId="0BD375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4D896CD7">
                  <w:pPr>
                    <w:pStyle w:val="12"/>
                    <w:ind w:left="0" w:leftChars="0" w:firstLine="0" w:firstLineChars="0"/>
                    <w:jc w:val="center"/>
                    <w:rPr>
                      <w:color w:val="000000"/>
                    </w:rPr>
                  </w:pPr>
                </w:p>
              </w:tc>
              <w:tc>
                <w:tcPr>
                  <w:tcW w:w="2057" w:type="pct"/>
                  <w:shd w:val="clear" w:color="auto" w:fill="auto"/>
                  <w:noWrap w:val="0"/>
                  <w:vAlign w:val="center"/>
                </w:tcPr>
                <w:p w14:paraId="76C29252">
                  <w:pPr>
                    <w:pStyle w:val="12"/>
                    <w:ind w:left="0" w:leftChars="0" w:firstLine="0" w:firstLineChars="0"/>
                    <w:jc w:val="center"/>
                    <w:rPr>
                      <w:color w:val="000000"/>
                    </w:rPr>
                  </w:pPr>
                  <w:r>
                    <w:rPr>
                      <w:color w:val="000000"/>
                    </w:rPr>
                    <w:t>《饮食业油烟排放标准</w:t>
                  </w:r>
                  <w:r>
                    <w:rPr>
                      <w:rFonts w:hint="eastAsia"/>
                      <w:color w:val="000000"/>
                    </w:rPr>
                    <w:t>（试行）</w:t>
                  </w:r>
                  <w:r>
                    <w:rPr>
                      <w:color w:val="000000"/>
                    </w:rPr>
                    <w:t>》（GB 18483-2001）</w:t>
                  </w:r>
                </w:p>
              </w:tc>
              <w:tc>
                <w:tcPr>
                  <w:tcW w:w="1771" w:type="pct"/>
                  <w:gridSpan w:val="7"/>
                  <w:shd w:val="clear" w:color="auto" w:fill="auto"/>
                  <w:noWrap w:val="0"/>
                  <w:vAlign w:val="center"/>
                </w:tcPr>
                <w:p w14:paraId="18DD507C">
                  <w:pPr>
                    <w:pStyle w:val="12"/>
                    <w:ind w:left="0" w:leftChars="0" w:firstLine="0" w:firstLineChars="0"/>
                    <w:jc w:val="center"/>
                    <w:rPr>
                      <w:color w:val="000000"/>
                    </w:rPr>
                  </w:pPr>
                  <w:r>
                    <w:rPr>
                      <w:color w:val="000000"/>
                    </w:rPr>
                    <w:t>食堂油烟</w:t>
                  </w:r>
                </w:p>
              </w:tc>
              <w:tc>
                <w:tcPr>
                  <w:tcW w:w="497" w:type="pct"/>
                  <w:gridSpan w:val="4"/>
                  <w:shd w:val="clear" w:color="auto" w:fill="auto"/>
                  <w:noWrap w:val="0"/>
                  <w:vAlign w:val="center"/>
                </w:tcPr>
                <w:p w14:paraId="02BBD093">
                  <w:pPr>
                    <w:pStyle w:val="12"/>
                    <w:ind w:left="0" w:leftChars="0" w:firstLine="0" w:firstLineChars="0"/>
                    <w:jc w:val="center"/>
                    <w:rPr>
                      <w:color w:val="000000"/>
                    </w:rPr>
                  </w:pPr>
                  <w:r>
                    <w:rPr>
                      <w:color w:val="000000"/>
                    </w:rPr>
                    <w:t>2</w:t>
                  </w:r>
                </w:p>
              </w:tc>
            </w:tr>
            <w:tr w14:paraId="6E2B29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pct"/>
                  <w:vMerge w:val="restart"/>
                  <w:shd w:val="clear" w:color="auto" w:fill="auto"/>
                  <w:noWrap w:val="0"/>
                  <w:vAlign w:val="center"/>
                </w:tcPr>
                <w:p w14:paraId="7F22969A">
                  <w:pPr>
                    <w:pStyle w:val="12"/>
                    <w:ind w:left="0" w:leftChars="0" w:firstLine="0" w:firstLineChars="0"/>
                    <w:jc w:val="center"/>
                    <w:rPr>
                      <w:color w:val="000000"/>
                    </w:rPr>
                  </w:pPr>
                  <w:r>
                    <w:rPr>
                      <w:color w:val="000000"/>
                    </w:rPr>
                    <w:t>噪声</w:t>
                  </w:r>
                </w:p>
              </w:tc>
              <w:tc>
                <w:tcPr>
                  <w:tcW w:w="4326" w:type="pct"/>
                  <w:gridSpan w:val="12"/>
                  <w:shd w:val="clear" w:color="auto" w:fill="auto"/>
                  <w:noWrap w:val="0"/>
                  <w:vAlign w:val="center"/>
                </w:tcPr>
                <w:p w14:paraId="615FA3B2">
                  <w:pPr>
                    <w:pStyle w:val="12"/>
                    <w:ind w:left="0" w:leftChars="0" w:firstLine="0" w:firstLineChars="0"/>
                    <w:jc w:val="center"/>
                    <w:rPr>
                      <w:color w:val="000000"/>
                    </w:rPr>
                  </w:pPr>
                  <w:r>
                    <w:rPr>
                      <w:color w:val="000000"/>
                    </w:rPr>
                    <w:t>施工期</w:t>
                  </w:r>
                </w:p>
              </w:tc>
            </w:tr>
            <w:tr w14:paraId="151A4F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73" w:type="pct"/>
                  <w:vMerge w:val="continue"/>
                  <w:shd w:val="clear" w:color="auto" w:fill="auto"/>
                  <w:noWrap w:val="0"/>
                  <w:vAlign w:val="center"/>
                </w:tcPr>
                <w:p w14:paraId="0B20D1DC">
                  <w:pPr>
                    <w:pStyle w:val="12"/>
                    <w:ind w:left="1260" w:hanging="420"/>
                    <w:jc w:val="center"/>
                    <w:rPr>
                      <w:color w:val="000000"/>
                    </w:rPr>
                  </w:pPr>
                </w:p>
              </w:tc>
              <w:tc>
                <w:tcPr>
                  <w:tcW w:w="2057" w:type="pct"/>
                  <w:vMerge w:val="restart"/>
                  <w:shd w:val="clear" w:color="auto" w:fill="auto"/>
                  <w:noWrap w:val="0"/>
                  <w:vAlign w:val="center"/>
                </w:tcPr>
                <w:p w14:paraId="52AF5161">
                  <w:pPr>
                    <w:pStyle w:val="12"/>
                    <w:ind w:left="0" w:leftChars="0" w:firstLine="0" w:firstLineChars="0"/>
                    <w:jc w:val="center"/>
                    <w:rPr>
                      <w:color w:val="000000"/>
                      <w:szCs w:val="21"/>
                    </w:rPr>
                  </w:pPr>
                  <w:r>
                    <w:rPr>
                      <w:color w:val="000000"/>
                    </w:rPr>
                    <w:t>《建筑施工噪声排放标准》（GB 12523-20</w:t>
                  </w:r>
                  <w:r>
                    <w:rPr>
                      <w:rFonts w:hint="eastAsia"/>
                      <w:color w:val="000000"/>
                    </w:rPr>
                    <w:t>25</w:t>
                  </w:r>
                  <w:r>
                    <w:rPr>
                      <w:color w:val="000000"/>
                    </w:rPr>
                    <w:t>）</w:t>
                  </w:r>
                </w:p>
              </w:tc>
              <w:tc>
                <w:tcPr>
                  <w:tcW w:w="1000" w:type="pct"/>
                  <w:gridSpan w:val="4"/>
                  <w:shd w:val="clear" w:color="auto" w:fill="auto"/>
                  <w:noWrap w:val="0"/>
                  <w:vAlign w:val="center"/>
                </w:tcPr>
                <w:p w14:paraId="5502F813">
                  <w:pPr>
                    <w:pStyle w:val="77"/>
                    <w:snapToGrid/>
                    <w:spacing w:line="240" w:lineRule="auto"/>
                    <w:ind w:firstLine="0" w:firstLineChars="0"/>
                    <w:rPr>
                      <w:rFonts w:ascii="Times New Roman" w:eastAsia="宋体"/>
                      <w:b w:val="0"/>
                      <w:bCs/>
                      <w:color w:val="000000"/>
                      <w:sz w:val="21"/>
                      <w:szCs w:val="21"/>
                    </w:rPr>
                  </w:pPr>
                  <w:r>
                    <w:rPr>
                      <w:rFonts w:ascii="Times New Roman" w:eastAsia="宋体"/>
                      <w:b w:val="0"/>
                      <w:bCs/>
                      <w:color w:val="000000"/>
                      <w:sz w:val="21"/>
                      <w:szCs w:val="21"/>
                    </w:rPr>
                    <w:t>类别</w:t>
                  </w:r>
                </w:p>
              </w:tc>
              <w:tc>
                <w:tcPr>
                  <w:tcW w:w="702" w:type="pct"/>
                  <w:gridSpan w:val="2"/>
                  <w:shd w:val="clear" w:color="auto" w:fill="auto"/>
                  <w:noWrap w:val="0"/>
                  <w:vAlign w:val="center"/>
                </w:tcPr>
                <w:p w14:paraId="46EC587D">
                  <w:pPr>
                    <w:jc w:val="center"/>
                    <w:rPr>
                      <w:bCs/>
                      <w:color w:val="000000"/>
                      <w:szCs w:val="21"/>
                    </w:rPr>
                  </w:pPr>
                  <w:r>
                    <w:rPr>
                      <w:bCs/>
                      <w:color w:val="000000"/>
                      <w:szCs w:val="21"/>
                    </w:rPr>
                    <w:t>昼间</w:t>
                  </w:r>
                </w:p>
              </w:tc>
              <w:tc>
                <w:tcPr>
                  <w:tcW w:w="565" w:type="pct"/>
                  <w:gridSpan w:val="5"/>
                  <w:shd w:val="clear" w:color="auto" w:fill="auto"/>
                  <w:noWrap w:val="0"/>
                  <w:vAlign w:val="center"/>
                </w:tcPr>
                <w:p w14:paraId="758E5C04">
                  <w:pPr>
                    <w:pStyle w:val="35"/>
                    <w:widowControl w:val="0"/>
                    <w:snapToGrid w:val="0"/>
                    <w:spacing w:before="0" w:beforeAutospacing="0" w:after="0" w:afterAutospacing="0"/>
                    <w:jc w:val="center"/>
                    <w:rPr>
                      <w:rFonts w:ascii="Times New Roman" w:hAnsi="Times New Roman"/>
                      <w:bCs/>
                      <w:color w:val="000000"/>
                      <w:kern w:val="2"/>
                      <w:sz w:val="21"/>
                      <w:szCs w:val="21"/>
                      <w:lang w:val="en-US" w:eastAsia="zh-CN" w:bidi="zh-HK"/>
                    </w:rPr>
                  </w:pPr>
                  <w:r>
                    <w:rPr>
                      <w:rFonts w:ascii="Times New Roman" w:hAnsi="Times New Roman"/>
                      <w:bCs/>
                      <w:color w:val="000000"/>
                      <w:sz w:val="21"/>
                      <w:szCs w:val="21"/>
                      <w:lang w:val="en-US" w:eastAsia="zh-CN"/>
                    </w:rPr>
                    <w:t>夜间</w:t>
                  </w:r>
                </w:p>
              </w:tc>
            </w:tr>
            <w:tr w14:paraId="1CB667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jc w:val="center"/>
              </w:trPr>
              <w:tc>
                <w:tcPr>
                  <w:tcW w:w="673" w:type="pct"/>
                  <w:vMerge w:val="continue"/>
                  <w:shd w:val="clear" w:color="auto" w:fill="auto"/>
                  <w:noWrap w:val="0"/>
                  <w:vAlign w:val="center"/>
                </w:tcPr>
                <w:p w14:paraId="5C3720AA">
                  <w:pPr>
                    <w:pStyle w:val="12"/>
                    <w:ind w:left="1260" w:hanging="420"/>
                    <w:jc w:val="center"/>
                    <w:rPr>
                      <w:color w:val="000000"/>
                    </w:rPr>
                  </w:pPr>
                </w:p>
              </w:tc>
              <w:tc>
                <w:tcPr>
                  <w:tcW w:w="2057" w:type="pct"/>
                  <w:vMerge w:val="continue"/>
                  <w:shd w:val="clear" w:color="auto" w:fill="auto"/>
                  <w:noWrap w:val="0"/>
                  <w:vAlign w:val="center"/>
                </w:tcPr>
                <w:p w14:paraId="5B3CAA13">
                  <w:pPr>
                    <w:pStyle w:val="12"/>
                    <w:ind w:left="0" w:leftChars="0" w:firstLine="0" w:firstLineChars="0"/>
                    <w:jc w:val="center"/>
                    <w:rPr>
                      <w:color w:val="000000"/>
                      <w:szCs w:val="21"/>
                    </w:rPr>
                  </w:pPr>
                </w:p>
              </w:tc>
              <w:tc>
                <w:tcPr>
                  <w:tcW w:w="1000" w:type="pct"/>
                  <w:gridSpan w:val="4"/>
                  <w:shd w:val="clear" w:color="auto" w:fill="auto"/>
                  <w:noWrap w:val="0"/>
                  <w:vAlign w:val="center"/>
                </w:tcPr>
                <w:p w14:paraId="30A55A8E">
                  <w:pPr>
                    <w:pStyle w:val="77"/>
                    <w:snapToGrid/>
                    <w:spacing w:line="240" w:lineRule="auto"/>
                    <w:ind w:firstLine="0" w:firstLineChars="0"/>
                    <w:rPr>
                      <w:rFonts w:ascii="Times New Roman" w:eastAsia="宋体"/>
                      <w:b w:val="0"/>
                      <w:bCs/>
                      <w:color w:val="000000"/>
                      <w:sz w:val="21"/>
                      <w:szCs w:val="21"/>
                    </w:rPr>
                  </w:pPr>
                  <w:r>
                    <w:rPr>
                      <w:rFonts w:ascii="Times New Roman" w:eastAsia="宋体"/>
                      <w:b w:val="0"/>
                      <w:bCs/>
                      <w:color w:val="000000"/>
                      <w:sz w:val="21"/>
                      <w:szCs w:val="21"/>
                    </w:rPr>
                    <w:t>/</w:t>
                  </w:r>
                </w:p>
              </w:tc>
              <w:tc>
                <w:tcPr>
                  <w:tcW w:w="702" w:type="pct"/>
                  <w:gridSpan w:val="2"/>
                  <w:shd w:val="clear" w:color="auto" w:fill="auto"/>
                  <w:noWrap w:val="0"/>
                  <w:vAlign w:val="center"/>
                </w:tcPr>
                <w:p w14:paraId="730B45B2">
                  <w:pPr>
                    <w:jc w:val="center"/>
                    <w:rPr>
                      <w:bCs/>
                      <w:color w:val="000000"/>
                      <w:szCs w:val="21"/>
                    </w:rPr>
                  </w:pPr>
                  <w:r>
                    <w:rPr>
                      <w:bCs/>
                      <w:color w:val="000000"/>
                      <w:szCs w:val="21"/>
                    </w:rPr>
                    <w:t>70</w:t>
                  </w:r>
                </w:p>
              </w:tc>
              <w:tc>
                <w:tcPr>
                  <w:tcW w:w="565" w:type="pct"/>
                  <w:gridSpan w:val="5"/>
                  <w:shd w:val="clear" w:color="auto" w:fill="auto"/>
                  <w:noWrap w:val="0"/>
                  <w:vAlign w:val="center"/>
                </w:tcPr>
                <w:p w14:paraId="12330CD4">
                  <w:pPr>
                    <w:pStyle w:val="35"/>
                    <w:widowControl w:val="0"/>
                    <w:snapToGrid w:val="0"/>
                    <w:spacing w:before="0" w:beforeAutospacing="0" w:after="0" w:afterAutospacing="0"/>
                    <w:jc w:val="center"/>
                    <w:rPr>
                      <w:rFonts w:ascii="Times New Roman" w:hAnsi="Times New Roman"/>
                      <w:bCs/>
                      <w:color w:val="000000"/>
                      <w:kern w:val="2"/>
                      <w:sz w:val="21"/>
                      <w:szCs w:val="21"/>
                      <w:lang w:val="en-US" w:eastAsia="zh-CN" w:bidi="zh-HK"/>
                    </w:rPr>
                  </w:pPr>
                  <w:r>
                    <w:rPr>
                      <w:rFonts w:ascii="Times New Roman" w:hAnsi="Times New Roman"/>
                      <w:color w:val="000000"/>
                      <w:sz w:val="21"/>
                      <w:szCs w:val="18"/>
                      <w:lang w:val="en-US" w:eastAsia="zh-CN"/>
                    </w:rPr>
                    <w:t>55</w:t>
                  </w:r>
                </w:p>
              </w:tc>
            </w:tr>
            <w:tr w14:paraId="046B04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3" w:type="pct"/>
                  <w:vMerge w:val="continue"/>
                  <w:shd w:val="clear" w:color="auto" w:fill="auto"/>
                  <w:noWrap w:val="0"/>
                  <w:vAlign w:val="center"/>
                </w:tcPr>
                <w:p w14:paraId="381434C4">
                  <w:pPr>
                    <w:pStyle w:val="12"/>
                    <w:ind w:left="1260" w:hanging="420"/>
                    <w:jc w:val="center"/>
                    <w:rPr>
                      <w:color w:val="000000"/>
                    </w:rPr>
                  </w:pPr>
                </w:p>
              </w:tc>
              <w:tc>
                <w:tcPr>
                  <w:tcW w:w="4326" w:type="pct"/>
                  <w:gridSpan w:val="12"/>
                  <w:shd w:val="clear" w:color="auto" w:fill="auto"/>
                  <w:noWrap w:val="0"/>
                  <w:vAlign w:val="center"/>
                </w:tcPr>
                <w:p w14:paraId="5351EF59">
                  <w:pPr>
                    <w:pStyle w:val="35"/>
                    <w:widowControl w:val="0"/>
                    <w:snapToGrid w:val="0"/>
                    <w:spacing w:before="0" w:beforeAutospacing="0" w:after="0" w:afterAutospacing="0"/>
                    <w:ind w:left="842" w:hanging="422"/>
                    <w:jc w:val="center"/>
                    <w:rPr>
                      <w:rFonts w:ascii="Times New Roman" w:hAnsi="Times New Roman"/>
                      <w:bCs/>
                      <w:color w:val="000000"/>
                      <w:kern w:val="2"/>
                      <w:sz w:val="21"/>
                      <w:szCs w:val="21"/>
                      <w:lang w:val="en-US" w:eastAsia="zh-CN"/>
                    </w:rPr>
                  </w:pPr>
                  <w:r>
                    <w:rPr>
                      <w:rFonts w:ascii="Times New Roman" w:hAnsi="Times New Roman"/>
                      <w:bCs/>
                      <w:color w:val="000000"/>
                      <w:kern w:val="2"/>
                      <w:sz w:val="21"/>
                      <w:szCs w:val="21"/>
                      <w:lang w:val="en-US" w:eastAsia="zh-CN"/>
                    </w:rPr>
                    <w:t>运营期</w:t>
                  </w:r>
                </w:p>
              </w:tc>
            </w:tr>
            <w:tr w14:paraId="35A20B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22B68B59">
                  <w:pPr>
                    <w:pStyle w:val="12"/>
                    <w:ind w:left="0" w:leftChars="0" w:firstLine="0" w:firstLineChars="0"/>
                    <w:jc w:val="center"/>
                    <w:rPr>
                      <w:color w:val="000000"/>
                    </w:rPr>
                  </w:pPr>
                </w:p>
              </w:tc>
              <w:tc>
                <w:tcPr>
                  <w:tcW w:w="2057" w:type="pct"/>
                  <w:vMerge w:val="restart"/>
                  <w:shd w:val="clear" w:color="auto" w:fill="auto"/>
                  <w:noWrap w:val="0"/>
                  <w:vAlign w:val="center"/>
                </w:tcPr>
                <w:p w14:paraId="273B1C2A">
                  <w:pPr>
                    <w:pStyle w:val="12"/>
                    <w:ind w:left="0" w:leftChars="0" w:firstLine="0" w:firstLineChars="0"/>
                    <w:jc w:val="center"/>
                    <w:rPr>
                      <w:color w:val="000000"/>
                    </w:rPr>
                  </w:pPr>
                  <w:r>
                    <w:rPr>
                      <w:color w:val="000000"/>
                    </w:rPr>
                    <w:t>《工业企业厂界环境噪声排放标准》（GB 12348-2008）</w:t>
                  </w:r>
                </w:p>
              </w:tc>
              <w:tc>
                <w:tcPr>
                  <w:tcW w:w="1000" w:type="pct"/>
                  <w:gridSpan w:val="4"/>
                  <w:shd w:val="clear" w:color="auto" w:fill="auto"/>
                  <w:noWrap w:val="0"/>
                  <w:vAlign w:val="center"/>
                </w:tcPr>
                <w:p w14:paraId="34679702">
                  <w:pPr>
                    <w:pStyle w:val="12"/>
                    <w:ind w:left="0" w:leftChars="0" w:firstLine="0" w:firstLineChars="0"/>
                    <w:jc w:val="center"/>
                    <w:rPr>
                      <w:bCs/>
                      <w:color w:val="000000"/>
                      <w:szCs w:val="21"/>
                    </w:rPr>
                  </w:pPr>
                  <w:r>
                    <w:rPr>
                      <w:bCs/>
                      <w:color w:val="000000"/>
                      <w:szCs w:val="21"/>
                    </w:rPr>
                    <w:t>类别</w:t>
                  </w:r>
                </w:p>
              </w:tc>
              <w:tc>
                <w:tcPr>
                  <w:tcW w:w="702" w:type="pct"/>
                  <w:gridSpan w:val="2"/>
                  <w:shd w:val="clear" w:color="auto" w:fill="auto"/>
                  <w:noWrap w:val="0"/>
                  <w:vAlign w:val="center"/>
                </w:tcPr>
                <w:p w14:paraId="29EC1CBC">
                  <w:pPr>
                    <w:pStyle w:val="12"/>
                    <w:ind w:left="0" w:leftChars="0" w:firstLine="0" w:firstLineChars="0"/>
                    <w:jc w:val="center"/>
                    <w:rPr>
                      <w:bCs/>
                      <w:color w:val="000000"/>
                      <w:szCs w:val="21"/>
                    </w:rPr>
                  </w:pPr>
                  <w:r>
                    <w:rPr>
                      <w:bCs/>
                      <w:color w:val="000000"/>
                      <w:szCs w:val="21"/>
                    </w:rPr>
                    <w:t>昼间</w:t>
                  </w:r>
                </w:p>
              </w:tc>
              <w:tc>
                <w:tcPr>
                  <w:tcW w:w="565" w:type="pct"/>
                  <w:gridSpan w:val="5"/>
                  <w:shd w:val="clear" w:color="auto" w:fill="auto"/>
                  <w:noWrap w:val="0"/>
                  <w:vAlign w:val="center"/>
                </w:tcPr>
                <w:p w14:paraId="50BFC583">
                  <w:pPr>
                    <w:pStyle w:val="12"/>
                    <w:ind w:left="0" w:leftChars="0" w:firstLine="0" w:firstLineChars="0"/>
                    <w:jc w:val="center"/>
                    <w:rPr>
                      <w:color w:val="000000"/>
                    </w:rPr>
                  </w:pPr>
                  <w:r>
                    <w:rPr>
                      <w:color w:val="000000"/>
                    </w:rPr>
                    <w:t>夜间</w:t>
                  </w:r>
                </w:p>
              </w:tc>
            </w:tr>
            <w:tr w14:paraId="33CB06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5D92E6BB">
                  <w:pPr>
                    <w:pStyle w:val="12"/>
                    <w:ind w:left="0" w:leftChars="0" w:firstLine="0" w:firstLineChars="0"/>
                    <w:jc w:val="center"/>
                    <w:rPr>
                      <w:color w:val="000000"/>
                    </w:rPr>
                  </w:pPr>
                </w:p>
              </w:tc>
              <w:tc>
                <w:tcPr>
                  <w:tcW w:w="2057" w:type="pct"/>
                  <w:vMerge w:val="continue"/>
                  <w:shd w:val="clear" w:color="auto" w:fill="auto"/>
                  <w:noWrap w:val="0"/>
                  <w:vAlign w:val="center"/>
                </w:tcPr>
                <w:p w14:paraId="4847B3F1">
                  <w:pPr>
                    <w:pStyle w:val="12"/>
                    <w:ind w:left="0" w:leftChars="0" w:firstLine="0" w:firstLineChars="0"/>
                    <w:jc w:val="center"/>
                    <w:rPr>
                      <w:color w:val="000000"/>
                    </w:rPr>
                  </w:pPr>
                </w:p>
              </w:tc>
              <w:tc>
                <w:tcPr>
                  <w:tcW w:w="1000" w:type="pct"/>
                  <w:gridSpan w:val="4"/>
                  <w:shd w:val="clear" w:color="auto" w:fill="auto"/>
                  <w:noWrap w:val="0"/>
                  <w:vAlign w:val="center"/>
                </w:tcPr>
                <w:p w14:paraId="19979FD2">
                  <w:pPr>
                    <w:pStyle w:val="12"/>
                    <w:ind w:left="0" w:leftChars="0" w:firstLine="0" w:firstLineChars="0"/>
                    <w:jc w:val="center"/>
                    <w:rPr>
                      <w:bCs/>
                      <w:color w:val="000000"/>
                      <w:szCs w:val="21"/>
                    </w:rPr>
                  </w:pPr>
                  <w:r>
                    <w:rPr>
                      <w:rFonts w:hint="eastAsia"/>
                      <w:bCs/>
                      <w:color w:val="000000"/>
                      <w:szCs w:val="21"/>
                    </w:rPr>
                    <w:t>2</w:t>
                  </w:r>
                  <w:r>
                    <w:rPr>
                      <w:bCs/>
                      <w:color w:val="000000"/>
                      <w:szCs w:val="21"/>
                    </w:rPr>
                    <w:t>类</w:t>
                  </w:r>
                </w:p>
              </w:tc>
              <w:tc>
                <w:tcPr>
                  <w:tcW w:w="702" w:type="pct"/>
                  <w:gridSpan w:val="2"/>
                  <w:shd w:val="clear" w:color="auto" w:fill="auto"/>
                  <w:noWrap w:val="0"/>
                  <w:vAlign w:val="center"/>
                </w:tcPr>
                <w:p w14:paraId="40949A94">
                  <w:pPr>
                    <w:pStyle w:val="12"/>
                    <w:ind w:left="0" w:leftChars="0" w:firstLine="0" w:firstLineChars="0"/>
                    <w:jc w:val="center"/>
                    <w:rPr>
                      <w:bCs/>
                      <w:color w:val="000000"/>
                      <w:szCs w:val="21"/>
                    </w:rPr>
                  </w:pPr>
                  <w:r>
                    <w:rPr>
                      <w:bCs/>
                      <w:color w:val="000000"/>
                      <w:szCs w:val="21"/>
                    </w:rPr>
                    <w:t>≤6</w:t>
                  </w:r>
                  <w:r>
                    <w:rPr>
                      <w:rFonts w:hint="eastAsia"/>
                      <w:bCs/>
                      <w:color w:val="000000"/>
                      <w:szCs w:val="21"/>
                    </w:rPr>
                    <w:t xml:space="preserve">0 </w:t>
                  </w:r>
                  <w:r>
                    <w:rPr>
                      <w:bCs/>
                      <w:color w:val="000000"/>
                      <w:szCs w:val="21"/>
                    </w:rPr>
                    <w:t>dB(A)</w:t>
                  </w:r>
                </w:p>
              </w:tc>
              <w:tc>
                <w:tcPr>
                  <w:tcW w:w="565" w:type="pct"/>
                  <w:gridSpan w:val="5"/>
                  <w:shd w:val="clear" w:color="auto" w:fill="auto"/>
                  <w:noWrap w:val="0"/>
                  <w:vAlign w:val="center"/>
                </w:tcPr>
                <w:p w14:paraId="3C86E8D9">
                  <w:pPr>
                    <w:pStyle w:val="12"/>
                    <w:ind w:left="0" w:leftChars="0" w:firstLine="0" w:firstLineChars="0"/>
                    <w:jc w:val="center"/>
                    <w:rPr>
                      <w:color w:val="000000"/>
                    </w:rPr>
                  </w:pPr>
                  <w:r>
                    <w:rPr>
                      <w:color w:val="000000"/>
                    </w:rPr>
                    <w:t>≤5</w:t>
                  </w:r>
                  <w:r>
                    <w:rPr>
                      <w:rFonts w:hint="eastAsia"/>
                      <w:color w:val="000000"/>
                    </w:rPr>
                    <w:t xml:space="preserve">0 </w:t>
                  </w:r>
                  <w:r>
                    <w:rPr>
                      <w:color w:val="000000"/>
                    </w:rPr>
                    <w:t>dB(A)</w:t>
                  </w:r>
                </w:p>
              </w:tc>
            </w:tr>
            <w:tr w14:paraId="40D53E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61BBF720">
                  <w:pPr>
                    <w:pStyle w:val="12"/>
                    <w:ind w:left="0" w:leftChars="0" w:firstLine="0" w:firstLineChars="0"/>
                    <w:jc w:val="center"/>
                    <w:rPr>
                      <w:color w:val="000000"/>
                    </w:rPr>
                  </w:pPr>
                </w:p>
              </w:tc>
              <w:tc>
                <w:tcPr>
                  <w:tcW w:w="2057" w:type="pct"/>
                  <w:vMerge w:val="continue"/>
                  <w:shd w:val="clear" w:color="auto" w:fill="auto"/>
                  <w:noWrap w:val="0"/>
                  <w:vAlign w:val="center"/>
                </w:tcPr>
                <w:p w14:paraId="31A2298F">
                  <w:pPr>
                    <w:pStyle w:val="12"/>
                    <w:ind w:left="0" w:leftChars="0" w:firstLine="0" w:firstLineChars="0"/>
                    <w:jc w:val="center"/>
                    <w:rPr>
                      <w:color w:val="000000"/>
                    </w:rPr>
                  </w:pPr>
                </w:p>
              </w:tc>
              <w:tc>
                <w:tcPr>
                  <w:tcW w:w="1000" w:type="pct"/>
                  <w:gridSpan w:val="4"/>
                  <w:shd w:val="clear" w:color="auto" w:fill="auto"/>
                  <w:noWrap w:val="0"/>
                  <w:vAlign w:val="center"/>
                </w:tcPr>
                <w:p w14:paraId="36C4BB1F">
                  <w:pPr>
                    <w:pStyle w:val="12"/>
                    <w:ind w:left="0" w:leftChars="0" w:firstLine="0" w:firstLineChars="0"/>
                    <w:jc w:val="center"/>
                    <w:rPr>
                      <w:rFonts w:hint="eastAsia"/>
                      <w:bCs/>
                      <w:color w:val="000000"/>
                      <w:szCs w:val="21"/>
                    </w:rPr>
                  </w:pPr>
                  <w:r>
                    <w:rPr>
                      <w:rFonts w:hint="eastAsia"/>
                      <w:bCs/>
                      <w:color w:val="000000"/>
                      <w:szCs w:val="21"/>
                    </w:rPr>
                    <w:t>4</w:t>
                  </w:r>
                  <w:r>
                    <w:rPr>
                      <w:bCs/>
                      <w:color w:val="000000"/>
                      <w:szCs w:val="21"/>
                    </w:rPr>
                    <w:t>类</w:t>
                  </w:r>
                </w:p>
              </w:tc>
              <w:tc>
                <w:tcPr>
                  <w:tcW w:w="702" w:type="pct"/>
                  <w:gridSpan w:val="2"/>
                  <w:shd w:val="clear" w:color="auto" w:fill="auto"/>
                  <w:noWrap w:val="0"/>
                  <w:vAlign w:val="center"/>
                </w:tcPr>
                <w:p w14:paraId="4DACC9F4">
                  <w:pPr>
                    <w:pStyle w:val="12"/>
                    <w:ind w:left="0" w:leftChars="0" w:firstLine="0" w:firstLineChars="0"/>
                    <w:jc w:val="center"/>
                    <w:rPr>
                      <w:bCs/>
                      <w:color w:val="000000"/>
                      <w:szCs w:val="21"/>
                    </w:rPr>
                  </w:pPr>
                  <w:r>
                    <w:rPr>
                      <w:bCs/>
                      <w:color w:val="000000"/>
                      <w:szCs w:val="21"/>
                    </w:rPr>
                    <w:t>≤</w:t>
                  </w:r>
                  <w:r>
                    <w:rPr>
                      <w:rFonts w:hint="eastAsia"/>
                      <w:bCs/>
                      <w:color w:val="000000"/>
                      <w:szCs w:val="21"/>
                    </w:rPr>
                    <w:t xml:space="preserve">70 </w:t>
                  </w:r>
                  <w:r>
                    <w:rPr>
                      <w:bCs/>
                      <w:color w:val="000000"/>
                      <w:szCs w:val="21"/>
                    </w:rPr>
                    <w:t>dB(A)</w:t>
                  </w:r>
                </w:p>
              </w:tc>
              <w:tc>
                <w:tcPr>
                  <w:tcW w:w="565" w:type="pct"/>
                  <w:gridSpan w:val="5"/>
                  <w:shd w:val="clear" w:color="auto" w:fill="auto"/>
                  <w:noWrap w:val="0"/>
                  <w:vAlign w:val="center"/>
                </w:tcPr>
                <w:p w14:paraId="708F463A">
                  <w:pPr>
                    <w:pStyle w:val="12"/>
                    <w:ind w:left="0" w:leftChars="0" w:firstLine="0" w:firstLineChars="0"/>
                    <w:jc w:val="center"/>
                    <w:rPr>
                      <w:color w:val="000000"/>
                    </w:rPr>
                  </w:pPr>
                  <w:r>
                    <w:rPr>
                      <w:color w:val="000000"/>
                    </w:rPr>
                    <w:t>≤</w:t>
                  </w:r>
                  <w:r>
                    <w:rPr>
                      <w:rFonts w:hint="eastAsia"/>
                      <w:color w:val="000000"/>
                    </w:rPr>
                    <w:t xml:space="preserve">55 </w:t>
                  </w:r>
                  <w:r>
                    <w:rPr>
                      <w:color w:val="000000"/>
                    </w:rPr>
                    <w:t>dB(A)</w:t>
                  </w:r>
                </w:p>
              </w:tc>
            </w:tr>
            <w:tr w14:paraId="585FC1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73" w:type="pct"/>
                  <w:vMerge w:val="restart"/>
                  <w:shd w:val="clear" w:color="auto" w:fill="auto"/>
                  <w:noWrap w:val="0"/>
                  <w:vAlign w:val="center"/>
                </w:tcPr>
                <w:p w14:paraId="036B37A8">
                  <w:pPr>
                    <w:pStyle w:val="12"/>
                    <w:ind w:left="0" w:leftChars="0" w:firstLine="0" w:firstLineChars="0"/>
                    <w:jc w:val="center"/>
                    <w:rPr>
                      <w:color w:val="000000"/>
                    </w:rPr>
                  </w:pPr>
                  <w:r>
                    <w:rPr>
                      <w:color w:val="000000"/>
                    </w:rPr>
                    <w:t>废水</w:t>
                  </w:r>
                </w:p>
              </w:tc>
              <w:tc>
                <w:tcPr>
                  <w:tcW w:w="4326" w:type="pct"/>
                  <w:gridSpan w:val="12"/>
                  <w:shd w:val="clear" w:color="auto" w:fill="auto"/>
                  <w:noWrap w:val="0"/>
                  <w:vAlign w:val="center"/>
                </w:tcPr>
                <w:p w14:paraId="04AF6368">
                  <w:pPr>
                    <w:pStyle w:val="35"/>
                    <w:widowControl w:val="0"/>
                    <w:snapToGrid w:val="0"/>
                    <w:spacing w:before="0" w:beforeAutospacing="0" w:after="0" w:afterAutospacing="0"/>
                    <w:ind w:left="842" w:hanging="422"/>
                    <w:jc w:val="center"/>
                    <w:rPr>
                      <w:rFonts w:ascii="Times New Roman" w:hAnsi="Times New Roman"/>
                      <w:bCs/>
                      <w:color w:val="000000"/>
                      <w:kern w:val="2"/>
                      <w:sz w:val="21"/>
                      <w:szCs w:val="21"/>
                      <w:lang w:val="en-US" w:eastAsia="zh-CN"/>
                    </w:rPr>
                  </w:pPr>
                  <w:r>
                    <w:rPr>
                      <w:rFonts w:ascii="Times New Roman" w:hAnsi="Times New Roman"/>
                      <w:bCs/>
                      <w:color w:val="000000"/>
                      <w:kern w:val="2"/>
                      <w:sz w:val="21"/>
                      <w:szCs w:val="21"/>
                      <w:lang w:val="en-US" w:eastAsia="zh-CN"/>
                    </w:rPr>
                    <w:t>施工期/运营期</w:t>
                  </w:r>
                </w:p>
              </w:tc>
            </w:tr>
            <w:tr w14:paraId="5DBFF2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jc w:val="center"/>
              </w:trPr>
              <w:tc>
                <w:tcPr>
                  <w:tcW w:w="673" w:type="pct"/>
                  <w:vMerge w:val="continue"/>
                  <w:shd w:val="clear" w:color="auto" w:fill="auto"/>
                  <w:noWrap w:val="0"/>
                  <w:vAlign w:val="center"/>
                </w:tcPr>
                <w:p w14:paraId="1626AA43">
                  <w:pPr>
                    <w:pStyle w:val="12"/>
                    <w:ind w:left="0" w:leftChars="0" w:firstLine="0" w:firstLineChars="0"/>
                    <w:jc w:val="center"/>
                    <w:rPr>
                      <w:color w:val="000000"/>
                    </w:rPr>
                  </w:pPr>
                </w:p>
              </w:tc>
              <w:tc>
                <w:tcPr>
                  <w:tcW w:w="2057" w:type="pct"/>
                  <w:shd w:val="clear" w:color="auto" w:fill="auto"/>
                  <w:noWrap w:val="0"/>
                  <w:vAlign w:val="center"/>
                </w:tcPr>
                <w:p w14:paraId="46676B07">
                  <w:pPr>
                    <w:pStyle w:val="35"/>
                    <w:widowControl w:val="0"/>
                    <w:snapToGrid w:val="0"/>
                    <w:spacing w:before="0" w:beforeAutospacing="0" w:after="0" w:afterAutospacing="0"/>
                    <w:jc w:val="center"/>
                    <w:rPr>
                      <w:rFonts w:ascii="Times New Roman" w:hAnsi="Times New Roman"/>
                      <w:bCs/>
                      <w:color w:val="000000"/>
                      <w:kern w:val="2"/>
                      <w:sz w:val="21"/>
                      <w:szCs w:val="21"/>
                      <w:lang w:val="en-US" w:eastAsia="zh-CN"/>
                    </w:rPr>
                  </w:pPr>
                  <w:r>
                    <w:rPr>
                      <w:rFonts w:ascii="Times New Roman" w:hAnsi="Times New Roman"/>
                      <w:bCs/>
                      <w:color w:val="000000"/>
                      <w:kern w:val="2"/>
                      <w:sz w:val="21"/>
                      <w:szCs w:val="21"/>
                      <w:lang w:val="en-US" w:eastAsia="zh-CN"/>
                    </w:rPr>
                    <w:t>执行标准</w:t>
                  </w:r>
                </w:p>
              </w:tc>
              <w:tc>
                <w:tcPr>
                  <w:tcW w:w="1703" w:type="pct"/>
                  <w:gridSpan w:val="6"/>
                  <w:shd w:val="clear" w:color="auto" w:fill="auto"/>
                  <w:noWrap w:val="0"/>
                  <w:vAlign w:val="center"/>
                </w:tcPr>
                <w:p w14:paraId="57B422EA">
                  <w:pPr>
                    <w:pStyle w:val="35"/>
                    <w:widowControl w:val="0"/>
                    <w:snapToGrid w:val="0"/>
                    <w:spacing w:before="0" w:beforeAutospacing="0" w:after="0" w:afterAutospacing="0"/>
                    <w:jc w:val="center"/>
                    <w:rPr>
                      <w:rFonts w:ascii="Times New Roman" w:hAnsi="Times New Roman"/>
                      <w:bCs/>
                      <w:color w:val="000000"/>
                      <w:kern w:val="2"/>
                      <w:sz w:val="21"/>
                      <w:szCs w:val="21"/>
                      <w:lang w:val="en-US" w:eastAsia="zh-CN"/>
                    </w:rPr>
                  </w:pPr>
                  <w:r>
                    <w:rPr>
                      <w:rFonts w:hint="eastAsia" w:ascii="Times New Roman" w:hAnsi="Times New Roman"/>
                      <w:bCs/>
                      <w:color w:val="000000"/>
                      <w:kern w:val="2"/>
                      <w:sz w:val="21"/>
                      <w:szCs w:val="21"/>
                      <w:lang w:val="en-US" w:eastAsia="zh-CN"/>
                    </w:rPr>
                    <w:t>主要</w:t>
                  </w:r>
                  <w:r>
                    <w:rPr>
                      <w:rFonts w:ascii="Times New Roman" w:hAnsi="Times New Roman"/>
                      <w:bCs/>
                      <w:color w:val="000000"/>
                      <w:kern w:val="2"/>
                      <w:sz w:val="21"/>
                      <w:szCs w:val="21"/>
                      <w:lang w:val="en-US" w:eastAsia="zh-CN"/>
                    </w:rPr>
                    <w:t>污染物名称</w:t>
                  </w:r>
                </w:p>
              </w:tc>
              <w:tc>
                <w:tcPr>
                  <w:tcW w:w="565" w:type="pct"/>
                  <w:gridSpan w:val="5"/>
                  <w:shd w:val="clear" w:color="auto" w:fill="auto"/>
                  <w:noWrap w:val="0"/>
                  <w:vAlign w:val="center"/>
                </w:tcPr>
                <w:p w14:paraId="52AB3E37">
                  <w:pPr>
                    <w:pStyle w:val="35"/>
                    <w:widowControl w:val="0"/>
                    <w:snapToGrid w:val="0"/>
                    <w:spacing w:before="0" w:beforeAutospacing="0" w:after="0" w:afterAutospacing="0"/>
                    <w:jc w:val="center"/>
                    <w:rPr>
                      <w:rFonts w:ascii="Times New Roman" w:hAnsi="Times New Roman"/>
                      <w:bCs/>
                      <w:color w:val="000000"/>
                      <w:kern w:val="2"/>
                      <w:sz w:val="21"/>
                      <w:szCs w:val="21"/>
                      <w:lang w:val="en-US" w:eastAsia="zh-CN"/>
                    </w:rPr>
                  </w:pPr>
                  <w:r>
                    <w:rPr>
                      <w:rFonts w:ascii="Times New Roman" w:hAnsi="Times New Roman"/>
                      <w:bCs/>
                      <w:color w:val="000000"/>
                      <w:kern w:val="2"/>
                      <w:sz w:val="21"/>
                      <w:szCs w:val="21"/>
                      <w:lang w:val="en-US" w:eastAsia="zh-CN"/>
                    </w:rPr>
                    <w:t>预处理标准</w:t>
                  </w:r>
                </w:p>
              </w:tc>
            </w:tr>
            <w:tr w14:paraId="14C6BA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1B2604FB">
                  <w:pPr>
                    <w:pStyle w:val="12"/>
                    <w:ind w:left="0" w:leftChars="0" w:firstLine="0" w:firstLineChars="0"/>
                    <w:jc w:val="center"/>
                    <w:rPr>
                      <w:color w:val="000000"/>
                    </w:rPr>
                  </w:pPr>
                </w:p>
              </w:tc>
              <w:tc>
                <w:tcPr>
                  <w:tcW w:w="2057" w:type="pct"/>
                  <w:vMerge w:val="restart"/>
                  <w:shd w:val="clear" w:color="auto" w:fill="auto"/>
                  <w:noWrap w:val="0"/>
                  <w:vAlign w:val="center"/>
                </w:tcPr>
                <w:p w14:paraId="4D0F08F8">
                  <w:pPr>
                    <w:pStyle w:val="12"/>
                    <w:ind w:left="0" w:leftChars="0" w:firstLine="0" w:firstLineChars="0"/>
                    <w:jc w:val="center"/>
                    <w:rPr>
                      <w:rFonts w:hint="eastAsia"/>
                      <w:color w:val="000000"/>
                      <w:szCs w:val="22"/>
                    </w:rPr>
                  </w:pPr>
                  <w:r>
                    <w:rPr>
                      <w:color w:val="000000"/>
                      <w:szCs w:val="22"/>
                    </w:rPr>
                    <w:t>《医疗机构水污染物排放标准》（GB</w:t>
                  </w:r>
                  <w:r>
                    <w:rPr>
                      <w:rFonts w:hint="eastAsia"/>
                      <w:color w:val="000000"/>
                      <w:szCs w:val="22"/>
                    </w:rPr>
                    <w:t xml:space="preserve"> </w:t>
                  </w:r>
                  <w:r>
                    <w:rPr>
                      <w:color w:val="000000"/>
                      <w:szCs w:val="22"/>
                    </w:rPr>
                    <w:t>18466-2005）</w:t>
                  </w:r>
                  <w:r>
                    <w:rPr>
                      <w:rStyle w:val="43"/>
                      <w:rFonts w:hint="eastAsia"/>
                      <w:color w:val="000000"/>
                      <w:kern w:val="0"/>
                      <w:szCs w:val="20"/>
                    </w:rPr>
                    <w:t>预处理标准</w:t>
                  </w:r>
                </w:p>
              </w:tc>
              <w:tc>
                <w:tcPr>
                  <w:tcW w:w="1703" w:type="pct"/>
                  <w:gridSpan w:val="6"/>
                  <w:shd w:val="clear" w:color="auto" w:fill="auto"/>
                  <w:noWrap w:val="0"/>
                  <w:vAlign w:val="center"/>
                </w:tcPr>
                <w:p w14:paraId="7FAF9B84">
                  <w:pPr>
                    <w:pStyle w:val="77"/>
                    <w:snapToGrid/>
                    <w:spacing w:line="240" w:lineRule="auto"/>
                    <w:ind w:firstLine="0" w:firstLineChars="0"/>
                    <w:rPr>
                      <w:bCs/>
                      <w:color w:val="000000"/>
                      <w:szCs w:val="21"/>
                    </w:rPr>
                  </w:pPr>
                  <w:r>
                    <w:rPr>
                      <w:rFonts w:hint="eastAsia" w:ascii="Times New Roman" w:eastAsia="宋体"/>
                      <w:b w:val="0"/>
                      <w:bCs/>
                      <w:sz w:val="21"/>
                      <w:szCs w:val="21"/>
                    </w:rPr>
                    <w:t>粪</w:t>
                  </w:r>
                  <w:r>
                    <w:rPr>
                      <w:rFonts w:ascii="Times New Roman" w:eastAsia="宋体"/>
                      <w:b w:val="0"/>
                      <w:bCs/>
                      <w:sz w:val="21"/>
                      <w:szCs w:val="21"/>
                    </w:rPr>
                    <w:t>大肠菌群数/(MPN/L)</w:t>
                  </w:r>
                </w:p>
              </w:tc>
              <w:tc>
                <w:tcPr>
                  <w:tcW w:w="565" w:type="pct"/>
                  <w:gridSpan w:val="5"/>
                  <w:shd w:val="clear" w:color="auto" w:fill="auto"/>
                  <w:noWrap w:val="0"/>
                  <w:vAlign w:val="center"/>
                </w:tcPr>
                <w:p w14:paraId="09021379">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5000</w:t>
                  </w:r>
                </w:p>
              </w:tc>
            </w:tr>
            <w:tr w14:paraId="6A79BA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48B88F90">
                  <w:pPr>
                    <w:pStyle w:val="12"/>
                    <w:ind w:left="0" w:leftChars="0" w:firstLine="0" w:firstLineChars="0"/>
                    <w:jc w:val="center"/>
                    <w:rPr>
                      <w:color w:val="000000"/>
                    </w:rPr>
                  </w:pPr>
                </w:p>
              </w:tc>
              <w:tc>
                <w:tcPr>
                  <w:tcW w:w="2057" w:type="pct"/>
                  <w:vMerge w:val="continue"/>
                  <w:shd w:val="clear" w:color="auto" w:fill="auto"/>
                  <w:noWrap w:val="0"/>
                  <w:vAlign w:val="center"/>
                </w:tcPr>
                <w:p w14:paraId="65D78CAA">
                  <w:pPr>
                    <w:pStyle w:val="12"/>
                    <w:ind w:left="0" w:leftChars="0" w:firstLine="0" w:firstLineChars="0"/>
                    <w:jc w:val="center"/>
                    <w:rPr>
                      <w:color w:val="000000"/>
                      <w:szCs w:val="22"/>
                    </w:rPr>
                  </w:pPr>
                </w:p>
              </w:tc>
              <w:tc>
                <w:tcPr>
                  <w:tcW w:w="1703" w:type="pct"/>
                  <w:gridSpan w:val="6"/>
                  <w:shd w:val="clear" w:color="auto" w:fill="auto"/>
                  <w:noWrap w:val="0"/>
                  <w:vAlign w:val="center"/>
                </w:tcPr>
                <w:p w14:paraId="4F904524">
                  <w:pPr>
                    <w:pStyle w:val="77"/>
                    <w:snapToGrid/>
                    <w:spacing w:line="240" w:lineRule="auto"/>
                    <w:ind w:firstLine="0" w:firstLineChars="0"/>
                    <w:rPr>
                      <w:bCs/>
                      <w:color w:val="000000"/>
                      <w:szCs w:val="21"/>
                    </w:rPr>
                  </w:pPr>
                  <w:r>
                    <w:rPr>
                      <w:rFonts w:ascii="Times New Roman" w:eastAsia="宋体"/>
                      <w:b w:val="0"/>
                      <w:bCs/>
                      <w:sz w:val="21"/>
                      <w:szCs w:val="21"/>
                    </w:rPr>
                    <w:t>pH</w:t>
                  </w:r>
                </w:p>
              </w:tc>
              <w:tc>
                <w:tcPr>
                  <w:tcW w:w="565" w:type="pct"/>
                  <w:gridSpan w:val="5"/>
                  <w:shd w:val="clear" w:color="auto" w:fill="auto"/>
                  <w:noWrap w:val="0"/>
                  <w:vAlign w:val="center"/>
                </w:tcPr>
                <w:p w14:paraId="1E108FB5">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6~9</w:t>
                  </w:r>
                </w:p>
              </w:tc>
            </w:tr>
            <w:tr w14:paraId="0AD494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7AB7C45B">
                  <w:pPr>
                    <w:pStyle w:val="12"/>
                    <w:ind w:left="0" w:leftChars="0" w:firstLine="0" w:firstLineChars="0"/>
                    <w:jc w:val="center"/>
                    <w:rPr>
                      <w:color w:val="000000"/>
                    </w:rPr>
                  </w:pPr>
                </w:p>
              </w:tc>
              <w:tc>
                <w:tcPr>
                  <w:tcW w:w="2057" w:type="pct"/>
                  <w:vMerge w:val="continue"/>
                  <w:shd w:val="clear" w:color="auto" w:fill="auto"/>
                  <w:noWrap w:val="0"/>
                  <w:vAlign w:val="center"/>
                </w:tcPr>
                <w:p w14:paraId="024111A7">
                  <w:pPr>
                    <w:pStyle w:val="12"/>
                    <w:ind w:left="0" w:leftChars="0" w:firstLine="0" w:firstLineChars="0"/>
                    <w:jc w:val="center"/>
                    <w:rPr>
                      <w:color w:val="000000"/>
                      <w:szCs w:val="22"/>
                    </w:rPr>
                  </w:pPr>
                </w:p>
              </w:tc>
              <w:tc>
                <w:tcPr>
                  <w:tcW w:w="1703" w:type="pct"/>
                  <w:gridSpan w:val="6"/>
                  <w:shd w:val="clear" w:color="auto" w:fill="auto"/>
                  <w:noWrap w:val="0"/>
                  <w:vAlign w:val="center"/>
                </w:tcPr>
                <w:p w14:paraId="71ECF9F9">
                  <w:pPr>
                    <w:pStyle w:val="77"/>
                    <w:snapToGrid/>
                    <w:spacing w:line="240" w:lineRule="auto"/>
                    <w:ind w:firstLine="0" w:firstLineChars="0"/>
                    <w:rPr>
                      <w:rFonts w:hint="eastAsia" w:eastAsia="宋体"/>
                      <w:bCs/>
                      <w:color w:val="000000"/>
                      <w:szCs w:val="21"/>
                    </w:rPr>
                  </w:pPr>
                  <w:r>
                    <w:rPr>
                      <w:rFonts w:ascii="Times New Roman" w:eastAsia="宋体"/>
                      <w:b w:val="0"/>
                      <w:bCs/>
                      <w:sz w:val="21"/>
                      <w:szCs w:val="21"/>
                    </w:rPr>
                    <w:t>化学需氧量浓度/(mg/L)</w:t>
                  </w:r>
                </w:p>
              </w:tc>
              <w:tc>
                <w:tcPr>
                  <w:tcW w:w="565" w:type="pct"/>
                  <w:gridSpan w:val="5"/>
                  <w:shd w:val="clear" w:color="auto" w:fill="auto"/>
                  <w:noWrap w:val="0"/>
                  <w:vAlign w:val="center"/>
                </w:tcPr>
                <w:p w14:paraId="4150F6AF">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250</w:t>
                  </w:r>
                </w:p>
              </w:tc>
            </w:tr>
            <w:tr w14:paraId="6DA9E8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52CA7797">
                  <w:pPr>
                    <w:pStyle w:val="12"/>
                    <w:ind w:left="0" w:leftChars="0" w:firstLine="0" w:firstLineChars="0"/>
                    <w:jc w:val="center"/>
                    <w:rPr>
                      <w:color w:val="000000"/>
                    </w:rPr>
                  </w:pPr>
                </w:p>
              </w:tc>
              <w:tc>
                <w:tcPr>
                  <w:tcW w:w="2057" w:type="pct"/>
                  <w:vMerge w:val="continue"/>
                  <w:shd w:val="clear" w:color="auto" w:fill="auto"/>
                  <w:noWrap w:val="0"/>
                  <w:vAlign w:val="center"/>
                </w:tcPr>
                <w:p w14:paraId="55EF88E5">
                  <w:pPr>
                    <w:pStyle w:val="12"/>
                    <w:ind w:left="0" w:leftChars="0" w:firstLine="0" w:firstLineChars="0"/>
                    <w:jc w:val="center"/>
                    <w:rPr>
                      <w:color w:val="000000"/>
                      <w:szCs w:val="22"/>
                    </w:rPr>
                  </w:pPr>
                </w:p>
              </w:tc>
              <w:tc>
                <w:tcPr>
                  <w:tcW w:w="1703" w:type="pct"/>
                  <w:gridSpan w:val="6"/>
                  <w:shd w:val="clear" w:color="auto" w:fill="auto"/>
                  <w:noWrap w:val="0"/>
                  <w:vAlign w:val="center"/>
                </w:tcPr>
                <w:p w14:paraId="6A752C96">
                  <w:pPr>
                    <w:pStyle w:val="77"/>
                    <w:snapToGrid/>
                    <w:spacing w:line="240" w:lineRule="auto"/>
                    <w:ind w:firstLine="0" w:firstLineChars="0"/>
                    <w:rPr>
                      <w:bCs/>
                      <w:color w:val="000000"/>
                      <w:szCs w:val="21"/>
                    </w:rPr>
                  </w:pPr>
                  <w:r>
                    <w:rPr>
                      <w:rFonts w:ascii="Times New Roman" w:eastAsia="宋体"/>
                      <w:b w:val="0"/>
                      <w:bCs/>
                      <w:sz w:val="21"/>
                      <w:szCs w:val="21"/>
                    </w:rPr>
                    <w:t>生化需氧量浓度/(mg/L)</w:t>
                  </w:r>
                </w:p>
              </w:tc>
              <w:tc>
                <w:tcPr>
                  <w:tcW w:w="565" w:type="pct"/>
                  <w:gridSpan w:val="5"/>
                  <w:shd w:val="clear" w:color="auto" w:fill="auto"/>
                  <w:noWrap w:val="0"/>
                  <w:vAlign w:val="center"/>
                </w:tcPr>
                <w:p w14:paraId="0F5F85F2">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100</w:t>
                  </w:r>
                </w:p>
              </w:tc>
            </w:tr>
            <w:tr w14:paraId="114676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79C74522">
                  <w:pPr>
                    <w:pStyle w:val="12"/>
                    <w:ind w:left="0" w:leftChars="0" w:firstLine="0" w:firstLineChars="0"/>
                    <w:jc w:val="center"/>
                    <w:rPr>
                      <w:color w:val="000000"/>
                    </w:rPr>
                  </w:pPr>
                </w:p>
              </w:tc>
              <w:tc>
                <w:tcPr>
                  <w:tcW w:w="2057" w:type="pct"/>
                  <w:vMerge w:val="continue"/>
                  <w:shd w:val="clear" w:color="auto" w:fill="auto"/>
                  <w:noWrap w:val="0"/>
                  <w:vAlign w:val="center"/>
                </w:tcPr>
                <w:p w14:paraId="48C0D653">
                  <w:pPr>
                    <w:pStyle w:val="12"/>
                    <w:ind w:left="0" w:leftChars="0" w:firstLine="0" w:firstLineChars="0"/>
                    <w:jc w:val="center"/>
                    <w:rPr>
                      <w:color w:val="000000"/>
                      <w:szCs w:val="22"/>
                    </w:rPr>
                  </w:pPr>
                </w:p>
              </w:tc>
              <w:tc>
                <w:tcPr>
                  <w:tcW w:w="1703" w:type="pct"/>
                  <w:gridSpan w:val="6"/>
                  <w:shd w:val="clear" w:color="auto" w:fill="auto"/>
                  <w:noWrap w:val="0"/>
                  <w:vAlign w:val="center"/>
                </w:tcPr>
                <w:p w14:paraId="2EE2341C">
                  <w:pPr>
                    <w:pStyle w:val="77"/>
                    <w:snapToGrid/>
                    <w:spacing w:line="240" w:lineRule="auto"/>
                    <w:ind w:firstLine="0" w:firstLineChars="0"/>
                    <w:rPr>
                      <w:bCs/>
                      <w:color w:val="000000"/>
                      <w:szCs w:val="21"/>
                    </w:rPr>
                  </w:pPr>
                  <w:r>
                    <w:rPr>
                      <w:rFonts w:ascii="Times New Roman" w:eastAsia="宋体"/>
                      <w:b w:val="0"/>
                      <w:bCs/>
                      <w:sz w:val="21"/>
                      <w:szCs w:val="21"/>
                    </w:rPr>
                    <w:t>悬浮物（SS）浓度/(mg/L)</w:t>
                  </w:r>
                </w:p>
              </w:tc>
              <w:tc>
                <w:tcPr>
                  <w:tcW w:w="565" w:type="pct"/>
                  <w:gridSpan w:val="5"/>
                  <w:shd w:val="clear" w:color="auto" w:fill="auto"/>
                  <w:noWrap w:val="0"/>
                  <w:vAlign w:val="center"/>
                </w:tcPr>
                <w:p w14:paraId="452BAD19">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60</w:t>
                  </w:r>
                </w:p>
              </w:tc>
            </w:tr>
            <w:tr w14:paraId="651F56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09595BC0">
                  <w:pPr>
                    <w:pStyle w:val="12"/>
                    <w:ind w:left="0" w:leftChars="0" w:firstLine="0" w:firstLineChars="0"/>
                    <w:jc w:val="center"/>
                    <w:rPr>
                      <w:color w:val="000000"/>
                    </w:rPr>
                  </w:pPr>
                </w:p>
              </w:tc>
              <w:tc>
                <w:tcPr>
                  <w:tcW w:w="2057" w:type="pct"/>
                  <w:vMerge w:val="continue"/>
                  <w:shd w:val="clear" w:color="auto" w:fill="auto"/>
                  <w:noWrap w:val="0"/>
                  <w:vAlign w:val="center"/>
                </w:tcPr>
                <w:p w14:paraId="19694A21">
                  <w:pPr>
                    <w:pStyle w:val="12"/>
                    <w:ind w:left="0" w:leftChars="0" w:firstLine="0" w:firstLineChars="0"/>
                    <w:jc w:val="center"/>
                    <w:rPr>
                      <w:color w:val="000000"/>
                      <w:szCs w:val="22"/>
                    </w:rPr>
                  </w:pPr>
                </w:p>
              </w:tc>
              <w:tc>
                <w:tcPr>
                  <w:tcW w:w="1703" w:type="pct"/>
                  <w:gridSpan w:val="6"/>
                  <w:shd w:val="clear" w:color="auto" w:fill="auto"/>
                  <w:noWrap w:val="0"/>
                  <w:vAlign w:val="center"/>
                </w:tcPr>
                <w:p w14:paraId="1A31C967">
                  <w:pPr>
                    <w:pStyle w:val="77"/>
                    <w:snapToGrid/>
                    <w:spacing w:line="240" w:lineRule="auto"/>
                    <w:ind w:firstLine="0" w:firstLineChars="0"/>
                    <w:rPr>
                      <w:bCs/>
                      <w:color w:val="000000"/>
                      <w:szCs w:val="21"/>
                    </w:rPr>
                  </w:pPr>
                  <w:r>
                    <w:rPr>
                      <w:rFonts w:ascii="Times New Roman" w:eastAsia="宋体"/>
                      <w:b w:val="0"/>
                      <w:bCs/>
                      <w:sz w:val="21"/>
                      <w:szCs w:val="21"/>
                    </w:rPr>
                    <w:t>氨氮/(mg/L)</w:t>
                  </w:r>
                </w:p>
              </w:tc>
              <w:tc>
                <w:tcPr>
                  <w:tcW w:w="565" w:type="pct"/>
                  <w:gridSpan w:val="5"/>
                  <w:shd w:val="clear" w:color="auto" w:fill="auto"/>
                  <w:noWrap w:val="0"/>
                  <w:vAlign w:val="center"/>
                </w:tcPr>
                <w:p w14:paraId="63784984">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7B92AF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1D51048F">
                  <w:pPr>
                    <w:pStyle w:val="12"/>
                    <w:ind w:left="0" w:leftChars="0" w:firstLine="0" w:firstLineChars="0"/>
                    <w:jc w:val="center"/>
                    <w:rPr>
                      <w:color w:val="000000"/>
                    </w:rPr>
                  </w:pPr>
                </w:p>
              </w:tc>
              <w:tc>
                <w:tcPr>
                  <w:tcW w:w="2057" w:type="pct"/>
                  <w:vMerge w:val="continue"/>
                  <w:shd w:val="clear" w:color="auto" w:fill="auto"/>
                  <w:noWrap w:val="0"/>
                  <w:vAlign w:val="center"/>
                </w:tcPr>
                <w:p w14:paraId="01E58BF0">
                  <w:pPr>
                    <w:pStyle w:val="12"/>
                    <w:ind w:left="0" w:leftChars="0" w:firstLine="0" w:firstLineChars="0"/>
                    <w:jc w:val="center"/>
                    <w:rPr>
                      <w:color w:val="000000"/>
                      <w:szCs w:val="22"/>
                    </w:rPr>
                  </w:pPr>
                </w:p>
              </w:tc>
              <w:tc>
                <w:tcPr>
                  <w:tcW w:w="1703" w:type="pct"/>
                  <w:gridSpan w:val="6"/>
                  <w:shd w:val="clear" w:color="auto" w:fill="auto"/>
                  <w:noWrap w:val="0"/>
                  <w:vAlign w:val="center"/>
                </w:tcPr>
                <w:p w14:paraId="08866B1B">
                  <w:pPr>
                    <w:pStyle w:val="77"/>
                    <w:snapToGrid/>
                    <w:spacing w:line="240" w:lineRule="auto"/>
                    <w:ind w:firstLine="0" w:firstLineChars="0"/>
                    <w:rPr>
                      <w:color w:val="000000"/>
                    </w:rPr>
                  </w:pPr>
                  <w:r>
                    <w:rPr>
                      <w:rFonts w:hint="eastAsia" w:ascii="Times New Roman" w:eastAsia="宋体"/>
                      <w:b w:val="0"/>
                      <w:bCs/>
                      <w:sz w:val="21"/>
                      <w:szCs w:val="21"/>
                    </w:rPr>
                    <w:t>动植物油</w:t>
                  </w:r>
                  <w:r>
                    <w:rPr>
                      <w:rFonts w:ascii="Times New Roman" w:eastAsia="宋体"/>
                      <w:b w:val="0"/>
                      <w:bCs/>
                      <w:sz w:val="21"/>
                      <w:szCs w:val="21"/>
                    </w:rPr>
                    <w:t>/(mg/L)</w:t>
                  </w:r>
                </w:p>
              </w:tc>
              <w:tc>
                <w:tcPr>
                  <w:tcW w:w="565" w:type="pct"/>
                  <w:gridSpan w:val="5"/>
                  <w:shd w:val="clear" w:color="auto" w:fill="auto"/>
                  <w:noWrap w:val="0"/>
                  <w:vAlign w:val="center"/>
                </w:tcPr>
                <w:p w14:paraId="26F33A0F">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w:t>
                  </w:r>
                </w:p>
              </w:tc>
            </w:tr>
            <w:tr w14:paraId="52B5BF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7FA75DF5">
                  <w:pPr>
                    <w:pStyle w:val="12"/>
                    <w:ind w:left="0" w:leftChars="0" w:firstLine="0" w:firstLineChars="0"/>
                    <w:jc w:val="center"/>
                    <w:rPr>
                      <w:color w:val="000000"/>
                    </w:rPr>
                  </w:pPr>
                </w:p>
              </w:tc>
              <w:tc>
                <w:tcPr>
                  <w:tcW w:w="2057" w:type="pct"/>
                  <w:vMerge w:val="continue"/>
                  <w:shd w:val="clear" w:color="auto" w:fill="auto"/>
                  <w:noWrap w:val="0"/>
                  <w:vAlign w:val="center"/>
                </w:tcPr>
                <w:p w14:paraId="14750438">
                  <w:pPr>
                    <w:pStyle w:val="12"/>
                    <w:ind w:left="0" w:leftChars="0" w:firstLine="0" w:firstLineChars="0"/>
                    <w:jc w:val="center"/>
                    <w:rPr>
                      <w:color w:val="000000"/>
                      <w:szCs w:val="22"/>
                    </w:rPr>
                  </w:pPr>
                </w:p>
              </w:tc>
              <w:tc>
                <w:tcPr>
                  <w:tcW w:w="1703" w:type="pct"/>
                  <w:gridSpan w:val="6"/>
                  <w:shd w:val="clear" w:color="auto" w:fill="auto"/>
                  <w:noWrap w:val="0"/>
                  <w:vAlign w:val="center"/>
                </w:tcPr>
                <w:p w14:paraId="0E8D6781">
                  <w:pPr>
                    <w:pStyle w:val="77"/>
                    <w:snapToGrid/>
                    <w:spacing w:line="240" w:lineRule="auto"/>
                    <w:ind w:firstLine="0" w:firstLineChars="0"/>
                    <w:rPr>
                      <w:color w:val="000000"/>
                    </w:rPr>
                  </w:pPr>
                  <w:r>
                    <w:rPr>
                      <w:rFonts w:hint="eastAsia" w:ascii="Times New Roman" w:eastAsia="宋体"/>
                      <w:b w:val="0"/>
                      <w:bCs/>
                      <w:sz w:val="21"/>
                      <w:szCs w:val="21"/>
                    </w:rPr>
                    <w:t>石油类</w:t>
                  </w:r>
                  <w:r>
                    <w:rPr>
                      <w:rFonts w:ascii="Times New Roman" w:eastAsia="宋体"/>
                      <w:b w:val="0"/>
                      <w:bCs/>
                      <w:sz w:val="21"/>
                      <w:szCs w:val="21"/>
                    </w:rPr>
                    <w:t>/(mg/L)</w:t>
                  </w:r>
                </w:p>
              </w:tc>
              <w:tc>
                <w:tcPr>
                  <w:tcW w:w="565" w:type="pct"/>
                  <w:gridSpan w:val="5"/>
                  <w:shd w:val="clear" w:color="auto" w:fill="auto"/>
                  <w:noWrap w:val="0"/>
                  <w:vAlign w:val="center"/>
                </w:tcPr>
                <w:p w14:paraId="02020E56">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20</w:t>
                  </w:r>
                </w:p>
              </w:tc>
            </w:tr>
            <w:tr w14:paraId="330885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 w:hRule="atLeast"/>
                <w:jc w:val="center"/>
              </w:trPr>
              <w:tc>
                <w:tcPr>
                  <w:tcW w:w="673" w:type="pct"/>
                  <w:vMerge w:val="continue"/>
                  <w:shd w:val="clear" w:color="auto" w:fill="auto"/>
                  <w:noWrap w:val="0"/>
                  <w:vAlign w:val="center"/>
                </w:tcPr>
                <w:p w14:paraId="1D23BF88">
                  <w:pPr>
                    <w:pStyle w:val="12"/>
                    <w:ind w:left="0" w:leftChars="0" w:firstLine="0" w:firstLineChars="0"/>
                    <w:jc w:val="center"/>
                    <w:rPr>
                      <w:color w:val="000000"/>
                    </w:rPr>
                  </w:pPr>
                </w:p>
              </w:tc>
              <w:tc>
                <w:tcPr>
                  <w:tcW w:w="2057" w:type="pct"/>
                  <w:vMerge w:val="continue"/>
                  <w:shd w:val="clear" w:color="auto" w:fill="auto"/>
                  <w:noWrap w:val="0"/>
                  <w:vAlign w:val="center"/>
                </w:tcPr>
                <w:p w14:paraId="32E96DFD">
                  <w:pPr>
                    <w:pStyle w:val="12"/>
                    <w:ind w:left="0" w:leftChars="0" w:firstLine="0" w:firstLineChars="0"/>
                    <w:jc w:val="center"/>
                    <w:rPr>
                      <w:color w:val="000000"/>
                      <w:szCs w:val="22"/>
                    </w:rPr>
                  </w:pPr>
                </w:p>
              </w:tc>
              <w:tc>
                <w:tcPr>
                  <w:tcW w:w="1703" w:type="pct"/>
                  <w:gridSpan w:val="6"/>
                  <w:shd w:val="clear" w:color="auto" w:fill="auto"/>
                  <w:noWrap w:val="0"/>
                  <w:vAlign w:val="center"/>
                </w:tcPr>
                <w:p w14:paraId="1C615461">
                  <w:pPr>
                    <w:pStyle w:val="77"/>
                    <w:snapToGrid/>
                    <w:spacing w:line="240" w:lineRule="auto"/>
                    <w:ind w:firstLine="0" w:firstLineChars="0"/>
                    <w:rPr>
                      <w:color w:val="000000"/>
                    </w:rPr>
                  </w:pPr>
                  <w:r>
                    <w:rPr>
                      <w:rFonts w:ascii="Times New Roman" w:eastAsia="宋体"/>
                      <w:b w:val="0"/>
                      <w:bCs/>
                      <w:sz w:val="21"/>
                      <w:szCs w:val="21"/>
                    </w:rPr>
                    <w:t>阴离子表面活性剂/(mg/L)</w:t>
                  </w:r>
                </w:p>
              </w:tc>
              <w:tc>
                <w:tcPr>
                  <w:tcW w:w="565" w:type="pct"/>
                  <w:gridSpan w:val="5"/>
                  <w:shd w:val="clear" w:color="auto" w:fill="auto"/>
                  <w:noWrap w:val="0"/>
                  <w:vAlign w:val="center"/>
                </w:tcPr>
                <w:p w14:paraId="2DED11C2">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10</w:t>
                  </w:r>
                </w:p>
              </w:tc>
            </w:tr>
            <w:tr w14:paraId="0EFD44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35507158">
                  <w:pPr>
                    <w:pStyle w:val="12"/>
                    <w:ind w:left="0" w:leftChars="0" w:firstLine="0" w:firstLineChars="0"/>
                    <w:jc w:val="center"/>
                    <w:rPr>
                      <w:color w:val="000000"/>
                    </w:rPr>
                  </w:pPr>
                </w:p>
              </w:tc>
              <w:tc>
                <w:tcPr>
                  <w:tcW w:w="2057" w:type="pct"/>
                  <w:vMerge w:val="continue"/>
                  <w:shd w:val="clear" w:color="auto" w:fill="auto"/>
                  <w:noWrap w:val="0"/>
                  <w:vAlign w:val="center"/>
                </w:tcPr>
                <w:p w14:paraId="076D270F">
                  <w:pPr>
                    <w:pStyle w:val="12"/>
                    <w:ind w:left="0" w:leftChars="0" w:firstLine="0" w:firstLineChars="0"/>
                    <w:jc w:val="center"/>
                    <w:rPr>
                      <w:color w:val="000000"/>
                      <w:szCs w:val="22"/>
                    </w:rPr>
                  </w:pPr>
                </w:p>
              </w:tc>
              <w:tc>
                <w:tcPr>
                  <w:tcW w:w="1703" w:type="pct"/>
                  <w:gridSpan w:val="6"/>
                  <w:shd w:val="clear" w:color="auto" w:fill="auto"/>
                  <w:noWrap w:val="0"/>
                  <w:vAlign w:val="center"/>
                </w:tcPr>
                <w:p w14:paraId="6E734DF0">
                  <w:pPr>
                    <w:pStyle w:val="77"/>
                    <w:snapToGrid/>
                    <w:spacing w:line="240" w:lineRule="auto"/>
                    <w:ind w:firstLine="0" w:firstLineChars="0"/>
                    <w:rPr>
                      <w:rFonts w:hint="eastAsia"/>
                      <w:color w:val="000000"/>
                    </w:rPr>
                  </w:pPr>
                  <w:r>
                    <w:rPr>
                      <w:rFonts w:hint="eastAsia" w:ascii="Times New Roman" w:eastAsia="宋体"/>
                      <w:b w:val="0"/>
                      <w:bCs/>
                      <w:sz w:val="21"/>
                      <w:szCs w:val="21"/>
                    </w:rPr>
                    <w:t>色度/(稀释倍数)</w:t>
                  </w:r>
                </w:p>
              </w:tc>
              <w:tc>
                <w:tcPr>
                  <w:tcW w:w="565" w:type="pct"/>
                  <w:gridSpan w:val="5"/>
                  <w:shd w:val="clear" w:color="auto" w:fill="auto"/>
                  <w:noWrap w:val="0"/>
                  <w:vAlign w:val="center"/>
                </w:tcPr>
                <w:p w14:paraId="3426F4CB">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w:t>
                  </w:r>
                </w:p>
              </w:tc>
            </w:tr>
            <w:tr w14:paraId="135DC8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3340EFFE">
                  <w:pPr>
                    <w:pStyle w:val="12"/>
                    <w:ind w:left="0" w:leftChars="0" w:firstLine="0" w:firstLineChars="0"/>
                    <w:jc w:val="center"/>
                    <w:rPr>
                      <w:color w:val="000000"/>
                    </w:rPr>
                  </w:pPr>
                </w:p>
              </w:tc>
              <w:tc>
                <w:tcPr>
                  <w:tcW w:w="2057" w:type="pct"/>
                  <w:vMerge w:val="continue"/>
                  <w:shd w:val="clear" w:color="auto" w:fill="auto"/>
                  <w:noWrap w:val="0"/>
                  <w:vAlign w:val="center"/>
                </w:tcPr>
                <w:p w14:paraId="5A90B83D">
                  <w:pPr>
                    <w:pStyle w:val="12"/>
                    <w:ind w:left="0" w:leftChars="0" w:firstLine="0" w:firstLineChars="0"/>
                    <w:jc w:val="center"/>
                    <w:rPr>
                      <w:color w:val="000000"/>
                      <w:szCs w:val="22"/>
                    </w:rPr>
                  </w:pPr>
                </w:p>
              </w:tc>
              <w:tc>
                <w:tcPr>
                  <w:tcW w:w="1703" w:type="pct"/>
                  <w:gridSpan w:val="6"/>
                  <w:shd w:val="clear" w:color="auto" w:fill="auto"/>
                  <w:noWrap w:val="0"/>
                  <w:vAlign w:val="center"/>
                </w:tcPr>
                <w:p w14:paraId="4C44DBF7">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挥发酚/(</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76B28699">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w:t>
                  </w:r>
                </w:p>
              </w:tc>
            </w:tr>
            <w:tr w14:paraId="596F33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41A343C2">
                  <w:pPr>
                    <w:pStyle w:val="12"/>
                    <w:ind w:left="0" w:leftChars="0" w:firstLine="0" w:firstLineChars="0"/>
                    <w:jc w:val="center"/>
                    <w:rPr>
                      <w:color w:val="000000"/>
                    </w:rPr>
                  </w:pPr>
                </w:p>
              </w:tc>
              <w:tc>
                <w:tcPr>
                  <w:tcW w:w="2057" w:type="pct"/>
                  <w:vMerge w:val="continue"/>
                  <w:shd w:val="clear" w:color="auto" w:fill="auto"/>
                  <w:noWrap w:val="0"/>
                  <w:vAlign w:val="center"/>
                </w:tcPr>
                <w:p w14:paraId="1C9F5D0A">
                  <w:pPr>
                    <w:pStyle w:val="12"/>
                    <w:ind w:left="0" w:leftChars="0" w:firstLine="0" w:firstLineChars="0"/>
                    <w:jc w:val="center"/>
                    <w:rPr>
                      <w:color w:val="000000"/>
                      <w:szCs w:val="22"/>
                    </w:rPr>
                  </w:pPr>
                </w:p>
              </w:tc>
              <w:tc>
                <w:tcPr>
                  <w:tcW w:w="1703" w:type="pct"/>
                  <w:gridSpan w:val="6"/>
                  <w:shd w:val="clear" w:color="auto" w:fill="auto"/>
                  <w:noWrap w:val="0"/>
                  <w:vAlign w:val="center"/>
                </w:tcPr>
                <w:p w14:paraId="79FC6417">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总氰化物/(</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207B9363">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0.5</w:t>
                  </w:r>
                </w:p>
              </w:tc>
            </w:tr>
            <w:tr w14:paraId="2649B1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790CEDD7">
                  <w:pPr>
                    <w:pStyle w:val="12"/>
                    <w:ind w:left="0" w:leftChars="0" w:firstLine="0" w:firstLineChars="0"/>
                    <w:jc w:val="center"/>
                    <w:rPr>
                      <w:color w:val="000000"/>
                    </w:rPr>
                  </w:pPr>
                </w:p>
              </w:tc>
              <w:tc>
                <w:tcPr>
                  <w:tcW w:w="2057" w:type="pct"/>
                  <w:vMerge w:val="continue"/>
                  <w:shd w:val="clear" w:color="auto" w:fill="auto"/>
                  <w:noWrap w:val="0"/>
                  <w:vAlign w:val="center"/>
                </w:tcPr>
                <w:p w14:paraId="7587033E">
                  <w:pPr>
                    <w:pStyle w:val="12"/>
                    <w:ind w:left="0" w:leftChars="0" w:firstLine="0" w:firstLineChars="0"/>
                    <w:jc w:val="center"/>
                    <w:rPr>
                      <w:color w:val="000000"/>
                      <w:szCs w:val="22"/>
                    </w:rPr>
                  </w:pPr>
                </w:p>
              </w:tc>
              <w:tc>
                <w:tcPr>
                  <w:tcW w:w="1703" w:type="pct"/>
                  <w:gridSpan w:val="6"/>
                  <w:shd w:val="clear" w:color="auto" w:fill="auto"/>
                  <w:noWrap w:val="0"/>
                  <w:vAlign w:val="center"/>
                </w:tcPr>
                <w:p w14:paraId="53840622">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总汞/(</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4D41BA03">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0.05</w:t>
                  </w:r>
                </w:p>
              </w:tc>
            </w:tr>
            <w:tr w14:paraId="7C982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34812C48">
                  <w:pPr>
                    <w:pStyle w:val="12"/>
                    <w:ind w:left="0" w:leftChars="0" w:firstLine="0" w:firstLineChars="0"/>
                    <w:jc w:val="center"/>
                    <w:rPr>
                      <w:color w:val="000000"/>
                    </w:rPr>
                  </w:pPr>
                </w:p>
              </w:tc>
              <w:tc>
                <w:tcPr>
                  <w:tcW w:w="2057" w:type="pct"/>
                  <w:vMerge w:val="continue"/>
                  <w:shd w:val="clear" w:color="auto" w:fill="auto"/>
                  <w:noWrap w:val="0"/>
                  <w:vAlign w:val="center"/>
                </w:tcPr>
                <w:p w14:paraId="51FA7985">
                  <w:pPr>
                    <w:pStyle w:val="12"/>
                    <w:ind w:left="0" w:leftChars="0" w:firstLine="0" w:firstLineChars="0"/>
                    <w:jc w:val="center"/>
                    <w:rPr>
                      <w:color w:val="000000"/>
                      <w:szCs w:val="22"/>
                    </w:rPr>
                  </w:pPr>
                </w:p>
              </w:tc>
              <w:tc>
                <w:tcPr>
                  <w:tcW w:w="1703" w:type="pct"/>
                  <w:gridSpan w:val="6"/>
                  <w:shd w:val="clear" w:color="auto" w:fill="auto"/>
                  <w:noWrap w:val="0"/>
                  <w:vAlign w:val="center"/>
                </w:tcPr>
                <w:p w14:paraId="65E31D2B">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总镉/(</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632BDC5D">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0.1</w:t>
                  </w:r>
                </w:p>
              </w:tc>
            </w:tr>
            <w:tr w14:paraId="440476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154B6049">
                  <w:pPr>
                    <w:pStyle w:val="12"/>
                    <w:ind w:left="0" w:leftChars="0" w:firstLine="0" w:firstLineChars="0"/>
                    <w:jc w:val="center"/>
                    <w:rPr>
                      <w:color w:val="000000"/>
                    </w:rPr>
                  </w:pPr>
                </w:p>
              </w:tc>
              <w:tc>
                <w:tcPr>
                  <w:tcW w:w="2057" w:type="pct"/>
                  <w:vMerge w:val="continue"/>
                  <w:shd w:val="clear" w:color="auto" w:fill="auto"/>
                  <w:noWrap w:val="0"/>
                  <w:vAlign w:val="center"/>
                </w:tcPr>
                <w:p w14:paraId="74E683D7">
                  <w:pPr>
                    <w:pStyle w:val="12"/>
                    <w:ind w:left="0" w:leftChars="0" w:firstLine="0" w:firstLineChars="0"/>
                    <w:jc w:val="center"/>
                    <w:rPr>
                      <w:color w:val="000000"/>
                      <w:szCs w:val="22"/>
                    </w:rPr>
                  </w:pPr>
                </w:p>
              </w:tc>
              <w:tc>
                <w:tcPr>
                  <w:tcW w:w="1703" w:type="pct"/>
                  <w:gridSpan w:val="6"/>
                  <w:shd w:val="clear" w:color="auto" w:fill="auto"/>
                  <w:noWrap w:val="0"/>
                  <w:vAlign w:val="center"/>
                </w:tcPr>
                <w:p w14:paraId="2B934412">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总铬/(</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27FDF37C">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1.5</w:t>
                  </w:r>
                </w:p>
              </w:tc>
            </w:tr>
            <w:tr w14:paraId="40E35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58A7C63A">
                  <w:pPr>
                    <w:pStyle w:val="12"/>
                    <w:ind w:left="0" w:leftChars="0" w:firstLine="0" w:firstLineChars="0"/>
                    <w:jc w:val="center"/>
                    <w:rPr>
                      <w:color w:val="000000"/>
                    </w:rPr>
                  </w:pPr>
                </w:p>
              </w:tc>
              <w:tc>
                <w:tcPr>
                  <w:tcW w:w="2057" w:type="pct"/>
                  <w:vMerge w:val="continue"/>
                  <w:shd w:val="clear" w:color="auto" w:fill="auto"/>
                  <w:noWrap w:val="0"/>
                  <w:vAlign w:val="center"/>
                </w:tcPr>
                <w:p w14:paraId="6AD2459D">
                  <w:pPr>
                    <w:pStyle w:val="12"/>
                    <w:ind w:left="0" w:leftChars="0" w:firstLine="0" w:firstLineChars="0"/>
                    <w:jc w:val="center"/>
                    <w:rPr>
                      <w:color w:val="000000"/>
                      <w:szCs w:val="22"/>
                    </w:rPr>
                  </w:pPr>
                </w:p>
              </w:tc>
              <w:tc>
                <w:tcPr>
                  <w:tcW w:w="1703" w:type="pct"/>
                  <w:gridSpan w:val="6"/>
                  <w:shd w:val="clear" w:color="auto" w:fill="auto"/>
                  <w:noWrap w:val="0"/>
                  <w:vAlign w:val="center"/>
                </w:tcPr>
                <w:p w14:paraId="69CAA3A6">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六价铬/(</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0BBC7513">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0.5</w:t>
                  </w:r>
                </w:p>
              </w:tc>
            </w:tr>
            <w:tr w14:paraId="727A2B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28425761">
                  <w:pPr>
                    <w:pStyle w:val="12"/>
                    <w:ind w:left="0" w:leftChars="0" w:firstLine="0" w:firstLineChars="0"/>
                    <w:jc w:val="center"/>
                    <w:rPr>
                      <w:color w:val="000000"/>
                    </w:rPr>
                  </w:pPr>
                </w:p>
              </w:tc>
              <w:tc>
                <w:tcPr>
                  <w:tcW w:w="2057" w:type="pct"/>
                  <w:vMerge w:val="continue"/>
                  <w:shd w:val="clear" w:color="auto" w:fill="auto"/>
                  <w:noWrap w:val="0"/>
                  <w:vAlign w:val="center"/>
                </w:tcPr>
                <w:p w14:paraId="23B10590">
                  <w:pPr>
                    <w:pStyle w:val="12"/>
                    <w:ind w:left="0" w:leftChars="0" w:firstLine="0" w:firstLineChars="0"/>
                    <w:jc w:val="center"/>
                    <w:rPr>
                      <w:color w:val="000000"/>
                      <w:szCs w:val="22"/>
                    </w:rPr>
                  </w:pPr>
                </w:p>
              </w:tc>
              <w:tc>
                <w:tcPr>
                  <w:tcW w:w="1703" w:type="pct"/>
                  <w:gridSpan w:val="6"/>
                  <w:shd w:val="clear" w:color="auto" w:fill="auto"/>
                  <w:noWrap w:val="0"/>
                  <w:vAlign w:val="center"/>
                </w:tcPr>
                <w:p w14:paraId="6FFD01D7">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总砷/(</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5EB58C06">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0.5</w:t>
                  </w:r>
                </w:p>
              </w:tc>
            </w:tr>
            <w:tr w14:paraId="1BBC1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171260BA">
                  <w:pPr>
                    <w:pStyle w:val="12"/>
                    <w:ind w:left="0" w:leftChars="0" w:firstLine="0" w:firstLineChars="0"/>
                    <w:jc w:val="center"/>
                    <w:rPr>
                      <w:color w:val="000000"/>
                    </w:rPr>
                  </w:pPr>
                </w:p>
              </w:tc>
              <w:tc>
                <w:tcPr>
                  <w:tcW w:w="2057" w:type="pct"/>
                  <w:vMerge w:val="continue"/>
                  <w:shd w:val="clear" w:color="auto" w:fill="auto"/>
                  <w:noWrap w:val="0"/>
                  <w:vAlign w:val="center"/>
                </w:tcPr>
                <w:p w14:paraId="23C8EE90">
                  <w:pPr>
                    <w:pStyle w:val="12"/>
                    <w:ind w:left="0" w:leftChars="0" w:firstLine="0" w:firstLineChars="0"/>
                    <w:jc w:val="center"/>
                    <w:rPr>
                      <w:color w:val="000000"/>
                      <w:szCs w:val="22"/>
                    </w:rPr>
                  </w:pPr>
                </w:p>
              </w:tc>
              <w:tc>
                <w:tcPr>
                  <w:tcW w:w="1703" w:type="pct"/>
                  <w:gridSpan w:val="6"/>
                  <w:shd w:val="clear" w:color="auto" w:fill="auto"/>
                  <w:noWrap w:val="0"/>
                  <w:vAlign w:val="center"/>
                </w:tcPr>
                <w:p w14:paraId="2C5FB84E">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总铅/(</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282E9DC2">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w:t>
                  </w:r>
                </w:p>
              </w:tc>
            </w:tr>
            <w:tr w14:paraId="582166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54D81046">
                  <w:pPr>
                    <w:pStyle w:val="12"/>
                    <w:ind w:left="0" w:leftChars="0" w:firstLine="0" w:firstLineChars="0"/>
                    <w:jc w:val="center"/>
                    <w:rPr>
                      <w:color w:val="000000"/>
                    </w:rPr>
                  </w:pPr>
                </w:p>
              </w:tc>
              <w:tc>
                <w:tcPr>
                  <w:tcW w:w="2057" w:type="pct"/>
                  <w:vMerge w:val="continue"/>
                  <w:shd w:val="clear" w:color="auto" w:fill="auto"/>
                  <w:noWrap w:val="0"/>
                  <w:vAlign w:val="center"/>
                </w:tcPr>
                <w:p w14:paraId="42FD396E">
                  <w:pPr>
                    <w:pStyle w:val="12"/>
                    <w:ind w:left="0" w:leftChars="0" w:firstLine="0" w:firstLineChars="0"/>
                    <w:jc w:val="center"/>
                    <w:rPr>
                      <w:color w:val="000000"/>
                      <w:szCs w:val="22"/>
                    </w:rPr>
                  </w:pPr>
                </w:p>
              </w:tc>
              <w:tc>
                <w:tcPr>
                  <w:tcW w:w="1703" w:type="pct"/>
                  <w:gridSpan w:val="6"/>
                  <w:shd w:val="clear" w:color="auto" w:fill="auto"/>
                  <w:noWrap w:val="0"/>
                  <w:vAlign w:val="center"/>
                </w:tcPr>
                <w:p w14:paraId="1A046FEE">
                  <w:pPr>
                    <w:pStyle w:val="77"/>
                    <w:snapToGrid/>
                    <w:spacing w:line="240" w:lineRule="auto"/>
                    <w:ind w:firstLine="0" w:firstLineChars="0"/>
                    <w:rPr>
                      <w:rFonts w:ascii="Times New Roman" w:eastAsia="宋体"/>
                      <w:b w:val="0"/>
                      <w:bCs/>
                      <w:sz w:val="21"/>
                      <w:szCs w:val="21"/>
                    </w:rPr>
                  </w:pPr>
                  <w:r>
                    <w:rPr>
                      <w:rFonts w:hint="eastAsia" w:ascii="Times New Roman" w:eastAsia="宋体"/>
                      <w:b w:val="0"/>
                      <w:bCs/>
                      <w:sz w:val="21"/>
                      <w:szCs w:val="21"/>
                    </w:rPr>
                    <w:t>总银/(</w:t>
                  </w:r>
                  <w:r>
                    <w:rPr>
                      <w:rFonts w:ascii="Times New Roman" w:eastAsia="宋体"/>
                      <w:b w:val="0"/>
                      <w:bCs/>
                      <w:sz w:val="21"/>
                      <w:szCs w:val="21"/>
                    </w:rPr>
                    <w:t>mg/L</w:t>
                  </w:r>
                  <w:r>
                    <w:rPr>
                      <w:rFonts w:hint="eastAsia" w:ascii="Times New Roman" w:eastAsia="宋体"/>
                      <w:b w:val="0"/>
                      <w:bCs/>
                      <w:sz w:val="21"/>
                      <w:szCs w:val="21"/>
                    </w:rPr>
                    <w:t>)</w:t>
                  </w:r>
                </w:p>
              </w:tc>
              <w:tc>
                <w:tcPr>
                  <w:tcW w:w="565" w:type="pct"/>
                  <w:gridSpan w:val="5"/>
                  <w:shd w:val="clear" w:color="auto" w:fill="auto"/>
                  <w:noWrap w:val="0"/>
                  <w:vAlign w:val="center"/>
                </w:tcPr>
                <w:p w14:paraId="11B2C6C9">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0.5</w:t>
                  </w:r>
                </w:p>
              </w:tc>
            </w:tr>
            <w:tr w14:paraId="2121E1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1CCCBB77">
                  <w:pPr>
                    <w:pStyle w:val="12"/>
                    <w:ind w:left="0" w:leftChars="0" w:firstLine="0" w:firstLineChars="0"/>
                    <w:jc w:val="center"/>
                    <w:rPr>
                      <w:color w:val="000000"/>
                    </w:rPr>
                  </w:pPr>
                </w:p>
              </w:tc>
              <w:tc>
                <w:tcPr>
                  <w:tcW w:w="2057" w:type="pct"/>
                  <w:vMerge w:val="continue"/>
                  <w:shd w:val="clear" w:color="auto" w:fill="auto"/>
                  <w:noWrap w:val="0"/>
                  <w:vAlign w:val="center"/>
                </w:tcPr>
                <w:p w14:paraId="447834CD">
                  <w:pPr>
                    <w:pStyle w:val="12"/>
                    <w:ind w:left="0" w:leftChars="0" w:firstLine="0" w:firstLineChars="0"/>
                    <w:jc w:val="center"/>
                    <w:rPr>
                      <w:color w:val="000000"/>
                      <w:szCs w:val="22"/>
                    </w:rPr>
                  </w:pPr>
                </w:p>
              </w:tc>
              <w:tc>
                <w:tcPr>
                  <w:tcW w:w="1703" w:type="pct"/>
                  <w:gridSpan w:val="6"/>
                  <w:shd w:val="clear" w:color="auto" w:fill="auto"/>
                  <w:noWrap w:val="0"/>
                  <w:vAlign w:val="center"/>
                </w:tcPr>
                <w:p w14:paraId="1314E3EF">
                  <w:pPr>
                    <w:pStyle w:val="77"/>
                    <w:snapToGrid/>
                    <w:spacing w:line="240" w:lineRule="auto"/>
                    <w:ind w:firstLine="0" w:firstLineChars="0"/>
                    <w:rPr>
                      <w:rFonts w:ascii="Times New Roman" w:eastAsia="宋体"/>
                      <w:b w:val="0"/>
                      <w:bCs/>
                      <w:sz w:val="21"/>
                      <w:szCs w:val="21"/>
                    </w:rPr>
                  </w:pPr>
                  <w:r>
                    <w:rPr>
                      <w:rFonts w:ascii="Times New Roman" w:eastAsia="宋体"/>
                      <w:b w:val="0"/>
                      <w:bCs/>
                      <w:sz w:val="21"/>
                      <w:szCs w:val="21"/>
                    </w:rPr>
                    <w:t>总α</w:t>
                  </w:r>
                  <w:r>
                    <w:rPr>
                      <w:rFonts w:hint="eastAsia" w:ascii="Times New Roman" w:eastAsia="宋体"/>
                      <w:b w:val="0"/>
                      <w:bCs/>
                      <w:sz w:val="21"/>
                      <w:szCs w:val="21"/>
                    </w:rPr>
                    <w:t>/</w:t>
                  </w:r>
                  <w:r>
                    <w:rPr>
                      <w:rFonts w:ascii="Times New Roman" w:eastAsia="宋体"/>
                      <w:b w:val="0"/>
                      <w:bCs/>
                      <w:sz w:val="21"/>
                      <w:szCs w:val="21"/>
                    </w:rPr>
                    <w:t>（Bq/L）</w:t>
                  </w:r>
                </w:p>
              </w:tc>
              <w:tc>
                <w:tcPr>
                  <w:tcW w:w="565" w:type="pct"/>
                  <w:gridSpan w:val="5"/>
                  <w:shd w:val="clear" w:color="auto" w:fill="auto"/>
                  <w:noWrap w:val="0"/>
                  <w:vAlign w:val="center"/>
                </w:tcPr>
                <w:p w14:paraId="58787B9B">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w:t>
                  </w:r>
                </w:p>
              </w:tc>
            </w:tr>
            <w:tr w14:paraId="765FBF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3A497DA2">
                  <w:pPr>
                    <w:pStyle w:val="12"/>
                    <w:ind w:left="0" w:leftChars="0" w:firstLine="0" w:firstLineChars="0"/>
                    <w:jc w:val="center"/>
                    <w:rPr>
                      <w:color w:val="000000"/>
                    </w:rPr>
                  </w:pPr>
                </w:p>
              </w:tc>
              <w:tc>
                <w:tcPr>
                  <w:tcW w:w="2057" w:type="pct"/>
                  <w:vMerge w:val="continue"/>
                  <w:shd w:val="clear" w:color="auto" w:fill="auto"/>
                  <w:noWrap w:val="0"/>
                  <w:vAlign w:val="center"/>
                </w:tcPr>
                <w:p w14:paraId="2AB5EEEE">
                  <w:pPr>
                    <w:pStyle w:val="12"/>
                    <w:ind w:left="0" w:leftChars="0" w:firstLine="0" w:firstLineChars="0"/>
                    <w:jc w:val="center"/>
                    <w:rPr>
                      <w:color w:val="000000"/>
                      <w:szCs w:val="22"/>
                    </w:rPr>
                  </w:pPr>
                </w:p>
              </w:tc>
              <w:tc>
                <w:tcPr>
                  <w:tcW w:w="1703" w:type="pct"/>
                  <w:gridSpan w:val="6"/>
                  <w:shd w:val="clear" w:color="auto" w:fill="auto"/>
                  <w:noWrap w:val="0"/>
                  <w:vAlign w:val="center"/>
                </w:tcPr>
                <w:p w14:paraId="10AB4881">
                  <w:pPr>
                    <w:pStyle w:val="77"/>
                    <w:snapToGrid/>
                    <w:spacing w:line="240" w:lineRule="auto"/>
                    <w:ind w:firstLine="0" w:firstLineChars="0"/>
                    <w:rPr>
                      <w:rFonts w:ascii="Times New Roman" w:eastAsia="宋体"/>
                      <w:b w:val="0"/>
                      <w:bCs/>
                      <w:sz w:val="21"/>
                      <w:szCs w:val="21"/>
                    </w:rPr>
                  </w:pPr>
                  <w:r>
                    <w:rPr>
                      <w:rFonts w:ascii="Times New Roman" w:eastAsia="宋体"/>
                      <w:b w:val="0"/>
                      <w:bCs/>
                      <w:sz w:val="21"/>
                      <w:szCs w:val="21"/>
                    </w:rPr>
                    <w:t>总β</w:t>
                  </w:r>
                  <w:r>
                    <w:rPr>
                      <w:rFonts w:hint="eastAsia" w:ascii="Times New Roman" w:eastAsia="宋体"/>
                      <w:b w:val="0"/>
                      <w:bCs/>
                      <w:sz w:val="21"/>
                      <w:szCs w:val="21"/>
                    </w:rPr>
                    <w:t>/</w:t>
                  </w:r>
                  <w:r>
                    <w:rPr>
                      <w:rFonts w:ascii="Times New Roman" w:eastAsia="宋体"/>
                      <w:b w:val="0"/>
                      <w:bCs/>
                      <w:sz w:val="21"/>
                      <w:szCs w:val="21"/>
                    </w:rPr>
                    <w:t>（Bq/L）</w:t>
                  </w:r>
                </w:p>
              </w:tc>
              <w:tc>
                <w:tcPr>
                  <w:tcW w:w="565" w:type="pct"/>
                  <w:gridSpan w:val="5"/>
                  <w:shd w:val="clear" w:color="auto" w:fill="auto"/>
                  <w:noWrap w:val="0"/>
                  <w:vAlign w:val="center"/>
                </w:tcPr>
                <w:p w14:paraId="06747CB5">
                  <w:pPr>
                    <w:pStyle w:val="35"/>
                    <w:widowControl w:val="0"/>
                    <w:snapToGrid w:val="0"/>
                    <w:spacing w:before="0" w:beforeAutospacing="0" w:after="0" w:afterAutospacing="0"/>
                    <w:jc w:val="center"/>
                    <w:rPr>
                      <w:rFonts w:hint="eastAsia" w:ascii="Times New Roman" w:hAnsi="Times New Roman"/>
                      <w:sz w:val="21"/>
                      <w:szCs w:val="21"/>
                      <w:lang w:val="en-US" w:eastAsia="zh-CN"/>
                    </w:rPr>
                  </w:pPr>
                  <w:r>
                    <w:rPr>
                      <w:rFonts w:hint="eastAsia" w:ascii="Times New Roman" w:hAnsi="Times New Roman"/>
                      <w:sz w:val="21"/>
                      <w:szCs w:val="21"/>
                      <w:lang w:val="en-US" w:eastAsia="zh-CN"/>
                    </w:rPr>
                    <w:t>10</w:t>
                  </w:r>
                </w:p>
              </w:tc>
            </w:tr>
            <w:tr w14:paraId="769529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2AA9ED6F">
                  <w:pPr>
                    <w:pStyle w:val="12"/>
                    <w:ind w:left="0" w:leftChars="0" w:firstLine="0" w:firstLineChars="0"/>
                    <w:jc w:val="center"/>
                    <w:rPr>
                      <w:color w:val="000000"/>
                    </w:rPr>
                  </w:pPr>
                </w:p>
              </w:tc>
              <w:tc>
                <w:tcPr>
                  <w:tcW w:w="2057" w:type="pct"/>
                  <w:vMerge w:val="continue"/>
                  <w:shd w:val="clear" w:color="auto" w:fill="auto"/>
                  <w:noWrap w:val="0"/>
                  <w:vAlign w:val="center"/>
                </w:tcPr>
                <w:p w14:paraId="7B1CEC54">
                  <w:pPr>
                    <w:pStyle w:val="12"/>
                    <w:ind w:left="0" w:leftChars="0" w:firstLine="0" w:firstLineChars="0"/>
                    <w:jc w:val="center"/>
                    <w:rPr>
                      <w:color w:val="000000"/>
                      <w:szCs w:val="22"/>
                    </w:rPr>
                  </w:pPr>
                </w:p>
              </w:tc>
              <w:tc>
                <w:tcPr>
                  <w:tcW w:w="1703" w:type="pct"/>
                  <w:gridSpan w:val="6"/>
                  <w:shd w:val="clear" w:color="auto" w:fill="auto"/>
                  <w:noWrap w:val="0"/>
                  <w:vAlign w:val="center"/>
                </w:tcPr>
                <w:p w14:paraId="3A23CF72">
                  <w:pPr>
                    <w:pStyle w:val="77"/>
                    <w:snapToGrid/>
                    <w:spacing w:line="240" w:lineRule="auto"/>
                    <w:ind w:firstLine="0" w:firstLineChars="0"/>
                    <w:rPr>
                      <w:rFonts w:ascii="Times New Roman" w:eastAsia="宋体"/>
                      <w:b w:val="0"/>
                      <w:bCs/>
                      <w:sz w:val="21"/>
                      <w:szCs w:val="21"/>
                    </w:rPr>
                  </w:pPr>
                  <w:r>
                    <w:rPr>
                      <w:rFonts w:ascii="Times New Roman" w:eastAsia="宋体"/>
                      <w:b w:val="0"/>
                      <w:bCs/>
                      <w:sz w:val="21"/>
                      <w:szCs w:val="21"/>
                    </w:rPr>
                    <w:t>总余氯</w:t>
                  </w:r>
                  <w:r>
                    <w:rPr>
                      <w:rFonts w:ascii="Times New Roman" w:eastAsia="宋体"/>
                      <w:b w:val="0"/>
                      <w:bCs/>
                      <w:sz w:val="21"/>
                      <w:szCs w:val="21"/>
                      <w:vertAlign w:val="superscript"/>
                    </w:rPr>
                    <w:t>1）</w:t>
                  </w:r>
                  <w:r>
                    <w:rPr>
                      <w:rFonts w:ascii="Times New Roman" w:eastAsia="宋体"/>
                      <w:b w:val="0"/>
                      <w:bCs/>
                      <w:sz w:val="21"/>
                      <w:szCs w:val="21"/>
                    </w:rPr>
                    <w:t>/(mg/L)</w:t>
                  </w:r>
                </w:p>
              </w:tc>
              <w:tc>
                <w:tcPr>
                  <w:tcW w:w="565" w:type="pct"/>
                  <w:gridSpan w:val="5"/>
                  <w:shd w:val="clear" w:color="auto" w:fill="auto"/>
                  <w:noWrap w:val="0"/>
                  <w:vAlign w:val="center"/>
                </w:tcPr>
                <w:p w14:paraId="00079FDC">
                  <w:pPr>
                    <w:pStyle w:val="35"/>
                    <w:widowControl w:val="0"/>
                    <w:snapToGrid w:val="0"/>
                    <w:spacing w:before="0" w:beforeAutospacing="0" w:after="0" w:afterAutospacing="0"/>
                    <w:jc w:val="center"/>
                    <w:rPr>
                      <w:rFonts w:ascii="Times New Roman" w:hAnsi="Times New Roman"/>
                      <w:sz w:val="21"/>
                      <w:szCs w:val="21"/>
                      <w:lang w:val="en-US" w:eastAsia="zh-CN"/>
                    </w:rPr>
                  </w:pPr>
                  <w:r>
                    <w:rPr>
                      <w:rFonts w:hint="eastAsia" w:ascii="Times New Roman" w:hAnsi="Times New Roman"/>
                      <w:sz w:val="21"/>
                      <w:szCs w:val="21"/>
                      <w:lang w:val="en-US" w:eastAsia="zh-CN"/>
                    </w:rPr>
                    <w:t>-</w:t>
                  </w:r>
                </w:p>
              </w:tc>
            </w:tr>
            <w:tr w14:paraId="024938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13"/>
                  <w:shd w:val="clear" w:color="auto" w:fill="auto"/>
                  <w:noWrap w:val="0"/>
                  <w:vAlign w:val="center"/>
                </w:tcPr>
                <w:p w14:paraId="32EBCA32">
                  <w:pPr>
                    <w:pStyle w:val="35"/>
                    <w:widowControl w:val="0"/>
                    <w:snapToGrid w:val="0"/>
                    <w:spacing w:before="0" w:beforeAutospacing="0" w:after="0" w:afterAutospacing="0"/>
                    <w:jc w:val="both"/>
                    <w:rPr>
                      <w:rFonts w:hint="eastAsia" w:ascii="Times New Roman" w:hAnsi="Times New Roman"/>
                      <w:sz w:val="21"/>
                      <w:szCs w:val="21"/>
                      <w:lang w:val="en-US" w:eastAsia="zh-CN"/>
                    </w:rPr>
                  </w:pPr>
                  <w:r>
                    <w:rPr>
                      <w:rFonts w:hint="eastAsia" w:ascii="Times New Roman" w:hAnsi="Times New Roman"/>
                      <w:sz w:val="21"/>
                      <w:szCs w:val="21"/>
                      <w:lang w:val="en-US" w:eastAsia="zh-CN"/>
                    </w:rPr>
                    <w:t>注：1）采用含氯消毒剂消毒的工艺控制要求为：</w:t>
                  </w:r>
                </w:p>
                <w:p w14:paraId="7FEC9594">
                  <w:pPr>
                    <w:pStyle w:val="12"/>
                    <w:ind w:left="0" w:leftChars="0" w:firstLine="0" w:firstLineChars="0"/>
                    <w:rPr>
                      <w:szCs w:val="21"/>
                    </w:rPr>
                  </w:pPr>
                  <w:r>
                    <w:rPr>
                      <w:rFonts w:hint="eastAsia"/>
                      <w:szCs w:val="21"/>
                    </w:rPr>
                    <w:t>预处理标准：消毒接触池接触时间≥1 h，接触池出口总余氯2~8 mg/L。</w:t>
                  </w:r>
                </w:p>
              </w:tc>
            </w:tr>
            <w:tr w14:paraId="59BBEC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restart"/>
                  <w:shd w:val="clear" w:color="auto" w:fill="auto"/>
                  <w:noWrap w:val="0"/>
                  <w:vAlign w:val="center"/>
                </w:tcPr>
                <w:p w14:paraId="7681DC44">
                  <w:pPr>
                    <w:pStyle w:val="12"/>
                    <w:ind w:left="0" w:leftChars="0" w:firstLine="0" w:firstLineChars="0"/>
                    <w:jc w:val="center"/>
                    <w:rPr>
                      <w:rStyle w:val="43"/>
                      <w:rFonts w:hint="eastAsia"/>
                      <w:color w:val="000000"/>
                      <w:kern w:val="0"/>
                      <w:szCs w:val="20"/>
                    </w:rPr>
                  </w:pPr>
                  <w:r>
                    <w:rPr>
                      <w:rStyle w:val="43"/>
                      <w:rFonts w:hint="eastAsia"/>
                      <w:color w:val="000000"/>
                      <w:kern w:val="0"/>
                      <w:szCs w:val="20"/>
                    </w:rPr>
                    <w:t>污泥</w:t>
                  </w:r>
                </w:p>
              </w:tc>
              <w:tc>
                <w:tcPr>
                  <w:tcW w:w="2080" w:type="pct"/>
                  <w:gridSpan w:val="2"/>
                  <w:shd w:val="clear" w:color="auto" w:fill="auto"/>
                  <w:noWrap w:val="0"/>
                  <w:vAlign w:val="center"/>
                </w:tcPr>
                <w:p w14:paraId="73934C31">
                  <w:pPr>
                    <w:pStyle w:val="12"/>
                    <w:ind w:left="0" w:leftChars="0" w:firstLine="0" w:firstLineChars="0"/>
                    <w:jc w:val="center"/>
                    <w:rPr>
                      <w:rStyle w:val="43"/>
                      <w:rFonts w:hint="eastAsia"/>
                      <w:color w:val="000000"/>
                      <w:kern w:val="0"/>
                      <w:szCs w:val="20"/>
                    </w:rPr>
                  </w:pPr>
                  <w:r>
                    <w:rPr>
                      <w:rStyle w:val="43"/>
                      <w:rFonts w:hint="eastAsia"/>
                      <w:color w:val="000000"/>
                      <w:kern w:val="0"/>
                      <w:szCs w:val="20"/>
                    </w:rPr>
                    <w:t>《医疗机构水污染物排放标准》（GB 18466-2005）表4要求</w:t>
                  </w:r>
                </w:p>
              </w:tc>
              <w:tc>
                <w:tcPr>
                  <w:tcW w:w="95" w:type="pct"/>
                  <w:shd w:val="clear" w:color="auto" w:fill="auto"/>
                  <w:noWrap w:val="0"/>
                  <w:vAlign w:val="center"/>
                </w:tcPr>
                <w:p w14:paraId="4DCC2DFC">
                  <w:pPr>
                    <w:pStyle w:val="12"/>
                    <w:ind w:left="0" w:leftChars="0" w:firstLine="0" w:firstLineChars="0"/>
                    <w:jc w:val="center"/>
                    <w:rPr>
                      <w:rStyle w:val="43"/>
                      <w:rFonts w:hint="eastAsia"/>
                      <w:color w:val="000000"/>
                      <w:kern w:val="0"/>
                      <w:szCs w:val="20"/>
                    </w:rPr>
                  </w:pPr>
                  <w:r>
                    <w:rPr>
                      <w:rStyle w:val="43"/>
                      <w:rFonts w:hint="eastAsia"/>
                      <w:color w:val="000000"/>
                      <w:kern w:val="0"/>
                      <w:szCs w:val="20"/>
                    </w:rPr>
                    <w:t>粪大肠菌群数/(MPN/L)</w:t>
                  </w:r>
                </w:p>
              </w:tc>
              <w:tc>
                <w:tcPr>
                  <w:tcW w:w="905" w:type="pct"/>
                  <w:gridSpan w:val="3"/>
                  <w:shd w:val="clear" w:color="auto" w:fill="auto"/>
                  <w:noWrap w:val="0"/>
                  <w:vAlign w:val="center"/>
                </w:tcPr>
                <w:p w14:paraId="008BE71F">
                  <w:pPr>
                    <w:pStyle w:val="12"/>
                    <w:ind w:left="0" w:leftChars="0" w:firstLine="0" w:firstLineChars="0"/>
                    <w:jc w:val="center"/>
                    <w:rPr>
                      <w:rStyle w:val="43"/>
                      <w:rFonts w:hint="eastAsia"/>
                      <w:color w:val="000000"/>
                      <w:kern w:val="0"/>
                      <w:szCs w:val="20"/>
                    </w:rPr>
                  </w:pPr>
                  <w:r>
                    <w:rPr>
                      <w:rStyle w:val="43"/>
                      <w:rFonts w:hint="eastAsia"/>
                      <w:color w:val="000000"/>
                      <w:kern w:val="0"/>
                      <w:szCs w:val="20"/>
                    </w:rPr>
                    <w:t>肠道致病菌</w:t>
                  </w:r>
                </w:p>
              </w:tc>
              <w:tc>
                <w:tcPr>
                  <w:tcW w:w="776" w:type="pct"/>
                  <w:gridSpan w:val="3"/>
                  <w:shd w:val="clear" w:color="auto" w:fill="auto"/>
                  <w:noWrap w:val="0"/>
                  <w:vAlign w:val="center"/>
                </w:tcPr>
                <w:p w14:paraId="71E3F86A">
                  <w:pPr>
                    <w:pStyle w:val="12"/>
                    <w:ind w:left="0" w:leftChars="0" w:firstLine="0" w:firstLineChars="0"/>
                    <w:jc w:val="center"/>
                    <w:rPr>
                      <w:rStyle w:val="43"/>
                      <w:rFonts w:hint="eastAsia"/>
                      <w:color w:val="000000"/>
                      <w:kern w:val="0"/>
                      <w:szCs w:val="20"/>
                    </w:rPr>
                  </w:pPr>
                  <w:r>
                    <w:rPr>
                      <w:rStyle w:val="43"/>
                      <w:rFonts w:hint="eastAsia"/>
                      <w:color w:val="000000"/>
                      <w:kern w:val="0"/>
                      <w:szCs w:val="20"/>
                    </w:rPr>
                    <w:t>肠道病毒</w:t>
                  </w:r>
                </w:p>
              </w:tc>
              <w:tc>
                <w:tcPr>
                  <w:tcW w:w="445" w:type="pct"/>
                  <w:gridSpan w:val="2"/>
                  <w:shd w:val="clear" w:color="auto" w:fill="auto"/>
                  <w:noWrap w:val="0"/>
                  <w:vAlign w:val="center"/>
                </w:tcPr>
                <w:p w14:paraId="01D82673">
                  <w:pPr>
                    <w:pStyle w:val="12"/>
                    <w:ind w:left="0" w:leftChars="0" w:firstLine="0" w:firstLineChars="0"/>
                    <w:jc w:val="center"/>
                    <w:rPr>
                      <w:rStyle w:val="43"/>
                      <w:rFonts w:hint="eastAsia"/>
                      <w:color w:val="000000"/>
                      <w:kern w:val="0"/>
                      <w:szCs w:val="20"/>
                    </w:rPr>
                  </w:pPr>
                  <w:r>
                    <w:rPr>
                      <w:rStyle w:val="43"/>
                      <w:rFonts w:hint="eastAsia"/>
                      <w:color w:val="000000"/>
                      <w:kern w:val="0"/>
                      <w:szCs w:val="20"/>
                    </w:rPr>
                    <w:t>结核杆菌</w:t>
                  </w:r>
                </w:p>
              </w:tc>
              <w:tc>
                <w:tcPr>
                  <w:tcW w:w="23" w:type="pct"/>
                  <w:shd w:val="clear" w:color="auto" w:fill="auto"/>
                  <w:noWrap w:val="0"/>
                  <w:vAlign w:val="center"/>
                </w:tcPr>
                <w:p w14:paraId="2EAB533C">
                  <w:pPr>
                    <w:pStyle w:val="12"/>
                    <w:ind w:left="0" w:leftChars="0" w:firstLine="0" w:firstLineChars="0"/>
                    <w:jc w:val="center"/>
                    <w:rPr>
                      <w:rStyle w:val="43"/>
                      <w:rFonts w:hint="eastAsia"/>
                      <w:color w:val="000000"/>
                      <w:kern w:val="0"/>
                      <w:szCs w:val="20"/>
                    </w:rPr>
                  </w:pPr>
                  <w:r>
                    <w:rPr>
                      <w:rStyle w:val="43"/>
                      <w:rFonts w:hint="eastAsia"/>
                      <w:color w:val="000000"/>
                      <w:kern w:val="0"/>
                      <w:szCs w:val="20"/>
                    </w:rPr>
                    <w:t>蛔虫卵死亡率/%</w:t>
                  </w:r>
                </w:p>
              </w:tc>
            </w:tr>
            <w:tr w14:paraId="4E61561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pct"/>
                  <w:vMerge w:val="continue"/>
                  <w:shd w:val="clear" w:color="auto" w:fill="auto"/>
                  <w:noWrap w:val="0"/>
                  <w:vAlign w:val="center"/>
                </w:tcPr>
                <w:p w14:paraId="6EEDA0AF">
                  <w:pPr>
                    <w:pStyle w:val="12"/>
                    <w:ind w:left="0" w:leftChars="0" w:firstLine="0" w:firstLineChars="0"/>
                    <w:jc w:val="center"/>
                    <w:rPr>
                      <w:rStyle w:val="43"/>
                      <w:rFonts w:hint="eastAsia"/>
                      <w:color w:val="000000"/>
                      <w:kern w:val="0"/>
                      <w:szCs w:val="20"/>
                    </w:rPr>
                  </w:pPr>
                </w:p>
              </w:tc>
              <w:tc>
                <w:tcPr>
                  <w:tcW w:w="2080" w:type="pct"/>
                  <w:gridSpan w:val="2"/>
                  <w:shd w:val="clear" w:color="auto" w:fill="auto"/>
                  <w:noWrap w:val="0"/>
                  <w:vAlign w:val="center"/>
                </w:tcPr>
                <w:p w14:paraId="3C35D654">
                  <w:pPr>
                    <w:pStyle w:val="12"/>
                    <w:ind w:left="0" w:leftChars="0" w:firstLine="0" w:firstLineChars="0"/>
                    <w:jc w:val="center"/>
                    <w:rPr>
                      <w:rStyle w:val="43"/>
                      <w:rFonts w:hint="eastAsia"/>
                      <w:color w:val="000000"/>
                      <w:kern w:val="0"/>
                      <w:szCs w:val="20"/>
                    </w:rPr>
                  </w:pPr>
                  <w:r>
                    <w:rPr>
                      <w:rStyle w:val="43"/>
                      <w:rFonts w:hint="eastAsia"/>
                      <w:color w:val="000000"/>
                      <w:kern w:val="0"/>
                      <w:szCs w:val="20"/>
                    </w:rPr>
                    <w:t>综合医疗机构和其他医疗机构</w:t>
                  </w:r>
                </w:p>
              </w:tc>
              <w:tc>
                <w:tcPr>
                  <w:tcW w:w="95" w:type="pct"/>
                  <w:shd w:val="clear" w:color="auto" w:fill="auto"/>
                  <w:noWrap w:val="0"/>
                  <w:vAlign w:val="center"/>
                </w:tcPr>
                <w:p w14:paraId="5661B93F">
                  <w:pPr>
                    <w:pStyle w:val="12"/>
                    <w:ind w:left="0" w:leftChars="0" w:firstLine="0" w:firstLineChars="0"/>
                    <w:jc w:val="center"/>
                    <w:rPr>
                      <w:rStyle w:val="43"/>
                      <w:rFonts w:hint="eastAsia"/>
                      <w:color w:val="000000"/>
                      <w:kern w:val="0"/>
                      <w:szCs w:val="20"/>
                    </w:rPr>
                  </w:pPr>
                  <w:r>
                    <w:rPr>
                      <w:rStyle w:val="43"/>
                      <w:rFonts w:hint="eastAsia"/>
                      <w:color w:val="000000"/>
                      <w:kern w:val="0"/>
                      <w:szCs w:val="20"/>
                    </w:rPr>
                    <w:t>≤100</w:t>
                  </w:r>
                </w:p>
              </w:tc>
              <w:tc>
                <w:tcPr>
                  <w:tcW w:w="905" w:type="pct"/>
                  <w:gridSpan w:val="3"/>
                  <w:shd w:val="clear" w:color="auto" w:fill="auto"/>
                  <w:noWrap w:val="0"/>
                  <w:vAlign w:val="center"/>
                </w:tcPr>
                <w:p w14:paraId="20681B31">
                  <w:pPr>
                    <w:pStyle w:val="12"/>
                    <w:ind w:left="0" w:leftChars="0" w:firstLine="0" w:firstLineChars="0"/>
                    <w:jc w:val="center"/>
                    <w:rPr>
                      <w:rStyle w:val="43"/>
                      <w:rFonts w:hint="eastAsia"/>
                      <w:color w:val="000000"/>
                      <w:kern w:val="0"/>
                      <w:szCs w:val="20"/>
                    </w:rPr>
                  </w:pPr>
                  <w:r>
                    <w:rPr>
                      <w:rStyle w:val="43"/>
                      <w:rFonts w:hint="eastAsia"/>
                      <w:color w:val="000000"/>
                      <w:kern w:val="0"/>
                      <w:szCs w:val="20"/>
                    </w:rPr>
                    <w:t>--</w:t>
                  </w:r>
                </w:p>
              </w:tc>
              <w:tc>
                <w:tcPr>
                  <w:tcW w:w="776" w:type="pct"/>
                  <w:gridSpan w:val="3"/>
                  <w:shd w:val="clear" w:color="auto" w:fill="auto"/>
                  <w:noWrap w:val="0"/>
                  <w:vAlign w:val="center"/>
                </w:tcPr>
                <w:p w14:paraId="13785871">
                  <w:pPr>
                    <w:pStyle w:val="12"/>
                    <w:ind w:left="0" w:leftChars="0" w:firstLine="0" w:firstLineChars="0"/>
                    <w:jc w:val="center"/>
                    <w:rPr>
                      <w:rStyle w:val="43"/>
                      <w:rFonts w:hint="eastAsia"/>
                      <w:color w:val="000000"/>
                      <w:kern w:val="0"/>
                      <w:szCs w:val="20"/>
                    </w:rPr>
                  </w:pPr>
                  <w:r>
                    <w:rPr>
                      <w:rStyle w:val="43"/>
                      <w:rFonts w:hint="eastAsia"/>
                      <w:color w:val="000000"/>
                      <w:kern w:val="0"/>
                      <w:szCs w:val="20"/>
                    </w:rPr>
                    <w:t>--</w:t>
                  </w:r>
                </w:p>
              </w:tc>
              <w:tc>
                <w:tcPr>
                  <w:tcW w:w="445" w:type="pct"/>
                  <w:gridSpan w:val="2"/>
                  <w:shd w:val="clear" w:color="auto" w:fill="auto"/>
                  <w:noWrap w:val="0"/>
                  <w:vAlign w:val="center"/>
                </w:tcPr>
                <w:p w14:paraId="0729C32A">
                  <w:pPr>
                    <w:pStyle w:val="12"/>
                    <w:ind w:left="0" w:leftChars="0" w:firstLine="0" w:firstLineChars="0"/>
                    <w:jc w:val="center"/>
                    <w:rPr>
                      <w:rStyle w:val="43"/>
                      <w:rFonts w:hint="eastAsia"/>
                      <w:color w:val="000000"/>
                      <w:kern w:val="0"/>
                      <w:szCs w:val="20"/>
                    </w:rPr>
                  </w:pPr>
                  <w:r>
                    <w:rPr>
                      <w:rStyle w:val="43"/>
                      <w:rFonts w:hint="eastAsia"/>
                      <w:color w:val="000000"/>
                      <w:kern w:val="0"/>
                      <w:szCs w:val="20"/>
                    </w:rPr>
                    <w:t>--</w:t>
                  </w:r>
                </w:p>
              </w:tc>
              <w:tc>
                <w:tcPr>
                  <w:tcW w:w="23" w:type="pct"/>
                  <w:shd w:val="clear" w:color="auto" w:fill="auto"/>
                  <w:noWrap w:val="0"/>
                  <w:vAlign w:val="center"/>
                </w:tcPr>
                <w:p w14:paraId="15E013EC">
                  <w:pPr>
                    <w:pStyle w:val="12"/>
                    <w:ind w:left="0" w:leftChars="0" w:firstLine="0" w:firstLineChars="0"/>
                    <w:jc w:val="center"/>
                    <w:rPr>
                      <w:rStyle w:val="43"/>
                      <w:rFonts w:hint="eastAsia"/>
                      <w:color w:val="000000"/>
                      <w:kern w:val="0"/>
                      <w:szCs w:val="20"/>
                    </w:rPr>
                  </w:pPr>
                  <w:r>
                    <w:rPr>
                      <w:rStyle w:val="43"/>
                      <w:rFonts w:hint="eastAsia"/>
                      <w:color w:val="000000"/>
                      <w:kern w:val="0"/>
                      <w:szCs w:val="20"/>
                    </w:rPr>
                    <w:t>＞95</w:t>
                  </w:r>
                </w:p>
              </w:tc>
            </w:tr>
          </w:tbl>
          <w:p w14:paraId="785D2F1A">
            <w:pPr>
              <w:adjustRightInd w:val="0"/>
              <w:snapToGrid w:val="0"/>
              <w:spacing w:line="360" w:lineRule="auto"/>
              <w:jc w:val="left"/>
              <w:rPr>
                <w:kern w:val="0"/>
                <w:szCs w:val="21"/>
              </w:rPr>
            </w:pPr>
          </w:p>
        </w:tc>
      </w:tr>
      <w:tr w14:paraId="69B849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782" w:type="dxa"/>
            <w:shd w:val="clear" w:color="auto" w:fill="auto"/>
            <w:noWrap w:val="0"/>
            <w:vAlign w:val="center"/>
          </w:tcPr>
          <w:p w14:paraId="7FB20F23">
            <w:pPr>
              <w:adjustRightInd w:val="0"/>
              <w:snapToGrid w:val="0"/>
              <w:ind w:left="-105" w:leftChars="-50" w:right="-105" w:rightChars="-50"/>
              <w:jc w:val="center"/>
              <w:rPr>
                <w:kern w:val="0"/>
                <w:sz w:val="24"/>
              </w:rPr>
            </w:pPr>
            <w:r>
              <w:rPr>
                <w:kern w:val="0"/>
                <w:sz w:val="24"/>
              </w:rPr>
              <w:t>总量控制指标</w:t>
            </w:r>
          </w:p>
        </w:tc>
        <w:tc>
          <w:tcPr>
            <w:tcW w:w="8208" w:type="dxa"/>
            <w:shd w:val="clear" w:color="auto" w:fill="auto"/>
            <w:noWrap w:val="0"/>
            <w:vAlign w:val="center"/>
          </w:tcPr>
          <w:p w14:paraId="0AD6C26A">
            <w:pPr>
              <w:adjustRightInd w:val="0"/>
              <w:snapToGrid w:val="0"/>
              <w:spacing w:line="360" w:lineRule="auto"/>
              <w:ind w:firstLine="480" w:firstLineChars="200"/>
              <w:rPr>
                <w:sz w:val="24"/>
              </w:rPr>
            </w:pPr>
            <w:r>
              <w:rPr>
                <w:rFonts w:hint="eastAsia"/>
                <w:sz w:val="24"/>
              </w:rPr>
              <w:t>由于地方生态环境主管部门未下发本项目总量控制指标，</w:t>
            </w:r>
            <w:r>
              <w:rPr>
                <w:sz w:val="24"/>
              </w:rPr>
              <w:t>在“十四五”规划期间，《中华人民共和国国民经济和社会发展第十四个五年规划纲要》明确确定实施总量控制的四项污染物为化学需氧量、氨氮</w:t>
            </w:r>
            <w:r>
              <w:rPr>
                <w:rFonts w:hint="eastAsia"/>
                <w:sz w:val="24"/>
              </w:rPr>
              <w:t>、</w:t>
            </w:r>
            <w:r>
              <w:rPr>
                <w:sz w:val="24"/>
              </w:rPr>
              <w:t>氮氧化物</w:t>
            </w:r>
            <w:r>
              <w:rPr>
                <w:rFonts w:hint="eastAsia"/>
                <w:sz w:val="24"/>
              </w:rPr>
              <w:t>和挥发性有机物；</w:t>
            </w:r>
            <w:r>
              <w:rPr>
                <w:sz w:val="24"/>
              </w:rPr>
              <w:t>本项目</w:t>
            </w:r>
            <w:r>
              <w:rPr>
                <w:rFonts w:hint="eastAsia"/>
                <w:sz w:val="24"/>
              </w:rPr>
              <w:t>综合废水为间接排放，涉及</w:t>
            </w:r>
            <w:r>
              <w:rPr>
                <w:sz w:val="24"/>
              </w:rPr>
              <w:t>化学需氧量</w:t>
            </w:r>
            <w:r>
              <w:rPr>
                <w:rFonts w:hint="eastAsia"/>
                <w:sz w:val="24"/>
              </w:rPr>
              <w:t>和</w:t>
            </w:r>
            <w:r>
              <w:rPr>
                <w:sz w:val="24"/>
              </w:rPr>
              <w:t>氨氮</w:t>
            </w:r>
            <w:r>
              <w:rPr>
                <w:rFonts w:hint="eastAsia"/>
                <w:sz w:val="24"/>
              </w:rPr>
              <w:t>间接排放，因此具体指标如下表所示。</w:t>
            </w:r>
          </w:p>
          <w:p w14:paraId="7434A293">
            <w:pPr>
              <w:pStyle w:val="17"/>
              <w:jc w:val="center"/>
              <w:rPr>
                <w:rFonts w:hint="eastAsia"/>
                <w:b/>
                <w:bCs/>
                <w:kern w:val="2"/>
                <w:sz w:val="21"/>
                <w:szCs w:val="21"/>
                <w:lang w:val="en-US" w:eastAsia="zh-CN"/>
              </w:rPr>
            </w:pPr>
            <w:r>
              <w:rPr>
                <w:rFonts w:hint="eastAsia"/>
                <w:b/>
                <w:bCs/>
                <w:kern w:val="2"/>
                <w:sz w:val="21"/>
                <w:szCs w:val="21"/>
                <w:lang w:val="en-US" w:eastAsia="zh-CN"/>
              </w:rPr>
              <w:t>表3-8  项目扩建完成后全院废水污染物排放量建议控制指标   单位：t/a</w:t>
            </w:r>
          </w:p>
          <w:tbl>
            <w:tblPr>
              <w:tblStyle w:val="9"/>
              <w:tblW w:w="801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49"/>
              <w:gridCol w:w="2549"/>
              <w:gridCol w:w="2921"/>
            </w:tblGrid>
            <w:tr w14:paraId="16A5D0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549" w:type="dxa"/>
                  <w:vMerge w:val="restart"/>
                  <w:shd w:val="clear" w:color="auto" w:fill="auto"/>
                  <w:noWrap w:val="0"/>
                  <w:vAlign w:val="center"/>
                </w:tcPr>
                <w:p w14:paraId="73EF4AB5">
                  <w:pPr>
                    <w:widowControl/>
                    <w:adjustRightInd w:val="0"/>
                    <w:snapToGrid w:val="0"/>
                    <w:jc w:val="center"/>
                    <w:rPr>
                      <w:szCs w:val="21"/>
                    </w:rPr>
                  </w:pPr>
                  <w:r>
                    <w:rPr>
                      <w:rFonts w:hint="eastAsia"/>
                      <w:szCs w:val="21"/>
                    </w:rPr>
                    <w:t>项目因子</w:t>
                  </w:r>
                </w:p>
              </w:tc>
              <w:tc>
                <w:tcPr>
                  <w:tcW w:w="5470" w:type="dxa"/>
                  <w:gridSpan w:val="2"/>
                  <w:shd w:val="clear" w:color="auto" w:fill="auto"/>
                  <w:noWrap w:val="0"/>
                  <w:vAlign w:val="center"/>
                </w:tcPr>
                <w:p w14:paraId="35ECF45B">
                  <w:pPr>
                    <w:widowControl/>
                    <w:adjustRightInd w:val="0"/>
                    <w:snapToGrid w:val="0"/>
                    <w:jc w:val="center"/>
                    <w:rPr>
                      <w:rFonts w:hint="eastAsia"/>
                      <w:szCs w:val="21"/>
                    </w:rPr>
                  </w:pPr>
                  <w:r>
                    <w:rPr>
                      <w:rFonts w:hint="eastAsia"/>
                      <w:szCs w:val="21"/>
                    </w:rPr>
                    <w:t>水污染物</w:t>
                  </w:r>
                </w:p>
              </w:tc>
            </w:tr>
            <w:tr w14:paraId="34425B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549" w:type="dxa"/>
                  <w:vMerge w:val="continue"/>
                  <w:shd w:val="clear" w:color="auto" w:fill="auto"/>
                  <w:noWrap w:val="0"/>
                  <w:vAlign w:val="center"/>
                </w:tcPr>
                <w:p w14:paraId="2096A0F6">
                  <w:pPr>
                    <w:widowControl/>
                    <w:adjustRightInd w:val="0"/>
                    <w:snapToGrid w:val="0"/>
                    <w:jc w:val="center"/>
                    <w:rPr>
                      <w:szCs w:val="21"/>
                    </w:rPr>
                  </w:pPr>
                </w:p>
              </w:tc>
              <w:tc>
                <w:tcPr>
                  <w:tcW w:w="2549" w:type="dxa"/>
                  <w:shd w:val="clear" w:color="auto" w:fill="auto"/>
                  <w:noWrap w:val="0"/>
                  <w:vAlign w:val="center"/>
                </w:tcPr>
                <w:p w14:paraId="6655300F">
                  <w:pPr>
                    <w:widowControl/>
                    <w:adjustRightInd w:val="0"/>
                    <w:snapToGrid w:val="0"/>
                    <w:jc w:val="center"/>
                    <w:rPr>
                      <w:szCs w:val="21"/>
                    </w:rPr>
                  </w:pPr>
                  <w:r>
                    <w:rPr>
                      <w:rFonts w:hint="eastAsia"/>
                      <w:szCs w:val="21"/>
                    </w:rPr>
                    <w:t>COD</w:t>
                  </w:r>
                </w:p>
              </w:tc>
              <w:tc>
                <w:tcPr>
                  <w:tcW w:w="2921" w:type="dxa"/>
                  <w:shd w:val="clear" w:color="auto" w:fill="auto"/>
                  <w:noWrap w:val="0"/>
                  <w:vAlign w:val="center"/>
                </w:tcPr>
                <w:p w14:paraId="4A2E47A0">
                  <w:pPr>
                    <w:widowControl/>
                    <w:adjustRightInd w:val="0"/>
                    <w:snapToGrid w:val="0"/>
                    <w:jc w:val="center"/>
                    <w:rPr>
                      <w:szCs w:val="21"/>
                    </w:rPr>
                  </w:pPr>
                  <w:r>
                    <w:rPr>
                      <w:rFonts w:hint="eastAsia"/>
                      <w:szCs w:val="21"/>
                    </w:rPr>
                    <w:t>NH</w:t>
                  </w:r>
                  <w:r>
                    <w:rPr>
                      <w:rFonts w:hint="eastAsia"/>
                      <w:szCs w:val="21"/>
                      <w:vertAlign w:val="subscript"/>
                    </w:rPr>
                    <w:t>3</w:t>
                  </w:r>
                  <w:r>
                    <w:rPr>
                      <w:rFonts w:hint="eastAsia"/>
                      <w:szCs w:val="21"/>
                    </w:rPr>
                    <w:t>-N</w:t>
                  </w:r>
                </w:p>
              </w:tc>
            </w:tr>
            <w:tr w14:paraId="2BF488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jc w:val="center"/>
              </w:trPr>
              <w:tc>
                <w:tcPr>
                  <w:tcW w:w="2549" w:type="dxa"/>
                  <w:shd w:val="clear" w:color="auto" w:fill="auto"/>
                  <w:noWrap w:val="0"/>
                  <w:vAlign w:val="center"/>
                </w:tcPr>
                <w:p w14:paraId="39DD3EDE">
                  <w:pPr>
                    <w:widowControl/>
                    <w:adjustRightInd w:val="0"/>
                    <w:snapToGrid w:val="0"/>
                    <w:jc w:val="center"/>
                    <w:rPr>
                      <w:szCs w:val="21"/>
                    </w:rPr>
                  </w:pPr>
                  <w:r>
                    <w:rPr>
                      <w:szCs w:val="21"/>
                    </w:rPr>
                    <w:t>本项目排放总量</w:t>
                  </w:r>
                </w:p>
              </w:tc>
              <w:tc>
                <w:tcPr>
                  <w:tcW w:w="2549" w:type="dxa"/>
                  <w:shd w:val="clear" w:color="auto" w:fill="auto"/>
                  <w:noWrap w:val="0"/>
                  <w:vAlign w:val="center"/>
                </w:tcPr>
                <w:p w14:paraId="4DEE86C3">
                  <w:pPr>
                    <w:widowControl/>
                    <w:adjustRightInd w:val="0"/>
                    <w:snapToGrid w:val="0"/>
                    <w:jc w:val="center"/>
                    <w:rPr>
                      <w:rFonts w:hint="eastAsia"/>
                      <w:szCs w:val="21"/>
                    </w:rPr>
                  </w:pPr>
                  <w:r>
                    <w:rPr>
                      <w:rFonts w:hint="eastAsia"/>
                      <w:szCs w:val="21"/>
                    </w:rPr>
                    <w:t>4.625（*1.542）</w:t>
                  </w:r>
                </w:p>
              </w:tc>
              <w:tc>
                <w:tcPr>
                  <w:tcW w:w="2921" w:type="dxa"/>
                  <w:shd w:val="clear" w:color="auto" w:fill="auto"/>
                  <w:noWrap w:val="0"/>
                  <w:vAlign w:val="center"/>
                </w:tcPr>
                <w:p w14:paraId="66467387">
                  <w:pPr>
                    <w:widowControl/>
                    <w:adjustRightInd w:val="0"/>
                    <w:snapToGrid w:val="0"/>
                    <w:jc w:val="center"/>
                    <w:rPr>
                      <w:rFonts w:hint="eastAsia"/>
                      <w:szCs w:val="21"/>
                    </w:rPr>
                  </w:pPr>
                  <w:r>
                    <w:rPr>
                      <w:rFonts w:hint="eastAsia"/>
                      <w:szCs w:val="21"/>
                    </w:rPr>
                    <w:t>0.879（*0.154）</w:t>
                  </w:r>
                </w:p>
              </w:tc>
            </w:tr>
            <w:tr w14:paraId="023DF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549" w:type="dxa"/>
                  <w:shd w:val="clear" w:color="auto" w:fill="auto"/>
                  <w:noWrap w:val="0"/>
                  <w:vAlign w:val="center"/>
                </w:tcPr>
                <w:p w14:paraId="5F8FE675">
                  <w:pPr>
                    <w:widowControl/>
                    <w:adjustRightInd w:val="0"/>
                    <w:snapToGrid w:val="0"/>
                    <w:jc w:val="center"/>
                    <w:rPr>
                      <w:szCs w:val="21"/>
                    </w:rPr>
                  </w:pPr>
                  <w:r>
                    <w:rPr>
                      <w:szCs w:val="21"/>
                    </w:rPr>
                    <w:t>建议入河总量指标</w:t>
                  </w:r>
                </w:p>
              </w:tc>
              <w:tc>
                <w:tcPr>
                  <w:tcW w:w="2549" w:type="dxa"/>
                  <w:shd w:val="clear" w:color="auto" w:fill="auto"/>
                  <w:noWrap w:val="0"/>
                  <w:vAlign w:val="center"/>
                </w:tcPr>
                <w:p w14:paraId="5D92A284">
                  <w:pPr>
                    <w:widowControl/>
                    <w:adjustRightInd w:val="0"/>
                    <w:snapToGrid w:val="0"/>
                    <w:jc w:val="center"/>
                    <w:rPr>
                      <w:szCs w:val="21"/>
                    </w:rPr>
                  </w:pPr>
                  <w:r>
                    <w:rPr>
                      <w:rFonts w:hint="eastAsia"/>
                      <w:szCs w:val="21"/>
                    </w:rPr>
                    <w:t>1.542</w:t>
                  </w:r>
                </w:p>
              </w:tc>
              <w:tc>
                <w:tcPr>
                  <w:tcW w:w="2921" w:type="dxa"/>
                  <w:shd w:val="clear" w:color="auto" w:fill="auto"/>
                  <w:noWrap w:val="0"/>
                  <w:vAlign w:val="center"/>
                </w:tcPr>
                <w:p w14:paraId="75B0DFA1">
                  <w:pPr>
                    <w:widowControl/>
                    <w:adjustRightInd w:val="0"/>
                    <w:snapToGrid w:val="0"/>
                    <w:jc w:val="center"/>
                    <w:rPr>
                      <w:szCs w:val="21"/>
                    </w:rPr>
                  </w:pPr>
                  <w:r>
                    <w:rPr>
                      <w:rFonts w:hint="eastAsia"/>
                      <w:szCs w:val="21"/>
                    </w:rPr>
                    <w:t>0.154</w:t>
                  </w:r>
                </w:p>
              </w:tc>
            </w:tr>
            <w:tr w14:paraId="5E9FBC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8019" w:type="dxa"/>
                  <w:gridSpan w:val="3"/>
                  <w:shd w:val="clear" w:color="auto" w:fill="auto"/>
                  <w:noWrap w:val="0"/>
                  <w:vAlign w:val="center"/>
                </w:tcPr>
                <w:p w14:paraId="0F55537B">
                  <w:pPr>
                    <w:widowControl/>
                    <w:adjustRightInd w:val="0"/>
                    <w:snapToGrid w:val="0"/>
                    <w:jc w:val="left"/>
                    <w:rPr>
                      <w:rFonts w:hint="eastAsia"/>
                      <w:szCs w:val="21"/>
                    </w:rPr>
                  </w:pPr>
                  <w:r>
                    <w:rPr>
                      <w:szCs w:val="21"/>
                    </w:rPr>
                    <w:t>注：“*”数字指废水进入</w:t>
                  </w:r>
                  <w:r>
                    <w:rPr>
                      <w:rFonts w:hint="eastAsia"/>
                      <w:szCs w:val="21"/>
                    </w:rPr>
                    <w:t>下游城镇</w:t>
                  </w:r>
                  <w:r>
                    <w:rPr>
                      <w:szCs w:val="21"/>
                    </w:rPr>
                    <w:t>污水处理厂进一步处理达到《城镇污水处理厂污染物排放标准》（GB</w:t>
                  </w:r>
                  <w:r>
                    <w:rPr>
                      <w:rFonts w:hint="eastAsia"/>
                      <w:szCs w:val="21"/>
                    </w:rPr>
                    <w:t xml:space="preserve"> </w:t>
                  </w:r>
                  <w:r>
                    <w:rPr>
                      <w:szCs w:val="21"/>
                    </w:rPr>
                    <w:t>18918-2002）一级A标准时核算的排放量</w:t>
                  </w:r>
                  <w:r>
                    <w:rPr>
                      <w:rFonts w:hint="eastAsia"/>
                      <w:szCs w:val="21"/>
                    </w:rPr>
                    <w:t>。</w:t>
                  </w:r>
                </w:p>
              </w:tc>
            </w:tr>
          </w:tbl>
          <w:p w14:paraId="710BB42A">
            <w:pPr>
              <w:pStyle w:val="47"/>
              <w:ind w:firstLine="480"/>
              <w:rPr>
                <w:rFonts w:ascii="Times New Roman" w:hAnsi="Times New Roman"/>
              </w:rPr>
            </w:pPr>
          </w:p>
          <w:p w14:paraId="361658C3">
            <w:pPr>
              <w:adjustRightInd w:val="0"/>
              <w:snapToGrid w:val="0"/>
              <w:jc w:val="center"/>
              <w:rPr>
                <w:kern w:val="0"/>
                <w:szCs w:val="21"/>
              </w:rPr>
            </w:pPr>
          </w:p>
          <w:p w14:paraId="5608E72D">
            <w:pPr>
              <w:adjustRightInd w:val="0"/>
              <w:snapToGrid w:val="0"/>
              <w:jc w:val="center"/>
              <w:rPr>
                <w:kern w:val="0"/>
                <w:szCs w:val="21"/>
              </w:rPr>
            </w:pPr>
          </w:p>
          <w:p w14:paraId="4377BFCB">
            <w:pPr>
              <w:adjustRightInd w:val="0"/>
              <w:snapToGrid w:val="0"/>
              <w:jc w:val="center"/>
              <w:rPr>
                <w:kern w:val="0"/>
                <w:szCs w:val="21"/>
              </w:rPr>
            </w:pPr>
          </w:p>
          <w:p w14:paraId="5EF0C6B8">
            <w:pPr>
              <w:adjustRightInd w:val="0"/>
              <w:snapToGrid w:val="0"/>
              <w:rPr>
                <w:kern w:val="0"/>
                <w:szCs w:val="21"/>
              </w:rPr>
            </w:pPr>
          </w:p>
        </w:tc>
      </w:tr>
    </w:tbl>
    <w:p w14:paraId="2A45CCD9">
      <w:pPr>
        <w:pStyle w:val="35"/>
        <w:jc w:val="center"/>
        <w:outlineLvl w:val="0"/>
        <w:rPr>
          <w:rFonts w:ascii="Times New Roman" w:hAnsi="Times New Roman" w:eastAsia="黑体"/>
          <w:snapToGrid w:val="0"/>
          <w:sz w:val="30"/>
          <w:szCs w:val="30"/>
        </w:rPr>
      </w:pPr>
      <w:r>
        <w:br w:type="page"/>
      </w:r>
      <w:r>
        <w:rPr>
          <w:rFonts w:ascii="Times New Roman" w:hAnsi="Times New Roman" w:eastAsia="黑体"/>
          <w:snapToGrid w:val="0"/>
          <w:sz w:val="30"/>
          <w:szCs w:val="30"/>
        </w:rPr>
        <w:t>四、主要环境影响和保护措施</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1"/>
        <w:gridCol w:w="8167"/>
      </w:tblGrid>
      <w:tr w14:paraId="4B636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9" w:hRule="atLeast"/>
          <w:jc w:val="center"/>
        </w:trPr>
        <w:tc>
          <w:tcPr>
            <w:tcW w:w="741" w:type="dxa"/>
            <w:shd w:val="clear" w:color="auto" w:fill="auto"/>
            <w:noWrap w:val="0"/>
            <w:tcMar>
              <w:top w:w="0" w:type="dxa"/>
              <w:left w:w="28" w:type="dxa"/>
              <w:bottom w:w="0" w:type="dxa"/>
              <w:right w:w="28" w:type="dxa"/>
            </w:tcMar>
            <w:vAlign w:val="center"/>
          </w:tcPr>
          <w:p w14:paraId="6BFBE6BD">
            <w:pPr>
              <w:pStyle w:val="35"/>
              <w:adjustRightInd w:val="0"/>
              <w:snapToGrid w:val="0"/>
              <w:spacing w:before="0" w:beforeAutospacing="0" w:after="0" w:afterAutospacing="0"/>
              <w:jc w:val="center"/>
              <w:rPr>
                <w:rFonts w:ascii="Times New Roman" w:hAnsi="Times New Roman"/>
                <w:bCs/>
                <w:kern w:val="2"/>
                <w:szCs w:val="24"/>
                <w:lang w:val="en-US" w:eastAsia="zh-CN"/>
              </w:rPr>
            </w:pPr>
            <w:r>
              <w:rPr>
                <w:rFonts w:ascii="Times New Roman" w:hAnsi="Times New Roman"/>
                <w:kern w:val="2"/>
                <w:szCs w:val="24"/>
                <w:lang w:val="en-US" w:eastAsia="zh-CN"/>
              </w:rPr>
              <w:t>施工期环境保护措施</w:t>
            </w:r>
          </w:p>
        </w:tc>
        <w:tc>
          <w:tcPr>
            <w:tcW w:w="8167" w:type="dxa"/>
            <w:shd w:val="clear" w:color="auto" w:fill="auto"/>
            <w:noWrap w:val="0"/>
            <w:vAlign w:val="center"/>
          </w:tcPr>
          <w:p w14:paraId="2F736D5C">
            <w:pPr>
              <w:topLinePunct/>
              <w:adjustRightInd w:val="0"/>
              <w:snapToGrid w:val="0"/>
              <w:spacing w:line="360" w:lineRule="auto"/>
              <w:ind w:firstLine="472" w:firstLineChars="196"/>
              <w:rPr>
                <w:b/>
                <w:kern w:val="0"/>
                <w:sz w:val="24"/>
                <w:szCs w:val="20"/>
              </w:rPr>
            </w:pPr>
            <w:r>
              <w:rPr>
                <w:b/>
                <w:kern w:val="0"/>
                <w:sz w:val="24"/>
                <w:szCs w:val="20"/>
                <w:lang w:bidi="zh-HK"/>
              </w:rPr>
              <w:t>一、废气环境保护措施</w:t>
            </w:r>
          </w:p>
          <w:p w14:paraId="0997596A">
            <w:pPr>
              <w:spacing w:line="360" w:lineRule="auto"/>
              <w:ind w:firstLine="480" w:firstLineChars="200"/>
              <w:rPr>
                <w:sz w:val="24"/>
              </w:rPr>
            </w:pPr>
            <w:r>
              <w:rPr>
                <w:sz w:val="24"/>
                <w:lang w:bidi="zh-HK"/>
              </w:rPr>
              <w:t>本项目施工期废气主要为施工扬尘、道路扬尘、装修废气、运输车辆尾气等，废气防治措施如下：</w:t>
            </w:r>
          </w:p>
          <w:p w14:paraId="5D4E8F32">
            <w:pPr>
              <w:adjustRightInd w:val="0"/>
              <w:snapToGrid w:val="0"/>
              <w:spacing w:line="360" w:lineRule="auto"/>
              <w:ind w:firstLine="442" w:firstLineChars="200"/>
              <w:rPr>
                <w:b/>
                <w:color w:val="000000"/>
                <w:spacing w:val="-10"/>
                <w:sz w:val="24"/>
              </w:rPr>
            </w:pPr>
            <w:r>
              <w:rPr>
                <w:b/>
                <w:color w:val="000000"/>
                <w:spacing w:val="-10"/>
                <w:sz w:val="24"/>
              </w:rPr>
              <w:t>防治措施：</w:t>
            </w:r>
          </w:p>
          <w:p w14:paraId="7715F26A">
            <w:pPr>
              <w:adjustRightInd w:val="0"/>
              <w:snapToGrid w:val="0"/>
              <w:spacing w:line="360" w:lineRule="auto"/>
              <w:ind w:firstLine="480" w:firstLineChars="200"/>
              <w:rPr>
                <w:sz w:val="24"/>
              </w:rPr>
            </w:pPr>
            <w:r>
              <w:rPr>
                <w:sz w:val="24"/>
              </w:rPr>
              <w:t>（1）施工扬尘</w:t>
            </w:r>
          </w:p>
          <w:p w14:paraId="799B584D">
            <w:pPr>
              <w:adjustRightInd w:val="0"/>
              <w:snapToGrid w:val="0"/>
              <w:spacing w:line="360" w:lineRule="auto"/>
              <w:ind w:firstLine="480" w:firstLineChars="200"/>
              <w:rPr>
                <w:sz w:val="24"/>
              </w:rPr>
            </w:pPr>
            <w:r>
              <w:rPr>
                <w:sz w:val="24"/>
              </w:rPr>
              <w:t>该项目施工过程</w:t>
            </w:r>
            <w:r>
              <w:rPr>
                <w:rFonts w:hint="eastAsia"/>
                <w:sz w:val="24"/>
              </w:rPr>
              <w:t>原有建筑物拆除、</w:t>
            </w:r>
            <w:r>
              <w:rPr>
                <w:sz w:val="24"/>
              </w:rPr>
              <w:t>场地清理、土方挖填以及建筑材料堆放会引起施工扬尘，运输车辆行驶过程中会产生道路扬尘。扬尘量大小与施工现场条件、管理水平、机械化程度以及天气等诸多因素有关。</w:t>
            </w:r>
          </w:p>
          <w:p w14:paraId="421F6BDC">
            <w:pPr>
              <w:adjustRightInd w:val="0"/>
              <w:snapToGrid w:val="0"/>
              <w:spacing w:line="360" w:lineRule="auto"/>
              <w:ind w:firstLine="480" w:firstLineChars="200"/>
              <w:rPr>
                <w:sz w:val="24"/>
              </w:rPr>
            </w:pPr>
            <w:r>
              <w:rPr>
                <w:sz w:val="24"/>
              </w:rPr>
              <w:t>类比调查数据，当风速达到2.4</w:t>
            </w:r>
            <w:r>
              <w:rPr>
                <w:rFonts w:hint="eastAsia"/>
                <w:sz w:val="24"/>
              </w:rPr>
              <w:t xml:space="preserve"> </w:t>
            </w:r>
            <w:r>
              <w:rPr>
                <w:sz w:val="24"/>
              </w:rPr>
              <w:t>m/s情况下对下风向150</w:t>
            </w:r>
            <w:r>
              <w:rPr>
                <w:rFonts w:hint="eastAsia"/>
                <w:sz w:val="24"/>
              </w:rPr>
              <w:t xml:space="preserve"> </w:t>
            </w:r>
            <w:r>
              <w:rPr>
                <w:sz w:val="24"/>
              </w:rPr>
              <w:t>m范围有不同程度影响。项目所在地平均风速约1.</w:t>
            </w:r>
            <w:r>
              <w:rPr>
                <w:rFonts w:hint="eastAsia"/>
                <w:sz w:val="24"/>
              </w:rPr>
              <w:t xml:space="preserve">9 </w:t>
            </w:r>
            <w:r>
              <w:rPr>
                <w:sz w:val="24"/>
              </w:rPr>
              <w:t>m/s，风力作用不明显，同时建设过程厂界采取围挡施工，进一步减缓风力作用，场内堆场覆盖防尘布、辅助洒水，可将影响范围控制在施工界内，不会对外环境造成不良影响。</w:t>
            </w:r>
          </w:p>
          <w:p w14:paraId="34FF08C4">
            <w:pPr>
              <w:adjustRightInd w:val="0"/>
              <w:snapToGrid w:val="0"/>
              <w:spacing w:line="360" w:lineRule="auto"/>
              <w:ind w:firstLine="480" w:firstLineChars="200"/>
              <w:rPr>
                <w:sz w:val="24"/>
              </w:rPr>
            </w:pPr>
            <w:r>
              <w:rPr>
                <w:sz w:val="24"/>
              </w:rPr>
              <w:t>为控制施工过程</w:t>
            </w:r>
            <w:r>
              <w:rPr>
                <w:rFonts w:hint="eastAsia"/>
                <w:sz w:val="24"/>
                <w:lang w:val="en-US" w:eastAsia="zh-CN"/>
              </w:rPr>
              <w:t>中对</w:t>
            </w:r>
            <w:r>
              <w:rPr>
                <w:sz w:val="24"/>
              </w:rPr>
              <w:t>环境</w:t>
            </w:r>
            <w:r>
              <w:rPr>
                <w:rFonts w:hint="eastAsia"/>
                <w:lang w:val="en-US" w:eastAsia="zh-CN"/>
              </w:rPr>
              <w:t>的</w:t>
            </w:r>
            <w:r>
              <w:rPr>
                <w:sz w:val="24"/>
              </w:rPr>
              <w:t>影响，建议建设方应采取以下措施：</w:t>
            </w:r>
          </w:p>
          <w:p w14:paraId="777471DC">
            <w:pPr>
              <w:adjustRightInd w:val="0"/>
              <w:snapToGrid w:val="0"/>
              <w:spacing w:line="360" w:lineRule="auto"/>
              <w:ind w:firstLine="480" w:firstLineChars="200"/>
              <w:rPr>
                <w:sz w:val="24"/>
              </w:rPr>
            </w:pPr>
            <w:r>
              <w:rPr>
                <w:rFonts w:hint="eastAsia"/>
                <w:sz w:val="24"/>
              </w:rPr>
              <w:t>①</w:t>
            </w:r>
            <w:r>
              <w:rPr>
                <w:sz w:val="24"/>
              </w:rPr>
              <w:t>严格按照《防治城市扬尘污染技术规范》（HJ/T</w:t>
            </w:r>
            <w:r>
              <w:rPr>
                <w:rFonts w:hint="eastAsia"/>
                <w:sz w:val="24"/>
              </w:rPr>
              <w:t xml:space="preserve"> </w:t>
            </w:r>
            <w:r>
              <w:rPr>
                <w:sz w:val="24"/>
              </w:rPr>
              <w:t>393-2007）、《</w:t>
            </w:r>
            <w:r>
              <w:rPr>
                <w:rFonts w:hint="eastAsia"/>
                <w:sz w:val="24"/>
              </w:rPr>
              <w:t>汉中市</w:t>
            </w:r>
            <w:r>
              <w:rPr>
                <w:sz w:val="24"/>
              </w:rPr>
              <w:t>大气污染防治条例》相关规定，落实“6个100%”</w:t>
            </w:r>
            <w:r>
              <w:rPr>
                <w:rFonts w:hint="eastAsia"/>
                <w:sz w:val="24"/>
              </w:rPr>
              <w:t>：</w:t>
            </w:r>
            <w:r>
              <w:rPr>
                <w:sz w:val="24"/>
              </w:rPr>
              <w:t>确保施工现场100%围蔽，工地砂土100%覆盖，工地路面100%硬化，拆除工程100%洒水压尘，出工地车辆100%冲净车轮车身，暂不开发的场地100%绿化。以最大程度的降低扬尘对周围环境的影响。</w:t>
            </w:r>
          </w:p>
          <w:p w14:paraId="70682355">
            <w:pPr>
              <w:adjustRightInd w:val="0"/>
              <w:snapToGrid w:val="0"/>
              <w:spacing w:line="360" w:lineRule="auto"/>
              <w:ind w:firstLine="480" w:firstLineChars="200"/>
              <w:rPr>
                <w:rFonts w:hint="eastAsia"/>
                <w:sz w:val="24"/>
              </w:rPr>
            </w:pPr>
            <w:r>
              <w:rPr>
                <w:rFonts w:hint="eastAsia"/>
                <w:sz w:val="24"/>
              </w:rPr>
              <w:t>②</w:t>
            </w:r>
            <w:r>
              <w:rPr>
                <w:sz w:val="24"/>
              </w:rPr>
              <w:t>施工期间，在边界四周设置高度2米以上的围挡</w:t>
            </w:r>
            <w:r>
              <w:rPr>
                <w:rFonts w:hint="eastAsia"/>
                <w:sz w:val="24"/>
              </w:rPr>
              <w:t>。</w:t>
            </w:r>
            <w:r>
              <w:rPr>
                <w:sz w:val="24"/>
              </w:rPr>
              <w:t>拆除部分建筑物时，在距其</w:t>
            </w:r>
            <w:r>
              <w:rPr>
                <w:rFonts w:hint="eastAsia"/>
                <w:sz w:val="24"/>
              </w:rPr>
              <w:t>敏感点</w:t>
            </w:r>
            <w:r>
              <w:rPr>
                <w:sz w:val="24"/>
              </w:rPr>
              <w:t>处应设置围挡，以降低扬尘对周边</w:t>
            </w:r>
            <w:r>
              <w:rPr>
                <w:rFonts w:hint="eastAsia"/>
                <w:sz w:val="24"/>
              </w:rPr>
              <w:t>敏感点</w:t>
            </w:r>
            <w:r>
              <w:rPr>
                <w:sz w:val="24"/>
              </w:rPr>
              <w:t>的影响。对于在易起尘的土方工程作业时（如土方开挖、</w:t>
            </w:r>
            <w:r>
              <w:rPr>
                <w:rFonts w:hint="eastAsia"/>
                <w:sz w:val="24"/>
              </w:rPr>
              <w:t>拆除、</w:t>
            </w:r>
            <w:r>
              <w:rPr>
                <w:sz w:val="24"/>
              </w:rPr>
              <w:t>运输和填筑等），应辅以洒水抑尘，尽量缩短起尘操作时间。场地内挖出的土方需辅以洒水保证一定的含水率，及时回填，遇到四级或四级以上大风天气时，应停止土方作业，同时在作业处覆以防尘网。</w:t>
            </w:r>
          </w:p>
          <w:p w14:paraId="05D01DD3">
            <w:pPr>
              <w:adjustRightInd w:val="0"/>
              <w:snapToGrid w:val="0"/>
              <w:spacing w:line="360" w:lineRule="auto"/>
              <w:ind w:firstLine="480" w:firstLineChars="200"/>
              <w:rPr>
                <w:sz w:val="24"/>
              </w:rPr>
            </w:pPr>
            <w:r>
              <w:rPr>
                <w:rFonts w:hint="eastAsia"/>
                <w:sz w:val="24"/>
              </w:rPr>
              <w:t>③</w:t>
            </w:r>
            <w:r>
              <w:rPr>
                <w:sz w:val="24"/>
              </w:rPr>
              <w:t>施工过程中</w:t>
            </w:r>
            <w:r>
              <w:rPr>
                <w:rFonts w:hint="eastAsia"/>
                <w:sz w:val="24"/>
              </w:rPr>
              <w:t>（包括原有建筑物拆迁）</w:t>
            </w:r>
            <w:r>
              <w:rPr>
                <w:sz w:val="24"/>
              </w:rPr>
              <w:t>产生的建筑垃圾应及时清运，且在清运过程中密闭运输。运输车辆尽可能采用密闭车斗，并保证物料不遗撒外漏。若无密闭车斗，物料、垃圾、渣土的装载高度不得超过车辆槽帮上沿，车斗必须用</w:t>
            </w:r>
            <w:r>
              <w:rPr>
                <w:rFonts w:hint="eastAsia"/>
                <w:sz w:val="24"/>
                <w:lang w:val="en-US" w:eastAsia="zh-CN"/>
              </w:rPr>
              <w:t>篷布</w:t>
            </w:r>
            <w:r>
              <w:rPr>
                <w:sz w:val="24"/>
              </w:rPr>
              <w:t>遮盖严实，保证物料、渣土、垃圾不露出。车辆应按照批准的路线和时间进行运输。如运输过程发生洒落现象，建设方应及时打扫清理。</w:t>
            </w:r>
          </w:p>
          <w:p w14:paraId="7533CCC5">
            <w:pPr>
              <w:adjustRightInd w:val="0"/>
              <w:snapToGrid w:val="0"/>
              <w:spacing w:line="360" w:lineRule="auto"/>
              <w:ind w:firstLine="480" w:firstLineChars="200"/>
              <w:rPr>
                <w:sz w:val="24"/>
              </w:rPr>
            </w:pPr>
            <w:r>
              <w:rPr>
                <w:rFonts w:hint="eastAsia"/>
                <w:sz w:val="24"/>
              </w:rPr>
              <w:t>④</w:t>
            </w:r>
            <w:r>
              <w:rPr>
                <w:sz w:val="24"/>
              </w:rPr>
              <w:t>施工现场交通出入口设置洗车平台，完善排水设施，防止泥土粘带。车辆驶离</w:t>
            </w:r>
            <w:r>
              <w:rPr>
                <w:rFonts w:hint="eastAsia"/>
                <w:sz w:val="24"/>
              </w:rPr>
              <w:t>场地</w:t>
            </w:r>
            <w:r>
              <w:rPr>
                <w:sz w:val="24"/>
              </w:rPr>
              <w:t>前，应在洗车平台清洗轮胎及车身，不得带泥上路。同时洗车平台四周应设置废水导流渠、收集</w:t>
            </w:r>
            <w:r>
              <w:rPr>
                <w:rFonts w:hint="eastAsia"/>
                <w:sz w:val="24"/>
              </w:rPr>
              <w:t>沉淀</w:t>
            </w:r>
            <w:r>
              <w:rPr>
                <w:sz w:val="24"/>
              </w:rPr>
              <w:t>池等。</w:t>
            </w:r>
            <w:r>
              <w:rPr>
                <w:rFonts w:hint="eastAsia"/>
                <w:sz w:val="24"/>
              </w:rPr>
              <w:t>其次</w:t>
            </w:r>
            <w:r>
              <w:rPr>
                <w:sz w:val="24"/>
              </w:rPr>
              <w:t>对于施工工地道路扬尘清洁可采用吸尘或洒水喷淋的方法进行施工工地道路清洁，不得在未实施洒水等抑尘措施情况下进行直接清扫。</w:t>
            </w:r>
          </w:p>
          <w:p w14:paraId="72C23CC6">
            <w:pPr>
              <w:adjustRightInd w:val="0"/>
              <w:snapToGrid w:val="0"/>
              <w:spacing w:line="360" w:lineRule="auto"/>
              <w:ind w:firstLine="480" w:firstLineChars="200"/>
              <w:rPr>
                <w:sz w:val="24"/>
              </w:rPr>
            </w:pPr>
            <w:r>
              <w:rPr>
                <w:rFonts w:hint="eastAsia"/>
                <w:sz w:val="24"/>
              </w:rPr>
              <w:t>⑤</w:t>
            </w:r>
            <w:r>
              <w:rPr>
                <w:sz w:val="24"/>
              </w:rPr>
              <w:t>对于工地内裸露地面，应及时种植植被绿化，不能绿化的应覆盖防尘布或防尘网。</w:t>
            </w:r>
          </w:p>
          <w:p w14:paraId="1CBCCE7C">
            <w:pPr>
              <w:adjustRightInd w:val="0"/>
              <w:snapToGrid w:val="0"/>
              <w:spacing w:line="360" w:lineRule="auto"/>
              <w:ind w:firstLine="480" w:firstLineChars="200"/>
              <w:rPr>
                <w:sz w:val="24"/>
              </w:rPr>
            </w:pPr>
            <w:r>
              <w:rPr>
                <w:rFonts w:hint="eastAsia"/>
                <w:sz w:val="24"/>
              </w:rPr>
              <w:t>⑥车辆</w:t>
            </w:r>
            <w:r>
              <w:rPr>
                <w:sz w:val="24"/>
              </w:rPr>
              <w:t>运输扬尘</w:t>
            </w:r>
            <w:r>
              <w:rPr>
                <w:rFonts w:hint="eastAsia"/>
                <w:sz w:val="24"/>
              </w:rPr>
              <w:t>可</w:t>
            </w:r>
            <w:r>
              <w:rPr>
                <w:sz w:val="24"/>
              </w:rPr>
              <w:t>采取</w:t>
            </w:r>
            <w:r>
              <w:rPr>
                <w:rFonts w:hint="eastAsia"/>
                <w:sz w:val="24"/>
              </w:rPr>
              <w:t>车辆冲洗、</w:t>
            </w:r>
            <w:r>
              <w:rPr>
                <w:sz w:val="24"/>
              </w:rPr>
              <w:t>限速行驶、运输车辆覆盖防尘布等措施进一步控制，工程完工后其污染也随之消失。</w:t>
            </w:r>
          </w:p>
          <w:p w14:paraId="4DE80115">
            <w:pPr>
              <w:adjustRightInd w:val="0"/>
              <w:snapToGrid w:val="0"/>
              <w:spacing w:line="360" w:lineRule="auto"/>
              <w:ind w:firstLine="480" w:firstLineChars="200"/>
              <w:rPr>
                <w:sz w:val="24"/>
              </w:rPr>
            </w:pPr>
            <w:r>
              <w:rPr>
                <w:rFonts w:hint="eastAsia"/>
                <w:sz w:val="24"/>
              </w:rPr>
              <w:t>⑦</w:t>
            </w:r>
            <w:r>
              <w:rPr>
                <w:sz w:val="24"/>
              </w:rPr>
              <w:t>加强施工队伍的管理，提高施工人员的环境意识，做到文明施工。</w:t>
            </w:r>
          </w:p>
          <w:p w14:paraId="56FF46BF">
            <w:pPr>
              <w:adjustRightInd w:val="0"/>
              <w:snapToGrid w:val="0"/>
              <w:spacing w:line="360" w:lineRule="auto"/>
              <w:ind w:firstLine="480" w:firstLineChars="200"/>
              <w:rPr>
                <w:sz w:val="24"/>
              </w:rPr>
            </w:pPr>
            <w:r>
              <w:rPr>
                <w:sz w:val="24"/>
              </w:rPr>
              <w:t>综上所述，采取以上措施后可有效遏制</w:t>
            </w:r>
            <w:r>
              <w:rPr>
                <w:rFonts w:hint="eastAsia"/>
                <w:sz w:val="24"/>
              </w:rPr>
              <w:t>施工地</w:t>
            </w:r>
            <w:r>
              <w:rPr>
                <w:sz w:val="24"/>
              </w:rPr>
              <w:t>扬尘污染，施工扬尘、</w:t>
            </w:r>
            <w:r>
              <w:rPr>
                <w:rFonts w:hint="eastAsia"/>
                <w:sz w:val="24"/>
              </w:rPr>
              <w:t>运输扬尘</w:t>
            </w:r>
            <w:r>
              <w:rPr>
                <w:sz w:val="24"/>
              </w:rPr>
              <w:t>影响随施工结束而结束，对环境的影响可以接受。</w:t>
            </w:r>
          </w:p>
          <w:p w14:paraId="14B94704">
            <w:pPr>
              <w:adjustRightInd w:val="0"/>
              <w:snapToGrid w:val="0"/>
              <w:spacing w:line="360" w:lineRule="auto"/>
              <w:ind w:firstLine="480" w:firstLineChars="200"/>
              <w:rPr>
                <w:color w:val="000000"/>
                <w:kern w:val="0"/>
                <w:sz w:val="24"/>
              </w:rPr>
            </w:pPr>
            <w:r>
              <w:rPr>
                <w:color w:val="000000"/>
                <w:kern w:val="0"/>
                <w:sz w:val="24"/>
              </w:rPr>
              <w:t>2、装修废气</w:t>
            </w:r>
          </w:p>
          <w:p w14:paraId="19E914E7">
            <w:pPr>
              <w:wordWrap w:val="0"/>
              <w:adjustRightInd w:val="0"/>
              <w:snapToGrid w:val="0"/>
              <w:spacing w:line="360" w:lineRule="auto"/>
              <w:ind w:firstLine="480" w:firstLineChars="200"/>
              <w:rPr>
                <w:color w:val="000000"/>
                <w:kern w:val="0"/>
                <w:sz w:val="24"/>
              </w:rPr>
            </w:pPr>
            <w:r>
              <w:rPr>
                <w:color w:val="000000"/>
                <w:kern w:val="0"/>
                <w:sz w:val="24"/>
              </w:rPr>
              <w:t>装修废气主要产生于室内室外装修阶段，属无组织排放，且其过程持续时间较长，建议装修时使用水性涂料等绿色装修材料，油漆、涂料等装修材料的选取应按照国家质检总局颁布的《室内装修材料10项有害物质限量》规定进行，严格控制室内甲醛、苯系物等挥发性有机物，使各项污染指标达到（GB/T18883-2002）《室内空气质量标准》的限值要求。</w:t>
            </w:r>
          </w:p>
          <w:p w14:paraId="6C59CBF8">
            <w:pPr>
              <w:adjustRightInd w:val="0"/>
              <w:snapToGrid w:val="0"/>
              <w:spacing w:line="360" w:lineRule="auto"/>
              <w:ind w:firstLine="480" w:firstLineChars="200"/>
              <w:rPr>
                <w:color w:val="000000"/>
                <w:kern w:val="0"/>
                <w:sz w:val="24"/>
              </w:rPr>
            </w:pPr>
            <w:r>
              <w:rPr>
                <w:color w:val="000000"/>
                <w:kern w:val="0"/>
                <w:sz w:val="24"/>
              </w:rPr>
              <w:t>3、院内路面铺设过程中产生的废气</w:t>
            </w:r>
          </w:p>
          <w:p w14:paraId="45E73D62">
            <w:pPr>
              <w:adjustRightInd w:val="0"/>
              <w:snapToGrid w:val="0"/>
              <w:spacing w:line="360" w:lineRule="auto"/>
              <w:ind w:firstLine="480" w:firstLineChars="200"/>
              <w:rPr>
                <w:color w:val="000000"/>
                <w:kern w:val="0"/>
                <w:sz w:val="24"/>
              </w:rPr>
            </w:pPr>
            <w:r>
              <w:rPr>
                <w:color w:val="000000"/>
                <w:kern w:val="0"/>
                <w:sz w:val="24"/>
              </w:rPr>
              <w:t>根据资料可知，医院院内路面拟采用沥青混凝土建设，本项目的沥青混凝土是外购的成品料，没有熬制过程，但是在铺设沥青路面时，会散发出沥青烟气，主要有害成分为苯并芘，排放后会对施工周边环境有一定的影响。针对本项目沥青烟气提出以下防护措施：</w:t>
            </w:r>
          </w:p>
          <w:p w14:paraId="1F772631">
            <w:pPr>
              <w:adjustRightInd w:val="0"/>
              <w:snapToGrid w:val="0"/>
              <w:spacing w:line="360" w:lineRule="auto"/>
              <w:ind w:firstLine="480" w:firstLineChars="200"/>
              <w:rPr>
                <w:color w:val="000000"/>
                <w:kern w:val="0"/>
                <w:sz w:val="24"/>
              </w:rPr>
            </w:pPr>
            <w:r>
              <w:rPr>
                <w:color w:val="000000"/>
                <w:kern w:val="0"/>
                <w:sz w:val="24"/>
              </w:rPr>
              <w:t>①禁止现场熬制沥青。</w:t>
            </w:r>
          </w:p>
          <w:p w14:paraId="03EF4B07">
            <w:pPr>
              <w:adjustRightInd w:val="0"/>
              <w:snapToGrid w:val="0"/>
              <w:spacing w:line="360" w:lineRule="auto"/>
              <w:ind w:firstLine="480" w:firstLineChars="200"/>
              <w:rPr>
                <w:color w:val="000000"/>
                <w:kern w:val="0"/>
                <w:sz w:val="24"/>
              </w:rPr>
            </w:pPr>
            <w:r>
              <w:rPr>
                <w:color w:val="000000"/>
                <w:kern w:val="0"/>
                <w:sz w:val="24"/>
              </w:rPr>
              <w:t>②施工时施工人员必要时可</w:t>
            </w:r>
            <w:r>
              <w:rPr>
                <w:rFonts w:hint="eastAsia"/>
                <w:color w:val="000000"/>
                <w:kern w:val="0"/>
                <w:sz w:val="24"/>
                <w:lang w:val="en-US" w:eastAsia="zh-CN"/>
              </w:rPr>
              <w:t>佩戴</w:t>
            </w:r>
            <w:r>
              <w:rPr>
                <w:color w:val="000000"/>
                <w:kern w:val="0"/>
                <w:sz w:val="24"/>
              </w:rPr>
              <w:t>防护口罩等，减少沥青烟气对施工人员的影响。</w:t>
            </w:r>
          </w:p>
          <w:p w14:paraId="42BD9E53">
            <w:pPr>
              <w:adjustRightInd w:val="0"/>
              <w:snapToGrid w:val="0"/>
              <w:spacing w:line="360" w:lineRule="auto"/>
              <w:ind w:firstLine="480" w:firstLineChars="200"/>
              <w:rPr>
                <w:color w:val="000000"/>
                <w:kern w:val="0"/>
                <w:sz w:val="24"/>
              </w:rPr>
            </w:pPr>
            <w:r>
              <w:rPr>
                <w:color w:val="000000"/>
                <w:kern w:val="0"/>
                <w:sz w:val="24"/>
              </w:rPr>
              <w:t>③铺设路面沥青混凝土时，应采取机械施工，使用密封车辆进行储运沥青混凝土，减少沥青烟气对周围大气的影响。</w:t>
            </w:r>
          </w:p>
          <w:p w14:paraId="77F493BC">
            <w:pPr>
              <w:adjustRightInd w:val="0"/>
              <w:snapToGrid w:val="0"/>
              <w:spacing w:line="360" w:lineRule="auto"/>
              <w:ind w:firstLine="480" w:firstLineChars="200"/>
              <w:rPr>
                <w:color w:val="000000"/>
                <w:kern w:val="0"/>
                <w:sz w:val="24"/>
              </w:rPr>
            </w:pPr>
            <w:r>
              <w:rPr>
                <w:color w:val="000000"/>
                <w:kern w:val="0"/>
                <w:sz w:val="24"/>
              </w:rPr>
              <w:t>采取以上措施后，沥青烟气对周边影响较小。</w:t>
            </w:r>
          </w:p>
          <w:p w14:paraId="3A260477">
            <w:pPr>
              <w:adjustRightInd w:val="0"/>
              <w:snapToGrid w:val="0"/>
              <w:spacing w:line="360" w:lineRule="auto"/>
              <w:ind w:firstLine="480" w:firstLineChars="200"/>
              <w:rPr>
                <w:sz w:val="24"/>
              </w:rPr>
            </w:pPr>
            <w:r>
              <w:rPr>
                <w:color w:val="000000"/>
                <w:kern w:val="0"/>
                <w:sz w:val="24"/>
              </w:rPr>
              <w:t>4、</w:t>
            </w:r>
            <w:r>
              <w:rPr>
                <w:sz w:val="24"/>
              </w:rPr>
              <w:t>燃油机械及运输车辆尾气</w:t>
            </w:r>
          </w:p>
          <w:p w14:paraId="2AEE6D81">
            <w:pPr>
              <w:adjustRightInd w:val="0"/>
              <w:snapToGrid w:val="0"/>
              <w:spacing w:line="360" w:lineRule="auto"/>
              <w:ind w:firstLine="480" w:firstLineChars="200"/>
              <w:rPr>
                <w:sz w:val="24"/>
              </w:rPr>
            </w:pPr>
            <w:r>
              <w:rPr>
                <w:sz w:val="24"/>
              </w:rPr>
              <w:t>在施工期间，运输车辆及施工设备运行将排放尾气，尾气中主要污染物为CO、NO</w:t>
            </w:r>
            <w:r>
              <w:rPr>
                <w:sz w:val="24"/>
                <w:vertAlign w:val="subscript"/>
              </w:rPr>
              <w:t>X</w:t>
            </w:r>
            <w:r>
              <w:rPr>
                <w:sz w:val="24"/>
              </w:rPr>
              <w:t>、THC。</w:t>
            </w:r>
          </w:p>
          <w:p w14:paraId="7D5827F6">
            <w:pPr>
              <w:adjustRightInd w:val="0"/>
              <w:snapToGrid w:val="0"/>
              <w:spacing w:line="360" w:lineRule="auto"/>
              <w:ind w:firstLine="480" w:firstLineChars="200"/>
              <w:rPr>
                <w:sz w:val="24"/>
              </w:rPr>
            </w:pPr>
            <w:r>
              <w:rPr>
                <w:sz w:val="24"/>
              </w:rPr>
              <w:t>机械设备</w:t>
            </w:r>
            <w:r>
              <w:rPr>
                <w:rFonts w:hint="eastAsia"/>
                <w:sz w:val="24"/>
                <w:lang w:val="en-US" w:eastAsia="zh-CN"/>
              </w:rPr>
              <w:t>应</w:t>
            </w:r>
            <w:r>
              <w:rPr>
                <w:rFonts w:hint="eastAsia"/>
                <w:sz w:val="24"/>
              </w:rPr>
              <w:t>采取符合国家标准的燃油，</w:t>
            </w:r>
            <w:r>
              <w:rPr>
                <w:sz w:val="24"/>
              </w:rPr>
              <w:t>运输车辆禁止超载；对车辆的尾气排放应进行监督管理，严格执行汽车排污监管办法相关规定。</w:t>
            </w:r>
          </w:p>
          <w:p w14:paraId="0A0AD796">
            <w:pPr>
              <w:widowControl/>
              <w:spacing w:line="360" w:lineRule="auto"/>
              <w:ind w:firstLine="482" w:firstLineChars="200"/>
              <w:rPr>
                <w:b/>
                <w:kern w:val="0"/>
                <w:sz w:val="24"/>
                <w:szCs w:val="20"/>
              </w:rPr>
            </w:pPr>
            <w:r>
              <w:rPr>
                <w:b/>
                <w:bCs/>
                <w:kern w:val="0"/>
                <w:sz w:val="24"/>
                <w:lang w:bidi="zh-HK"/>
              </w:rPr>
              <w:t>二、废水</w:t>
            </w:r>
            <w:r>
              <w:rPr>
                <w:b/>
                <w:kern w:val="0"/>
                <w:sz w:val="24"/>
                <w:szCs w:val="20"/>
                <w:lang w:bidi="zh-HK"/>
              </w:rPr>
              <w:t>环境影响及保护措施</w:t>
            </w:r>
          </w:p>
          <w:p w14:paraId="78591E60">
            <w:pPr>
              <w:adjustRightInd w:val="0"/>
              <w:snapToGrid w:val="0"/>
              <w:spacing w:line="360" w:lineRule="auto"/>
              <w:ind w:firstLine="480" w:firstLineChars="200"/>
              <w:rPr>
                <w:color w:val="000000"/>
                <w:kern w:val="0"/>
                <w:sz w:val="24"/>
              </w:rPr>
            </w:pPr>
            <w:r>
              <w:rPr>
                <w:color w:val="000000"/>
                <w:kern w:val="0"/>
                <w:sz w:val="24"/>
              </w:rPr>
              <w:t>施工期废水主要包括施工废水和工作人员产生的生活污水。</w:t>
            </w:r>
          </w:p>
          <w:p w14:paraId="279DC3D9">
            <w:pPr>
              <w:snapToGrid w:val="0"/>
              <w:spacing w:line="360" w:lineRule="auto"/>
              <w:ind w:firstLine="480" w:firstLineChars="200"/>
              <w:rPr>
                <w:color w:val="000000"/>
                <w:sz w:val="24"/>
              </w:rPr>
            </w:pPr>
            <w:r>
              <w:rPr>
                <w:color w:val="000000"/>
                <w:sz w:val="24"/>
              </w:rPr>
              <w:t>（1）施工废水</w:t>
            </w:r>
          </w:p>
          <w:p w14:paraId="28C92B6D">
            <w:pPr>
              <w:snapToGrid w:val="0"/>
              <w:spacing w:line="360" w:lineRule="auto"/>
              <w:ind w:firstLine="480" w:firstLineChars="200"/>
              <w:rPr>
                <w:color w:val="000000"/>
                <w:sz w:val="24"/>
              </w:rPr>
            </w:pPr>
            <w:r>
              <w:rPr>
                <w:color w:val="000000"/>
                <w:sz w:val="24"/>
              </w:rPr>
              <w:t>项目施工过程会产生进出车辆和设备冲洗废水，主要污染物是SS，因此，应在施工场地设置专门的</w:t>
            </w:r>
            <w:r>
              <w:rPr>
                <w:rFonts w:hint="eastAsia"/>
                <w:color w:val="000000"/>
                <w:sz w:val="24"/>
              </w:rPr>
              <w:t>洗车平台</w:t>
            </w:r>
            <w:r>
              <w:rPr>
                <w:rFonts w:hint="eastAsia"/>
                <w:lang w:val="en-US" w:eastAsia="zh-CN"/>
              </w:rPr>
              <w:t>和</w:t>
            </w:r>
            <w:r>
              <w:rPr>
                <w:color w:val="000000"/>
                <w:sz w:val="24"/>
              </w:rPr>
              <w:t>沉淀池，</w:t>
            </w:r>
            <w:r>
              <w:rPr>
                <w:rFonts w:hint="eastAsia"/>
                <w:color w:val="000000"/>
                <w:sz w:val="24"/>
              </w:rPr>
              <w:t>废水</w:t>
            </w:r>
            <w:r>
              <w:rPr>
                <w:color w:val="000000"/>
                <w:sz w:val="24"/>
              </w:rPr>
              <w:t>经沉淀后回用，对地表水影响较小。</w:t>
            </w:r>
          </w:p>
          <w:p w14:paraId="666F1093">
            <w:pPr>
              <w:spacing w:line="360" w:lineRule="auto"/>
              <w:ind w:firstLine="480" w:firstLineChars="200"/>
              <w:rPr>
                <w:sz w:val="24"/>
                <w:highlight w:val="yellow"/>
              </w:rPr>
            </w:pPr>
            <w:r>
              <w:rPr>
                <w:rFonts w:hint="eastAsia"/>
                <w:color w:val="000000"/>
                <w:sz w:val="24"/>
              </w:rPr>
              <w:t>（2）在本次新建污水处理站正式投运之后，院内原有污水处理站将拆除，拆除前污水处理站</w:t>
            </w:r>
            <w:r>
              <w:rPr>
                <w:sz w:val="24"/>
              </w:rPr>
              <w:t>废水</w:t>
            </w:r>
            <w:r>
              <w:rPr>
                <w:rFonts w:hint="eastAsia"/>
                <w:sz w:val="24"/>
              </w:rPr>
              <w:t>应全部</w:t>
            </w:r>
            <w:r>
              <w:rPr>
                <w:sz w:val="24"/>
              </w:rPr>
              <w:t>处理达标后</w:t>
            </w:r>
            <w:r>
              <w:rPr>
                <w:rFonts w:hint="eastAsia"/>
                <w:sz w:val="24"/>
              </w:rPr>
              <w:t>排入市政污水管网</w:t>
            </w:r>
            <w:r>
              <w:rPr>
                <w:sz w:val="24"/>
              </w:rPr>
              <w:t>。</w:t>
            </w:r>
          </w:p>
          <w:p w14:paraId="20FDE848">
            <w:pPr>
              <w:snapToGrid w:val="0"/>
              <w:spacing w:line="360" w:lineRule="auto"/>
              <w:ind w:firstLine="480" w:firstLineChars="200"/>
              <w:rPr>
                <w:color w:val="000000"/>
                <w:sz w:val="24"/>
              </w:rPr>
            </w:pPr>
            <w:r>
              <w:rPr>
                <w:color w:val="000000"/>
                <w:sz w:val="24"/>
              </w:rPr>
              <w:t>在采取以上措施后，施工期污水对周围的水环境不会造成污染影响。</w:t>
            </w:r>
          </w:p>
          <w:p w14:paraId="210F2404">
            <w:pPr>
              <w:snapToGrid w:val="0"/>
              <w:spacing w:line="360" w:lineRule="auto"/>
              <w:ind w:firstLine="480" w:firstLineChars="200"/>
              <w:rPr>
                <w:color w:val="000000"/>
                <w:sz w:val="24"/>
              </w:rPr>
            </w:pPr>
            <w:r>
              <w:rPr>
                <w:color w:val="000000"/>
                <w:sz w:val="24"/>
              </w:rPr>
              <w:t>（3）生活污水</w:t>
            </w:r>
          </w:p>
          <w:p w14:paraId="62CEB263">
            <w:pPr>
              <w:snapToGrid w:val="0"/>
              <w:spacing w:line="360" w:lineRule="auto"/>
              <w:ind w:firstLine="480" w:firstLineChars="200"/>
              <w:rPr>
                <w:color w:val="000000"/>
                <w:sz w:val="24"/>
              </w:rPr>
            </w:pPr>
            <w:r>
              <w:rPr>
                <w:color w:val="000000"/>
                <w:sz w:val="24"/>
              </w:rPr>
              <w:t>项目施工期施工人员所产生的生活污水依托原有化粪池处理后经市政管网排至</w:t>
            </w:r>
            <w:r>
              <w:rPr>
                <w:rFonts w:hint="eastAsia"/>
                <w:sz w:val="24"/>
              </w:rPr>
              <w:t>陕西水务发展集团佛坪县环保有限公司</w:t>
            </w:r>
            <w:r>
              <w:rPr>
                <w:rFonts w:hint="eastAsia"/>
                <w:color w:val="000000"/>
                <w:sz w:val="24"/>
              </w:rPr>
              <w:t>进一步处理</w:t>
            </w:r>
            <w:r>
              <w:rPr>
                <w:color w:val="000000"/>
                <w:sz w:val="24"/>
              </w:rPr>
              <w:t>。</w:t>
            </w:r>
          </w:p>
          <w:p w14:paraId="27E9B3E8">
            <w:pPr>
              <w:adjustRightInd w:val="0"/>
              <w:snapToGrid w:val="0"/>
              <w:spacing w:line="360" w:lineRule="auto"/>
              <w:ind w:firstLine="482" w:firstLineChars="200"/>
              <w:rPr>
                <w:b/>
                <w:kern w:val="0"/>
                <w:sz w:val="24"/>
                <w:szCs w:val="20"/>
              </w:rPr>
            </w:pPr>
            <w:r>
              <w:rPr>
                <w:b/>
                <w:kern w:val="0"/>
                <w:sz w:val="24"/>
                <w:szCs w:val="20"/>
                <w:lang w:bidi="zh-HK"/>
              </w:rPr>
              <w:t>三、噪声</w:t>
            </w:r>
            <w:r>
              <w:rPr>
                <w:rFonts w:hint="eastAsia"/>
                <w:b/>
                <w:kern w:val="0"/>
                <w:sz w:val="24"/>
                <w:szCs w:val="20"/>
                <w:lang w:val="en-US" w:eastAsia="zh-CN" w:bidi="zh-HK"/>
              </w:rPr>
              <w:t>对</w:t>
            </w:r>
            <w:r>
              <w:rPr>
                <w:b/>
                <w:kern w:val="0"/>
                <w:sz w:val="24"/>
                <w:szCs w:val="20"/>
                <w:lang w:bidi="zh-HK"/>
              </w:rPr>
              <w:t>环境</w:t>
            </w:r>
            <w:r>
              <w:rPr>
                <w:rFonts w:hint="eastAsia"/>
                <w:b/>
                <w:kern w:val="0"/>
                <w:sz w:val="24"/>
                <w:szCs w:val="20"/>
                <w:lang w:val="en-US" w:eastAsia="zh-CN" w:bidi="zh-HK"/>
              </w:rPr>
              <w:t>的</w:t>
            </w:r>
            <w:r>
              <w:rPr>
                <w:b/>
                <w:kern w:val="0"/>
                <w:sz w:val="24"/>
                <w:szCs w:val="20"/>
                <w:lang w:bidi="zh-HK"/>
              </w:rPr>
              <w:t>影响及保护措施</w:t>
            </w:r>
          </w:p>
          <w:p w14:paraId="3633C6E5">
            <w:pPr>
              <w:snapToGrid w:val="0"/>
              <w:spacing w:line="360" w:lineRule="auto"/>
              <w:ind w:firstLine="482"/>
              <w:rPr>
                <w:sz w:val="24"/>
              </w:rPr>
            </w:pPr>
            <w:r>
              <w:rPr>
                <w:sz w:val="24"/>
                <w:lang w:bidi="zh-HK"/>
              </w:rPr>
              <w:t>为了降低噪声对</w:t>
            </w:r>
            <w:r>
              <w:rPr>
                <w:rFonts w:hint="eastAsia"/>
                <w:sz w:val="24"/>
                <w:lang w:bidi="zh-HK"/>
              </w:rPr>
              <w:t>周围</w:t>
            </w:r>
            <w:r>
              <w:rPr>
                <w:rFonts w:hint="eastAsia"/>
                <w:sz w:val="24"/>
                <w:lang w:val="en-US" w:eastAsia="zh-CN" w:bidi="zh-HK"/>
              </w:rPr>
              <w:t>环境</w:t>
            </w:r>
            <w:r>
              <w:rPr>
                <w:sz w:val="24"/>
                <w:lang w:bidi="zh-HK"/>
              </w:rPr>
              <w:t>的影响，应采取以下措施：</w:t>
            </w:r>
          </w:p>
          <w:p w14:paraId="45753EA5">
            <w:pPr>
              <w:widowControl/>
              <w:spacing w:line="360" w:lineRule="auto"/>
              <w:ind w:firstLine="480" w:firstLineChars="200"/>
              <w:jc w:val="left"/>
              <w:rPr>
                <w:sz w:val="24"/>
              </w:rPr>
            </w:pPr>
            <w:r>
              <w:rPr>
                <w:sz w:val="24"/>
              </w:rPr>
              <w:t>（1）施工设备优选低噪声设备，合理安排施工时间，尽可能避免大量高噪声设备同时施工；同时，严格按照汉中市的有关规定，</w:t>
            </w:r>
            <w:r>
              <w:rPr>
                <w:rFonts w:hint="eastAsia"/>
                <w:kern w:val="0"/>
                <w:sz w:val="24"/>
                <w:lang w:bidi="zh-HK"/>
              </w:rPr>
              <w:t>除特殊工艺外</w:t>
            </w:r>
            <w:r>
              <w:rPr>
                <w:sz w:val="24"/>
              </w:rPr>
              <w:t>夜间（22：00</w:t>
            </w:r>
            <w:r>
              <w:rPr>
                <w:rFonts w:hint="eastAsia"/>
                <w:sz w:val="24"/>
              </w:rPr>
              <w:t>~</w:t>
            </w:r>
            <w:r>
              <w:rPr>
                <w:sz w:val="24"/>
              </w:rPr>
              <w:t>6：00）禁止施工。</w:t>
            </w:r>
            <w:r>
              <w:rPr>
                <w:rFonts w:hint="eastAsia"/>
                <w:kern w:val="0"/>
                <w:sz w:val="24"/>
                <w:lang w:bidi="zh-HK"/>
              </w:rPr>
              <w:t>若需夜间施工应提前审批。</w:t>
            </w:r>
          </w:p>
          <w:p w14:paraId="2CDAAF0C">
            <w:pPr>
              <w:adjustRightInd w:val="0"/>
              <w:snapToGrid w:val="0"/>
              <w:spacing w:line="360" w:lineRule="auto"/>
              <w:ind w:firstLine="480" w:firstLineChars="200"/>
              <w:rPr>
                <w:sz w:val="24"/>
              </w:rPr>
            </w:pPr>
            <w:r>
              <w:rPr>
                <w:sz w:val="24"/>
              </w:rPr>
              <w:t>（2）高噪声设备夜间停止施工，同时优化施工设备布局，</w:t>
            </w:r>
            <w:r>
              <w:rPr>
                <w:rFonts w:hint="eastAsia"/>
                <w:sz w:val="24"/>
                <w:lang w:val="en-US" w:eastAsia="zh-CN"/>
              </w:rPr>
              <w:t>确保</w:t>
            </w:r>
            <w:r>
              <w:rPr>
                <w:sz w:val="24"/>
              </w:rPr>
              <w:t xml:space="preserve">高噪声设备远离周边住户布置，同时对高噪声设备采取合理的隔声减振措施。 </w:t>
            </w:r>
          </w:p>
          <w:p w14:paraId="34B42072">
            <w:pPr>
              <w:adjustRightInd w:val="0"/>
              <w:snapToGrid w:val="0"/>
              <w:spacing w:line="360" w:lineRule="auto"/>
              <w:ind w:firstLine="480" w:firstLineChars="200"/>
              <w:rPr>
                <w:sz w:val="24"/>
              </w:rPr>
            </w:pPr>
            <w:r>
              <w:rPr>
                <w:sz w:val="24"/>
              </w:rPr>
              <w:t xml:space="preserve">（3）选用符合标准的施工车辆，禁止不符合国家噪声排放标准的运输车辆进入工区，尽量减少夜间运输量，限制车速，进入居民区时应限速行驶。 </w:t>
            </w:r>
          </w:p>
          <w:p w14:paraId="4ABC47E2">
            <w:pPr>
              <w:adjustRightInd w:val="0"/>
              <w:snapToGrid w:val="0"/>
              <w:spacing w:line="360" w:lineRule="auto"/>
              <w:ind w:firstLine="480" w:firstLineChars="200"/>
              <w:rPr>
                <w:sz w:val="24"/>
              </w:rPr>
            </w:pPr>
            <w:r>
              <w:rPr>
                <w:sz w:val="24"/>
              </w:rPr>
              <w:t xml:space="preserve">（4）避免强噪声机械持续作业。如工艺要求必须连续作业的强噪声施工，应首先征得当地主管部门同意。 </w:t>
            </w:r>
          </w:p>
          <w:p w14:paraId="175A73D8">
            <w:pPr>
              <w:adjustRightInd w:val="0"/>
              <w:snapToGrid w:val="0"/>
              <w:spacing w:line="360" w:lineRule="auto"/>
              <w:ind w:firstLine="480" w:firstLineChars="200"/>
              <w:rPr>
                <w:sz w:val="24"/>
              </w:rPr>
            </w:pPr>
            <w:r>
              <w:rPr>
                <w:sz w:val="24"/>
              </w:rPr>
              <w:t>（5）材料运输等汽车进场</w:t>
            </w:r>
            <w:r>
              <w:rPr>
                <w:rFonts w:hint="eastAsia"/>
                <w:sz w:val="24"/>
                <w:lang w:val="en-US" w:eastAsia="zh-CN"/>
              </w:rPr>
              <w:t>时</w:t>
            </w:r>
            <w:r>
              <w:rPr>
                <w:sz w:val="24"/>
              </w:rPr>
              <w:t>安排专人指挥，场内禁止运输车辆鸣笛。</w:t>
            </w:r>
          </w:p>
          <w:p w14:paraId="72B03F81">
            <w:pPr>
              <w:adjustRightInd w:val="0"/>
              <w:snapToGrid w:val="0"/>
              <w:spacing w:line="360" w:lineRule="auto"/>
              <w:ind w:firstLine="480" w:firstLineChars="200"/>
              <w:rPr>
                <w:sz w:val="24"/>
              </w:rPr>
            </w:pPr>
            <w:r>
              <w:rPr>
                <w:sz w:val="24"/>
              </w:rPr>
              <w:t>（6）加强施工人员的管理和教育，施工中减少不必要的金属敲击声。</w:t>
            </w:r>
          </w:p>
          <w:p w14:paraId="61584663">
            <w:pPr>
              <w:adjustRightInd w:val="0"/>
              <w:snapToGrid w:val="0"/>
              <w:spacing w:line="360" w:lineRule="auto"/>
              <w:ind w:firstLine="480" w:firstLineChars="200"/>
              <w:rPr>
                <w:sz w:val="24"/>
              </w:rPr>
            </w:pPr>
            <w:r>
              <w:rPr>
                <w:sz w:val="24"/>
              </w:rPr>
              <w:t>（7）</w:t>
            </w:r>
            <w:r>
              <w:rPr>
                <w:rFonts w:hint="eastAsia"/>
                <w:sz w:val="24"/>
              </w:rPr>
              <w:t>在</w:t>
            </w:r>
            <w:r>
              <w:rPr>
                <w:sz w:val="24"/>
              </w:rPr>
              <w:t>环境敏感点附近施工的噪声防治措施</w:t>
            </w:r>
            <w:r>
              <w:rPr>
                <w:rFonts w:hint="eastAsia"/>
                <w:sz w:val="24"/>
              </w:rPr>
              <w:t>：</w:t>
            </w:r>
          </w:p>
          <w:p w14:paraId="7ABC2CFB">
            <w:pPr>
              <w:adjustRightInd w:val="0"/>
              <w:snapToGrid w:val="0"/>
              <w:spacing w:line="360" w:lineRule="auto"/>
              <w:ind w:firstLine="480" w:firstLineChars="200"/>
              <w:rPr>
                <w:sz w:val="24"/>
              </w:rPr>
            </w:pPr>
            <w:r>
              <w:rPr>
                <w:sz w:val="24"/>
              </w:rPr>
              <w:t>①在</w:t>
            </w:r>
            <w:r>
              <w:rPr>
                <w:rFonts w:hint="eastAsia"/>
                <w:sz w:val="24"/>
                <w:lang w:val="en-US" w:eastAsia="zh-CN"/>
              </w:rPr>
              <w:t>相</w:t>
            </w:r>
            <w:r>
              <w:rPr>
                <w:rFonts w:hint="eastAsia"/>
                <w:sz w:val="24"/>
              </w:rPr>
              <w:t>邻</w:t>
            </w:r>
            <w:r>
              <w:rPr>
                <w:sz w:val="24"/>
              </w:rPr>
              <w:t>敏感点处</w:t>
            </w:r>
            <w:r>
              <w:rPr>
                <w:rFonts w:hint="eastAsia"/>
                <w:sz w:val="24"/>
              </w:rPr>
              <w:t>施工时应</w:t>
            </w:r>
            <w:r>
              <w:rPr>
                <w:sz w:val="24"/>
              </w:rPr>
              <w:t>设置临时性移动隔声</w:t>
            </w:r>
            <w:r>
              <w:rPr>
                <w:rFonts w:hint="eastAsia"/>
                <w:sz w:val="24"/>
              </w:rPr>
              <w:t>屏障</w:t>
            </w:r>
            <w:r>
              <w:rPr>
                <w:sz w:val="24"/>
              </w:rPr>
              <w:t>，以降低和减缓施工噪声对其产生的影响。</w:t>
            </w:r>
          </w:p>
          <w:p w14:paraId="0DC40DB4">
            <w:pPr>
              <w:adjustRightInd w:val="0"/>
              <w:snapToGrid w:val="0"/>
              <w:spacing w:line="360" w:lineRule="auto"/>
              <w:ind w:firstLine="480" w:firstLineChars="200"/>
              <w:rPr>
                <w:sz w:val="24"/>
              </w:rPr>
            </w:pPr>
            <w:r>
              <w:rPr>
                <w:sz w:val="24"/>
              </w:rPr>
              <w:t>②夜间（22：00</w:t>
            </w:r>
            <w:r>
              <w:rPr>
                <w:rFonts w:hint="eastAsia"/>
                <w:sz w:val="24"/>
                <w:lang w:val="en-US" w:eastAsia="zh-CN"/>
              </w:rPr>
              <w:t>次日</w:t>
            </w:r>
            <w:r>
              <w:rPr>
                <w:rFonts w:hint="eastAsia"/>
                <w:sz w:val="24"/>
              </w:rPr>
              <w:t>~</w:t>
            </w:r>
            <w:r>
              <w:rPr>
                <w:sz w:val="24"/>
              </w:rPr>
              <w:t>6：00）停止施工作业，确需连续作业的，应报当地</w:t>
            </w:r>
            <w:r>
              <w:rPr>
                <w:rFonts w:hint="eastAsia"/>
                <w:sz w:val="24"/>
              </w:rPr>
              <w:t>住建</w:t>
            </w:r>
            <w:r>
              <w:rPr>
                <w:sz w:val="24"/>
              </w:rPr>
              <w:t>部门批准，并公告居民，以便取得居民的谅解。</w:t>
            </w:r>
          </w:p>
          <w:p w14:paraId="0E9BEB5C">
            <w:pPr>
              <w:adjustRightInd w:val="0"/>
              <w:snapToGrid w:val="0"/>
              <w:spacing w:line="360" w:lineRule="auto"/>
              <w:ind w:firstLine="480" w:firstLineChars="200"/>
              <w:rPr>
                <w:sz w:val="24"/>
              </w:rPr>
            </w:pPr>
            <w:r>
              <w:rPr>
                <w:sz w:val="24"/>
              </w:rPr>
              <w:t>③对施工车辆造成的噪声影响要加强管理，运输车辆尽量采用较低声级的喇叭，并在所经过的道路</w:t>
            </w:r>
            <w:r>
              <w:rPr>
                <w:rFonts w:hint="eastAsia"/>
                <w:sz w:val="24"/>
              </w:rPr>
              <w:t>减速慢行、</w:t>
            </w:r>
            <w:r>
              <w:rPr>
                <w:sz w:val="24"/>
              </w:rPr>
              <w:t>禁止鸣笛，以免影响沿途居民的正常生活。</w:t>
            </w:r>
          </w:p>
          <w:p w14:paraId="061E87DC">
            <w:pPr>
              <w:adjustRightInd w:val="0"/>
              <w:snapToGrid w:val="0"/>
              <w:spacing w:line="360" w:lineRule="auto"/>
              <w:ind w:firstLine="480" w:firstLineChars="200"/>
              <w:rPr>
                <w:sz w:val="24"/>
              </w:rPr>
            </w:pPr>
            <w:r>
              <w:rPr>
                <w:sz w:val="24"/>
                <w:lang w:bidi="zh-HK"/>
              </w:rPr>
              <w:t>由于本项目施工量较小，采取上述措施后，项目施工期产生的噪声影响能够降到可接受的程度。</w:t>
            </w:r>
          </w:p>
          <w:p w14:paraId="117ED595">
            <w:pPr>
              <w:adjustRightInd w:val="0"/>
              <w:snapToGrid w:val="0"/>
              <w:spacing w:line="360" w:lineRule="auto"/>
              <w:ind w:firstLine="482" w:firstLineChars="200"/>
              <w:rPr>
                <w:b/>
                <w:kern w:val="0"/>
                <w:sz w:val="24"/>
              </w:rPr>
            </w:pPr>
            <w:r>
              <w:rPr>
                <w:b/>
                <w:kern w:val="0"/>
                <w:sz w:val="24"/>
                <w:lang w:bidi="zh-HK"/>
              </w:rPr>
              <w:t>四、固废</w:t>
            </w:r>
            <w:r>
              <w:rPr>
                <w:rFonts w:hint="eastAsia"/>
                <w:b/>
                <w:kern w:val="0"/>
                <w:sz w:val="24"/>
                <w:lang w:val="en-US" w:eastAsia="zh-CN" w:bidi="zh-HK"/>
              </w:rPr>
              <w:t>对</w:t>
            </w:r>
            <w:r>
              <w:rPr>
                <w:b/>
                <w:kern w:val="0"/>
                <w:sz w:val="24"/>
                <w:lang w:bidi="zh-HK"/>
              </w:rPr>
              <w:t>环境</w:t>
            </w:r>
            <w:r>
              <w:rPr>
                <w:rFonts w:hint="eastAsia"/>
                <w:b/>
                <w:kern w:val="0"/>
                <w:sz w:val="24"/>
                <w:lang w:val="en-US" w:eastAsia="zh-CN" w:bidi="zh-HK"/>
              </w:rPr>
              <w:t>的</w:t>
            </w:r>
            <w:r>
              <w:rPr>
                <w:b/>
                <w:kern w:val="0"/>
                <w:sz w:val="24"/>
                <w:lang w:bidi="zh-HK"/>
              </w:rPr>
              <w:t>影响及保护措施</w:t>
            </w:r>
          </w:p>
          <w:p w14:paraId="2F8F8DE4">
            <w:pPr>
              <w:adjustRightInd w:val="0"/>
              <w:snapToGrid w:val="0"/>
              <w:spacing w:line="360" w:lineRule="auto"/>
              <w:ind w:firstLine="480" w:firstLineChars="200"/>
              <w:rPr>
                <w:color w:val="000000"/>
                <w:kern w:val="0"/>
                <w:sz w:val="24"/>
              </w:rPr>
            </w:pPr>
            <w:r>
              <w:rPr>
                <w:color w:val="000000"/>
                <w:kern w:val="0"/>
                <w:sz w:val="24"/>
              </w:rPr>
              <w:t>施工期产生的固废主要包括</w:t>
            </w:r>
            <w:r>
              <w:rPr>
                <w:bCs/>
                <w:color w:val="000000"/>
                <w:sz w:val="24"/>
              </w:rPr>
              <w:t>拆除、改建及施工过程产生的建筑垃圾、设施</w:t>
            </w:r>
            <w:r>
              <w:rPr>
                <w:color w:val="000000"/>
                <w:kern w:val="0"/>
                <w:sz w:val="24"/>
              </w:rPr>
              <w:t>废弃物；地基开挖</w:t>
            </w:r>
            <w:r>
              <w:rPr>
                <w:rFonts w:hint="eastAsia"/>
                <w:color w:val="000000"/>
                <w:kern w:val="0"/>
                <w:sz w:val="24"/>
                <w:lang w:val="en-US" w:eastAsia="zh-CN"/>
              </w:rPr>
              <w:t>产生的</w:t>
            </w:r>
            <w:r>
              <w:rPr>
                <w:color w:val="000000"/>
                <w:kern w:val="0"/>
                <w:sz w:val="24"/>
              </w:rPr>
              <w:t>土石方以及施工期生活垃圾等。</w:t>
            </w:r>
          </w:p>
          <w:p w14:paraId="23A1D327">
            <w:pPr>
              <w:adjustRightInd w:val="0"/>
              <w:snapToGrid w:val="0"/>
              <w:spacing w:line="360" w:lineRule="auto"/>
              <w:ind w:firstLine="442" w:firstLineChars="200"/>
              <w:rPr>
                <w:b/>
                <w:color w:val="000000"/>
                <w:spacing w:val="-10"/>
                <w:sz w:val="24"/>
              </w:rPr>
            </w:pPr>
            <w:r>
              <w:rPr>
                <w:b/>
                <w:color w:val="000000"/>
                <w:spacing w:val="-10"/>
                <w:sz w:val="24"/>
              </w:rPr>
              <w:t>防治措施：</w:t>
            </w:r>
          </w:p>
          <w:p w14:paraId="55601C7E">
            <w:pPr>
              <w:widowControl/>
              <w:snapToGrid w:val="0"/>
              <w:spacing w:line="360" w:lineRule="auto"/>
              <w:ind w:firstLine="480" w:firstLineChars="200"/>
              <w:rPr>
                <w:color w:val="000000"/>
                <w:sz w:val="24"/>
              </w:rPr>
            </w:pPr>
            <w:r>
              <w:rPr>
                <w:color w:val="000000"/>
                <w:sz w:val="24"/>
              </w:rPr>
              <w:t>①</w:t>
            </w:r>
            <w:r>
              <w:rPr>
                <w:rFonts w:hint="eastAsia"/>
                <w:color w:val="000000"/>
                <w:sz w:val="24"/>
              </w:rPr>
              <w:t>建筑垃圾等：</w:t>
            </w:r>
            <w:r>
              <w:rPr>
                <w:color w:val="000000"/>
                <w:sz w:val="24"/>
              </w:rPr>
              <w:t>原有建筑物拆除、改建及建设施工过程中产生的废</w:t>
            </w:r>
            <w:r>
              <w:rPr>
                <w:rFonts w:hint="eastAsia"/>
                <w:color w:val="000000"/>
                <w:sz w:val="24"/>
              </w:rPr>
              <w:t>建筑垃圾</w:t>
            </w:r>
            <w:r>
              <w:rPr>
                <w:color w:val="000000"/>
                <w:sz w:val="24"/>
              </w:rPr>
              <w:t>、</w:t>
            </w:r>
            <w:r>
              <w:rPr>
                <w:color w:val="000000"/>
                <w:kern w:val="0"/>
                <w:sz w:val="24"/>
              </w:rPr>
              <w:t>废弃</w:t>
            </w:r>
            <w:r>
              <w:rPr>
                <w:color w:val="000000"/>
                <w:sz w:val="24"/>
              </w:rPr>
              <w:t>设施等，包括砖块、钢筋、混凝土块、旧床、废门窗等。该部分固废应妥善堆存，设防风防雨的暂存点，其中能够回收部分应尽量交由回收单位回收利用，不可回收部分，</w:t>
            </w:r>
            <w:r>
              <w:rPr>
                <w:rFonts w:hint="eastAsia"/>
                <w:color w:val="000000"/>
                <w:sz w:val="24"/>
              </w:rPr>
              <w:t>应委托</w:t>
            </w:r>
            <w:r>
              <w:rPr>
                <w:rFonts w:hint="eastAsia"/>
                <w:sz w:val="24"/>
              </w:rPr>
              <w:t>正规</w:t>
            </w:r>
            <w:r>
              <w:rPr>
                <w:sz w:val="24"/>
              </w:rPr>
              <w:t>公司外运至政府</w:t>
            </w:r>
            <w:r>
              <w:rPr>
                <w:rFonts w:hint="eastAsia"/>
                <w:sz w:val="24"/>
              </w:rPr>
              <w:t>部门</w:t>
            </w:r>
            <w:r>
              <w:rPr>
                <w:sz w:val="24"/>
              </w:rPr>
              <w:t>指定的</w:t>
            </w:r>
            <w:r>
              <w:rPr>
                <w:color w:val="000000"/>
                <w:sz w:val="24"/>
              </w:rPr>
              <w:t>建筑垃圾</w:t>
            </w:r>
            <w:r>
              <w:rPr>
                <w:rFonts w:hint="eastAsia"/>
                <w:color w:val="000000"/>
                <w:sz w:val="24"/>
              </w:rPr>
              <w:t>填埋场</w:t>
            </w:r>
            <w:r>
              <w:rPr>
                <w:color w:val="000000"/>
                <w:sz w:val="24"/>
              </w:rPr>
              <w:t>，禁止随意堆放，产生二次污染；运输过程中应加盖篷布，冲洗车身，防止沿路抛洒以及道路扬尘。</w:t>
            </w:r>
          </w:p>
          <w:p w14:paraId="04572300">
            <w:pPr>
              <w:adjustRightInd w:val="0"/>
              <w:snapToGrid w:val="0"/>
              <w:spacing w:line="360" w:lineRule="auto"/>
              <w:ind w:firstLine="480" w:firstLineChars="200"/>
              <w:rPr>
                <w:sz w:val="24"/>
              </w:rPr>
            </w:pPr>
            <w:r>
              <w:rPr>
                <w:rFonts w:hint="eastAsia"/>
                <w:sz w:val="24"/>
              </w:rPr>
              <w:t>②</w:t>
            </w:r>
            <w:r>
              <w:rPr>
                <w:sz w:val="24"/>
              </w:rPr>
              <w:t>土石方</w:t>
            </w:r>
            <w:r>
              <w:rPr>
                <w:rFonts w:hint="eastAsia"/>
                <w:sz w:val="24"/>
              </w:rPr>
              <w:t>：</w:t>
            </w:r>
            <w:r>
              <w:rPr>
                <w:sz w:val="24"/>
              </w:rPr>
              <w:t>本项目</w:t>
            </w:r>
            <w:r>
              <w:rPr>
                <w:rFonts w:hint="eastAsia"/>
                <w:sz w:val="24"/>
              </w:rPr>
              <w:t>新增场地整体坡度较小，</w:t>
            </w:r>
            <w:r>
              <w:rPr>
                <w:sz w:val="24"/>
              </w:rPr>
              <w:t>开挖土石方量</w:t>
            </w:r>
            <w:r>
              <w:rPr>
                <w:rFonts w:hint="eastAsia"/>
                <w:sz w:val="24"/>
              </w:rPr>
              <w:t>较小，</w:t>
            </w:r>
            <w:r>
              <w:rPr>
                <w:color w:val="000000"/>
                <w:sz w:val="24"/>
              </w:rPr>
              <w:t>地基开挖产生的弃土石方大部分用于场地平整，多余部分委托</w:t>
            </w:r>
            <w:r>
              <w:rPr>
                <w:rFonts w:hint="eastAsia"/>
                <w:sz w:val="24"/>
              </w:rPr>
              <w:t>正规</w:t>
            </w:r>
            <w:r>
              <w:rPr>
                <w:sz w:val="24"/>
              </w:rPr>
              <w:t>公司</w:t>
            </w:r>
            <w:r>
              <w:rPr>
                <w:color w:val="000000"/>
                <w:sz w:val="24"/>
              </w:rPr>
              <w:t>运至建筑垃圾填埋场处置。</w:t>
            </w:r>
            <w:r>
              <w:rPr>
                <w:sz w:val="24"/>
              </w:rPr>
              <w:t>土石方在暂时堆放场地</w:t>
            </w:r>
            <w:r>
              <w:rPr>
                <w:rFonts w:hint="eastAsia"/>
                <w:sz w:val="24"/>
              </w:rPr>
              <w:t>放置</w:t>
            </w:r>
            <w:r>
              <w:rPr>
                <w:rFonts w:hint="eastAsia"/>
                <w:sz w:val="24"/>
                <w:lang w:val="en-US" w:eastAsia="zh-CN"/>
              </w:rPr>
              <w:t>时</w:t>
            </w:r>
            <w:r>
              <w:rPr>
                <w:sz w:val="24"/>
              </w:rPr>
              <w:t>需覆盖防尘网，防止产生大量扬尘。</w:t>
            </w:r>
          </w:p>
          <w:p w14:paraId="7CDC2FBD">
            <w:pPr>
              <w:widowControl/>
              <w:spacing w:line="360" w:lineRule="auto"/>
              <w:ind w:firstLine="480" w:firstLineChars="200"/>
              <w:jc w:val="left"/>
              <w:rPr>
                <w:color w:val="000000"/>
                <w:kern w:val="0"/>
                <w:sz w:val="24"/>
              </w:rPr>
            </w:pPr>
            <w:r>
              <w:rPr>
                <w:rFonts w:hint="eastAsia"/>
                <w:color w:val="000000"/>
                <w:kern w:val="0"/>
                <w:sz w:val="24"/>
              </w:rPr>
              <w:t>③生活垃圾：</w:t>
            </w:r>
            <w:r>
              <w:rPr>
                <w:color w:val="000000"/>
                <w:kern w:val="0"/>
                <w:sz w:val="24"/>
              </w:rPr>
              <w:t>施工期产生的生活垃圾</w:t>
            </w:r>
            <w:r>
              <w:rPr>
                <w:rFonts w:hint="eastAsia"/>
                <w:color w:val="000000"/>
                <w:kern w:val="0"/>
                <w:sz w:val="24"/>
              </w:rPr>
              <w:t>设</w:t>
            </w:r>
            <w:r>
              <w:rPr>
                <w:color w:val="000000"/>
                <w:kern w:val="0"/>
                <w:sz w:val="24"/>
              </w:rPr>
              <w:t>垃圾桶</w:t>
            </w:r>
            <w:r>
              <w:rPr>
                <w:rFonts w:hint="eastAsia"/>
                <w:color w:val="000000"/>
                <w:kern w:val="0"/>
                <w:sz w:val="24"/>
              </w:rPr>
              <w:t>分类</w:t>
            </w:r>
            <w:r>
              <w:rPr>
                <w:color w:val="000000"/>
                <w:kern w:val="0"/>
                <w:sz w:val="24"/>
              </w:rPr>
              <w:t>收集，由环卫部门清运。各类包装废弃物主要材料经分类收集后全部外售</w:t>
            </w:r>
            <w:r>
              <w:rPr>
                <w:rFonts w:hint="eastAsia"/>
                <w:color w:val="000000"/>
                <w:kern w:val="0"/>
                <w:sz w:val="24"/>
                <w:lang w:val="en-US" w:eastAsia="zh-CN"/>
              </w:rPr>
              <w:t>给</w:t>
            </w:r>
            <w:r>
              <w:rPr>
                <w:color w:val="000000"/>
                <w:kern w:val="0"/>
                <w:sz w:val="24"/>
              </w:rPr>
              <w:t>废旧物品公司。</w:t>
            </w:r>
          </w:p>
          <w:p w14:paraId="4873D435">
            <w:pPr>
              <w:spacing w:line="360" w:lineRule="auto"/>
              <w:ind w:firstLine="480" w:firstLineChars="200"/>
              <w:rPr>
                <w:sz w:val="24"/>
              </w:rPr>
            </w:pPr>
            <w:r>
              <w:rPr>
                <w:rFonts w:hint="eastAsia"/>
                <w:color w:val="000000"/>
                <w:sz w:val="24"/>
              </w:rPr>
              <w:t>在本次新建污水处理站正式投运之后，院内原有污水处理站将拆除，</w:t>
            </w:r>
            <w:r>
              <w:rPr>
                <w:rFonts w:hint="eastAsia"/>
                <w:sz w:val="24"/>
              </w:rPr>
              <w:t>项目原有污水处理站拆除前</w:t>
            </w:r>
            <w:r>
              <w:rPr>
                <w:sz w:val="24"/>
              </w:rPr>
              <w:t>污泥</w:t>
            </w:r>
            <w:r>
              <w:rPr>
                <w:rFonts w:hint="eastAsia"/>
                <w:sz w:val="24"/>
              </w:rPr>
              <w:t>应</w:t>
            </w:r>
            <w:r>
              <w:rPr>
                <w:sz w:val="24"/>
              </w:rPr>
              <w:t>清掏</w:t>
            </w:r>
            <w:r>
              <w:rPr>
                <w:rFonts w:hint="eastAsia"/>
                <w:sz w:val="24"/>
              </w:rPr>
              <w:t>压滤</w:t>
            </w:r>
            <w:r>
              <w:rPr>
                <w:sz w:val="24"/>
              </w:rPr>
              <w:t>收集后经专用容器妥善收集后交由有危废资质的单位进行处置，避免二次污染</w:t>
            </w:r>
            <w:r>
              <w:rPr>
                <w:rFonts w:hint="eastAsia"/>
                <w:sz w:val="24"/>
              </w:rPr>
              <w:t>。</w:t>
            </w:r>
          </w:p>
          <w:p w14:paraId="76D7ABE7">
            <w:pPr>
              <w:adjustRightInd w:val="0"/>
              <w:snapToGrid w:val="0"/>
              <w:spacing w:line="360" w:lineRule="auto"/>
              <w:ind w:firstLine="480" w:firstLineChars="200"/>
              <w:rPr>
                <w:sz w:val="24"/>
              </w:rPr>
            </w:pPr>
            <w:r>
              <w:rPr>
                <w:sz w:val="24"/>
              </w:rPr>
              <w:t>综上，采取</w:t>
            </w:r>
            <w:r>
              <w:rPr>
                <w:rFonts w:hint="eastAsia"/>
                <w:sz w:val="24"/>
              </w:rPr>
              <w:t>上述</w:t>
            </w:r>
            <w:r>
              <w:rPr>
                <w:sz w:val="24"/>
              </w:rPr>
              <w:t>措施后，项目施工过程</w:t>
            </w:r>
            <w:r>
              <w:rPr>
                <w:rFonts w:hint="eastAsia"/>
                <w:lang w:val="en-US" w:eastAsia="zh-CN"/>
              </w:rPr>
              <w:t>中产生的</w:t>
            </w:r>
            <w:r>
              <w:rPr>
                <w:rFonts w:hint="eastAsia"/>
                <w:sz w:val="24"/>
              </w:rPr>
              <w:t>污染物</w:t>
            </w:r>
            <w:r>
              <w:rPr>
                <w:sz w:val="24"/>
              </w:rPr>
              <w:t>可得到有效处置，不会对区域</w:t>
            </w:r>
            <w:r>
              <w:rPr>
                <w:rFonts w:hint="eastAsia"/>
                <w:sz w:val="24"/>
              </w:rPr>
              <w:t>生态</w:t>
            </w:r>
            <w:r>
              <w:rPr>
                <w:sz w:val="24"/>
              </w:rPr>
              <w:t>环境造成</w:t>
            </w:r>
            <w:r>
              <w:rPr>
                <w:rFonts w:hint="eastAsia"/>
                <w:sz w:val="24"/>
              </w:rPr>
              <w:t>不良</w:t>
            </w:r>
            <w:r>
              <w:rPr>
                <w:sz w:val="24"/>
              </w:rPr>
              <w:t>影响。</w:t>
            </w:r>
          </w:p>
        </w:tc>
      </w:tr>
      <w:tr w14:paraId="4E416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41" w:type="dxa"/>
            <w:shd w:val="clear" w:color="auto" w:fill="auto"/>
            <w:noWrap w:val="0"/>
            <w:tcMar>
              <w:top w:w="0" w:type="dxa"/>
              <w:left w:w="28" w:type="dxa"/>
              <w:bottom w:w="0" w:type="dxa"/>
              <w:right w:w="28" w:type="dxa"/>
            </w:tcMar>
            <w:vAlign w:val="center"/>
          </w:tcPr>
          <w:p w14:paraId="1568FB7F">
            <w:pPr>
              <w:adjustRightInd w:val="0"/>
              <w:snapToGrid w:val="0"/>
              <w:jc w:val="center"/>
              <w:rPr>
                <w:bCs/>
                <w:sz w:val="24"/>
              </w:rPr>
            </w:pPr>
          </w:p>
          <w:p w14:paraId="26F60FEC">
            <w:pPr>
              <w:adjustRightInd w:val="0"/>
              <w:snapToGrid w:val="0"/>
              <w:jc w:val="center"/>
              <w:rPr>
                <w:bCs/>
                <w:sz w:val="24"/>
              </w:rPr>
            </w:pPr>
          </w:p>
          <w:p w14:paraId="37E24D13">
            <w:pPr>
              <w:adjustRightInd w:val="0"/>
              <w:snapToGrid w:val="0"/>
              <w:jc w:val="center"/>
              <w:rPr>
                <w:bCs/>
                <w:sz w:val="24"/>
              </w:rPr>
            </w:pPr>
          </w:p>
          <w:p w14:paraId="233D2473">
            <w:pPr>
              <w:adjustRightInd w:val="0"/>
              <w:snapToGrid w:val="0"/>
              <w:jc w:val="center"/>
              <w:rPr>
                <w:bCs/>
                <w:sz w:val="24"/>
              </w:rPr>
            </w:pPr>
          </w:p>
          <w:p w14:paraId="2917C1F8">
            <w:pPr>
              <w:adjustRightInd w:val="0"/>
              <w:snapToGrid w:val="0"/>
              <w:jc w:val="center"/>
              <w:rPr>
                <w:bCs/>
                <w:sz w:val="24"/>
              </w:rPr>
            </w:pPr>
          </w:p>
          <w:p w14:paraId="02C73953">
            <w:pPr>
              <w:adjustRightInd w:val="0"/>
              <w:snapToGrid w:val="0"/>
              <w:jc w:val="center"/>
              <w:rPr>
                <w:bCs/>
                <w:sz w:val="24"/>
              </w:rPr>
            </w:pPr>
          </w:p>
          <w:p w14:paraId="3F863079">
            <w:pPr>
              <w:pStyle w:val="10"/>
              <w:rPr>
                <w:rFonts w:ascii="Times New Roman" w:cs="Times New Roman"/>
                <w:bCs/>
              </w:rPr>
            </w:pPr>
          </w:p>
          <w:p w14:paraId="317F2FC1">
            <w:pPr>
              <w:pStyle w:val="10"/>
              <w:rPr>
                <w:rFonts w:ascii="Times New Roman" w:cs="Times New Roman"/>
                <w:bCs/>
              </w:rPr>
            </w:pPr>
          </w:p>
          <w:p w14:paraId="50ECF68F">
            <w:pPr>
              <w:pStyle w:val="10"/>
              <w:rPr>
                <w:rFonts w:ascii="Times New Roman" w:cs="Times New Roman"/>
                <w:bCs/>
              </w:rPr>
            </w:pPr>
          </w:p>
          <w:p w14:paraId="1AE355F7">
            <w:pPr>
              <w:pStyle w:val="10"/>
              <w:rPr>
                <w:rFonts w:ascii="Times New Roman" w:cs="Times New Roman"/>
                <w:bCs/>
              </w:rPr>
            </w:pPr>
          </w:p>
          <w:p w14:paraId="0702698C">
            <w:pPr>
              <w:adjustRightInd w:val="0"/>
              <w:snapToGrid w:val="0"/>
              <w:jc w:val="center"/>
              <w:rPr>
                <w:bCs/>
                <w:sz w:val="24"/>
              </w:rPr>
            </w:pPr>
            <w:r>
              <w:rPr>
                <w:bCs/>
                <w:sz w:val="24"/>
              </w:rPr>
              <w:t>运营</w:t>
            </w:r>
          </w:p>
          <w:p w14:paraId="68A3ED3A">
            <w:pPr>
              <w:adjustRightInd w:val="0"/>
              <w:snapToGrid w:val="0"/>
              <w:jc w:val="center"/>
              <w:rPr>
                <w:bCs/>
                <w:sz w:val="24"/>
              </w:rPr>
            </w:pPr>
            <w:r>
              <w:rPr>
                <w:bCs/>
                <w:sz w:val="24"/>
              </w:rPr>
              <w:t>期环</w:t>
            </w:r>
          </w:p>
          <w:p w14:paraId="6756BC39">
            <w:pPr>
              <w:adjustRightInd w:val="0"/>
              <w:snapToGrid w:val="0"/>
              <w:jc w:val="center"/>
              <w:rPr>
                <w:bCs/>
                <w:sz w:val="24"/>
              </w:rPr>
            </w:pPr>
            <w:r>
              <w:rPr>
                <w:bCs/>
                <w:sz w:val="24"/>
              </w:rPr>
              <w:t>境影</w:t>
            </w:r>
          </w:p>
          <w:p w14:paraId="508F2771">
            <w:pPr>
              <w:adjustRightInd w:val="0"/>
              <w:snapToGrid w:val="0"/>
              <w:jc w:val="center"/>
              <w:rPr>
                <w:bCs/>
                <w:sz w:val="24"/>
              </w:rPr>
            </w:pPr>
            <w:r>
              <w:rPr>
                <w:bCs/>
                <w:sz w:val="24"/>
              </w:rPr>
              <w:t>响和</w:t>
            </w:r>
          </w:p>
          <w:p w14:paraId="46C4A498">
            <w:pPr>
              <w:adjustRightInd w:val="0"/>
              <w:snapToGrid w:val="0"/>
              <w:jc w:val="center"/>
              <w:rPr>
                <w:bCs/>
                <w:sz w:val="24"/>
              </w:rPr>
            </w:pPr>
            <w:r>
              <w:rPr>
                <w:bCs/>
                <w:sz w:val="24"/>
              </w:rPr>
              <w:t>保护</w:t>
            </w:r>
          </w:p>
          <w:p w14:paraId="2D315949">
            <w:pPr>
              <w:adjustRightInd w:val="0"/>
              <w:snapToGrid w:val="0"/>
              <w:jc w:val="center"/>
              <w:rPr>
                <w:bCs/>
                <w:sz w:val="24"/>
              </w:rPr>
            </w:pPr>
            <w:r>
              <w:rPr>
                <w:bCs/>
                <w:sz w:val="24"/>
              </w:rPr>
              <w:t>措施</w:t>
            </w:r>
          </w:p>
          <w:p w14:paraId="68A03CAE">
            <w:pPr>
              <w:adjustRightInd w:val="0"/>
              <w:snapToGrid w:val="0"/>
              <w:jc w:val="center"/>
              <w:rPr>
                <w:bCs/>
                <w:sz w:val="24"/>
              </w:rPr>
            </w:pPr>
          </w:p>
          <w:p w14:paraId="079E4B59">
            <w:pPr>
              <w:adjustRightInd w:val="0"/>
              <w:snapToGrid w:val="0"/>
              <w:jc w:val="center"/>
              <w:rPr>
                <w:bCs/>
                <w:sz w:val="24"/>
              </w:rPr>
            </w:pPr>
          </w:p>
          <w:p w14:paraId="60935999">
            <w:pPr>
              <w:pStyle w:val="10"/>
              <w:jc w:val="center"/>
              <w:rPr>
                <w:rFonts w:ascii="Times New Roman" w:cs="Times New Roman"/>
              </w:rPr>
            </w:pPr>
          </w:p>
          <w:p w14:paraId="2A06BB77">
            <w:pPr>
              <w:pStyle w:val="10"/>
              <w:jc w:val="center"/>
              <w:rPr>
                <w:rFonts w:ascii="Times New Roman" w:cs="Times New Roman"/>
              </w:rPr>
            </w:pPr>
          </w:p>
          <w:p w14:paraId="1D12BCF3">
            <w:pPr>
              <w:adjustRightInd w:val="0"/>
              <w:snapToGrid w:val="0"/>
              <w:jc w:val="center"/>
              <w:rPr>
                <w:bCs/>
                <w:sz w:val="24"/>
              </w:rPr>
            </w:pPr>
          </w:p>
          <w:p w14:paraId="0EFCC629">
            <w:pPr>
              <w:adjustRightInd w:val="0"/>
              <w:snapToGrid w:val="0"/>
              <w:jc w:val="center"/>
              <w:rPr>
                <w:bCs/>
                <w:sz w:val="24"/>
              </w:rPr>
            </w:pPr>
          </w:p>
          <w:p w14:paraId="001D1865">
            <w:pPr>
              <w:adjustRightInd w:val="0"/>
              <w:snapToGrid w:val="0"/>
              <w:jc w:val="center"/>
              <w:rPr>
                <w:bCs/>
                <w:sz w:val="24"/>
              </w:rPr>
            </w:pPr>
          </w:p>
          <w:p w14:paraId="021CBFA4">
            <w:pPr>
              <w:adjustRightInd w:val="0"/>
              <w:snapToGrid w:val="0"/>
              <w:jc w:val="center"/>
              <w:rPr>
                <w:bCs/>
                <w:sz w:val="24"/>
              </w:rPr>
            </w:pPr>
          </w:p>
          <w:p w14:paraId="5D698986">
            <w:pPr>
              <w:adjustRightInd w:val="0"/>
              <w:snapToGrid w:val="0"/>
              <w:jc w:val="center"/>
              <w:rPr>
                <w:bCs/>
                <w:sz w:val="24"/>
              </w:rPr>
            </w:pPr>
          </w:p>
          <w:p w14:paraId="668750E4">
            <w:pPr>
              <w:adjustRightInd w:val="0"/>
              <w:snapToGrid w:val="0"/>
              <w:jc w:val="center"/>
              <w:rPr>
                <w:bCs/>
                <w:sz w:val="24"/>
              </w:rPr>
            </w:pPr>
          </w:p>
          <w:p w14:paraId="3A9BBF73">
            <w:pPr>
              <w:adjustRightInd w:val="0"/>
              <w:snapToGrid w:val="0"/>
              <w:jc w:val="center"/>
              <w:rPr>
                <w:bCs/>
                <w:sz w:val="24"/>
              </w:rPr>
            </w:pPr>
          </w:p>
          <w:p w14:paraId="04ADB2A5">
            <w:pPr>
              <w:adjustRightInd w:val="0"/>
              <w:snapToGrid w:val="0"/>
              <w:jc w:val="center"/>
              <w:rPr>
                <w:bCs/>
                <w:sz w:val="24"/>
              </w:rPr>
            </w:pPr>
          </w:p>
          <w:p w14:paraId="1C140277">
            <w:pPr>
              <w:adjustRightInd w:val="0"/>
              <w:snapToGrid w:val="0"/>
              <w:jc w:val="center"/>
              <w:rPr>
                <w:bCs/>
                <w:sz w:val="24"/>
              </w:rPr>
            </w:pPr>
          </w:p>
          <w:p w14:paraId="12617FB6">
            <w:pPr>
              <w:adjustRightInd w:val="0"/>
              <w:snapToGrid w:val="0"/>
              <w:jc w:val="center"/>
              <w:rPr>
                <w:bCs/>
                <w:sz w:val="24"/>
              </w:rPr>
            </w:pPr>
          </w:p>
          <w:p w14:paraId="039341A5">
            <w:pPr>
              <w:adjustRightInd w:val="0"/>
              <w:snapToGrid w:val="0"/>
              <w:jc w:val="center"/>
              <w:rPr>
                <w:bCs/>
                <w:sz w:val="24"/>
              </w:rPr>
            </w:pPr>
          </w:p>
          <w:p w14:paraId="087C501F">
            <w:pPr>
              <w:adjustRightInd w:val="0"/>
              <w:snapToGrid w:val="0"/>
              <w:jc w:val="center"/>
              <w:rPr>
                <w:bCs/>
                <w:sz w:val="24"/>
              </w:rPr>
            </w:pPr>
          </w:p>
          <w:p w14:paraId="03972916">
            <w:pPr>
              <w:adjustRightInd w:val="0"/>
              <w:snapToGrid w:val="0"/>
              <w:jc w:val="center"/>
              <w:rPr>
                <w:bCs/>
                <w:sz w:val="24"/>
              </w:rPr>
            </w:pPr>
          </w:p>
          <w:p w14:paraId="2B5CB9AB">
            <w:pPr>
              <w:adjustRightInd w:val="0"/>
              <w:snapToGrid w:val="0"/>
              <w:jc w:val="center"/>
              <w:rPr>
                <w:bCs/>
                <w:sz w:val="24"/>
              </w:rPr>
            </w:pPr>
          </w:p>
          <w:p w14:paraId="0CF4DDB4">
            <w:pPr>
              <w:adjustRightInd w:val="0"/>
              <w:snapToGrid w:val="0"/>
              <w:jc w:val="center"/>
              <w:rPr>
                <w:bCs/>
                <w:sz w:val="24"/>
              </w:rPr>
            </w:pPr>
          </w:p>
          <w:p w14:paraId="722D44C6">
            <w:pPr>
              <w:pStyle w:val="10"/>
              <w:rPr>
                <w:rFonts w:ascii="Times New Roman" w:cs="Times New Roman"/>
              </w:rPr>
            </w:pPr>
          </w:p>
          <w:p w14:paraId="73A238F3">
            <w:pPr>
              <w:pStyle w:val="10"/>
              <w:rPr>
                <w:rFonts w:ascii="Times New Roman" w:cs="Times New Roman"/>
              </w:rPr>
            </w:pPr>
          </w:p>
          <w:p w14:paraId="3019931E">
            <w:pPr>
              <w:pStyle w:val="10"/>
              <w:rPr>
                <w:rFonts w:ascii="Times New Roman" w:cs="Times New Roman"/>
              </w:rPr>
            </w:pPr>
          </w:p>
          <w:p w14:paraId="4C8BEE34">
            <w:pPr>
              <w:pStyle w:val="10"/>
              <w:rPr>
                <w:rFonts w:ascii="Times New Roman" w:cs="Times New Roman"/>
              </w:rPr>
            </w:pPr>
          </w:p>
          <w:p w14:paraId="07FD0D60">
            <w:pPr>
              <w:pStyle w:val="10"/>
              <w:rPr>
                <w:rFonts w:ascii="Times New Roman" w:cs="Times New Roman"/>
              </w:rPr>
            </w:pPr>
          </w:p>
          <w:p w14:paraId="6323E836">
            <w:pPr>
              <w:pStyle w:val="10"/>
              <w:rPr>
                <w:rFonts w:ascii="Times New Roman" w:cs="Times New Roman"/>
              </w:rPr>
            </w:pPr>
          </w:p>
          <w:p w14:paraId="52FDB5F0">
            <w:pPr>
              <w:pStyle w:val="10"/>
              <w:rPr>
                <w:rFonts w:ascii="Times New Roman" w:cs="Times New Roman"/>
              </w:rPr>
            </w:pPr>
          </w:p>
          <w:p w14:paraId="19D5EA05">
            <w:pPr>
              <w:pStyle w:val="10"/>
              <w:rPr>
                <w:rFonts w:ascii="Times New Roman" w:cs="Times New Roman"/>
              </w:rPr>
            </w:pPr>
          </w:p>
          <w:p w14:paraId="2111B187">
            <w:pPr>
              <w:pStyle w:val="10"/>
              <w:rPr>
                <w:rFonts w:ascii="Times New Roman" w:cs="Times New Roman"/>
              </w:rPr>
            </w:pPr>
          </w:p>
          <w:p w14:paraId="148259B6">
            <w:pPr>
              <w:pStyle w:val="10"/>
              <w:rPr>
                <w:rFonts w:ascii="Times New Roman" w:cs="Times New Roman"/>
              </w:rPr>
            </w:pPr>
          </w:p>
          <w:p w14:paraId="316DB1FA">
            <w:pPr>
              <w:pStyle w:val="10"/>
              <w:rPr>
                <w:rFonts w:ascii="Times New Roman" w:cs="Times New Roman"/>
              </w:rPr>
            </w:pPr>
          </w:p>
          <w:p w14:paraId="1D4CF4B3">
            <w:pPr>
              <w:pStyle w:val="10"/>
              <w:rPr>
                <w:rFonts w:ascii="Times New Roman" w:cs="Times New Roman"/>
              </w:rPr>
            </w:pPr>
          </w:p>
          <w:p w14:paraId="2815635F">
            <w:pPr>
              <w:pStyle w:val="10"/>
              <w:rPr>
                <w:rFonts w:ascii="Times New Roman" w:cs="Times New Roman"/>
              </w:rPr>
            </w:pPr>
          </w:p>
          <w:p w14:paraId="347FBFC1">
            <w:pPr>
              <w:adjustRightInd w:val="0"/>
              <w:snapToGrid w:val="0"/>
              <w:jc w:val="center"/>
              <w:rPr>
                <w:bCs/>
                <w:sz w:val="24"/>
              </w:rPr>
            </w:pPr>
            <w:r>
              <w:rPr>
                <w:bCs/>
                <w:sz w:val="24"/>
              </w:rPr>
              <w:t>运营</w:t>
            </w:r>
          </w:p>
          <w:p w14:paraId="237C919C">
            <w:pPr>
              <w:adjustRightInd w:val="0"/>
              <w:snapToGrid w:val="0"/>
              <w:jc w:val="center"/>
              <w:rPr>
                <w:bCs/>
                <w:sz w:val="24"/>
              </w:rPr>
            </w:pPr>
            <w:r>
              <w:rPr>
                <w:bCs/>
                <w:sz w:val="24"/>
              </w:rPr>
              <w:t>期环</w:t>
            </w:r>
          </w:p>
          <w:p w14:paraId="22AD51D5">
            <w:pPr>
              <w:adjustRightInd w:val="0"/>
              <w:snapToGrid w:val="0"/>
              <w:jc w:val="center"/>
              <w:rPr>
                <w:bCs/>
                <w:sz w:val="24"/>
              </w:rPr>
            </w:pPr>
            <w:r>
              <w:rPr>
                <w:bCs/>
                <w:sz w:val="24"/>
              </w:rPr>
              <w:t>境影</w:t>
            </w:r>
          </w:p>
          <w:p w14:paraId="190AB4ED">
            <w:pPr>
              <w:adjustRightInd w:val="0"/>
              <w:snapToGrid w:val="0"/>
              <w:jc w:val="center"/>
              <w:rPr>
                <w:bCs/>
                <w:sz w:val="24"/>
              </w:rPr>
            </w:pPr>
            <w:r>
              <w:rPr>
                <w:bCs/>
                <w:sz w:val="24"/>
              </w:rPr>
              <w:t>响和</w:t>
            </w:r>
          </w:p>
          <w:p w14:paraId="7B5E15EA">
            <w:pPr>
              <w:adjustRightInd w:val="0"/>
              <w:snapToGrid w:val="0"/>
              <w:jc w:val="center"/>
              <w:rPr>
                <w:bCs/>
                <w:sz w:val="24"/>
              </w:rPr>
            </w:pPr>
            <w:r>
              <w:rPr>
                <w:bCs/>
                <w:sz w:val="24"/>
              </w:rPr>
              <w:t>保护</w:t>
            </w:r>
          </w:p>
          <w:p w14:paraId="3A064FDB">
            <w:pPr>
              <w:adjustRightInd w:val="0"/>
              <w:snapToGrid w:val="0"/>
              <w:jc w:val="center"/>
              <w:rPr>
                <w:bCs/>
                <w:sz w:val="24"/>
              </w:rPr>
            </w:pPr>
            <w:r>
              <w:rPr>
                <w:bCs/>
                <w:sz w:val="24"/>
              </w:rPr>
              <w:t>措施</w:t>
            </w:r>
          </w:p>
          <w:p w14:paraId="2178AD1A">
            <w:pPr>
              <w:adjustRightInd w:val="0"/>
              <w:snapToGrid w:val="0"/>
              <w:jc w:val="center"/>
              <w:rPr>
                <w:bCs/>
                <w:sz w:val="24"/>
              </w:rPr>
            </w:pPr>
          </w:p>
          <w:p w14:paraId="5961724A">
            <w:pPr>
              <w:adjustRightInd w:val="0"/>
              <w:snapToGrid w:val="0"/>
              <w:jc w:val="center"/>
              <w:rPr>
                <w:bCs/>
                <w:sz w:val="24"/>
              </w:rPr>
            </w:pPr>
          </w:p>
          <w:p w14:paraId="56D2E9E6">
            <w:pPr>
              <w:adjustRightInd w:val="0"/>
              <w:snapToGrid w:val="0"/>
              <w:jc w:val="center"/>
              <w:rPr>
                <w:bCs/>
                <w:sz w:val="24"/>
              </w:rPr>
            </w:pPr>
          </w:p>
          <w:p w14:paraId="1E4487F2">
            <w:pPr>
              <w:adjustRightInd w:val="0"/>
              <w:snapToGrid w:val="0"/>
              <w:jc w:val="center"/>
              <w:rPr>
                <w:bCs/>
                <w:sz w:val="24"/>
              </w:rPr>
            </w:pPr>
          </w:p>
          <w:p w14:paraId="633F25F2">
            <w:pPr>
              <w:adjustRightInd w:val="0"/>
              <w:snapToGrid w:val="0"/>
              <w:jc w:val="center"/>
              <w:rPr>
                <w:bCs/>
                <w:sz w:val="24"/>
              </w:rPr>
            </w:pPr>
          </w:p>
          <w:p w14:paraId="74CD2AD0">
            <w:pPr>
              <w:adjustRightInd w:val="0"/>
              <w:snapToGrid w:val="0"/>
              <w:jc w:val="center"/>
              <w:rPr>
                <w:bCs/>
                <w:sz w:val="24"/>
              </w:rPr>
            </w:pPr>
          </w:p>
          <w:p w14:paraId="116BF52A">
            <w:pPr>
              <w:adjustRightInd w:val="0"/>
              <w:snapToGrid w:val="0"/>
              <w:jc w:val="center"/>
              <w:rPr>
                <w:bCs/>
                <w:sz w:val="24"/>
              </w:rPr>
            </w:pPr>
          </w:p>
          <w:p w14:paraId="49918728">
            <w:pPr>
              <w:adjustRightInd w:val="0"/>
              <w:snapToGrid w:val="0"/>
              <w:jc w:val="center"/>
              <w:rPr>
                <w:bCs/>
                <w:sz w:val="24"/>
              </w:rPr>
            </w:pPr>
          </w:p>
          <w:p w14:paraId="29140C8F">
            <w:pPr>
              <w:adjustRightInd w:val="0"/>
              <w:snapToGrid w:val="0"/>
              <w:jc w:val="center"/>
              <w:rPr>
                <w:bCs/>
                <w:sz w:val="24"/>
              </w:rPr>
            </w:pPr>
          </w:p>
          <w:p w14:paraId="74D27381">
            <w:pPr>
              <w:adjustRightInd w:val="0"/>
              <w:snapToGrid w:val="0"/>
              <w:jc w:val="center"/>
              <w:rPr>
                <w:bCs/>
                <w:sz w:val="24"/>
              </w:rPr>
            </w:pPr>
          </w:p>
          <w:p w14:paraId="1A89D6AE">
            <w:pPr>
              <w:adjustRightInd w:val="0"/>
              <w:snapToGrid w:val="0"/>
              <w:jc w:val="center"/>
              <w:rPr>
                <w:bCs/>
                <w:sz w:val="24"/>
              </w:rPr>
            </w:pPr>
          </w:p>
          <w:p w14:paraId="49840607">
            <w:pPr>
              <w:adjustRightInd w:val="0"/>
              <w:snapToGrid w:val="0"/>
              <w:jc w:val="center"/>
              <w:rPr>
                <w:bCs/>
                <w:sz w:val="24"/>
              </w:rPr>
            </w:pPr>
          </w:p>
          <w:p w14:paraId="2712AFB7">
            <w:pPr>
              <w:adjustRightInd w:val="0"/>
              <w:snapToGrid w:val="0"/>
              <w:jc w:val="center"/>
              <w:rPr>
                <w:bCs/>
                <w:sz w:val="24"/>
              </w:rPr>
            </w:pPr>
          </w:p>
          <w:p w14:paraId="6455DB8D">
            <w:pPr>
              <w:adjustRightInd w:val="0"/>
              <w:snapToGrid w:val="0"/>
              <w:jc w:val="center"/>
              <w:rPr>
                <w:bCs/>
                <w:sz w:val="24"/>
              </w:rPr>
            </w:pPr>
          </w:p>
          <w:p w14:paraId="10056331">
            <w:pPr>
              <w:adjustRightInd w:val="0"/>
              <w:snapToGrid w:val="0"/>
              <w:jc w:val="center"/>
              <w:rPr>
                <w:bCs/>
                <w:sz w:val="24"/>
              </w:rPr>
            </w:pPr>
          </w:p>
          <w:p w14:paraId="185ECF03">
            <w:pPr>
              <w:adjustRightInd w:val="0"/>
              <w:snapToGrid w:val="0"/>
              <w:jc w:val="center"/>
              <w:rPr>
                <w:bCs/>
                <w:sz w:val="24"/>
              </w:rPr>
            </w:pPr>
          </w:p>
          <w:p w14:paraId="7FC54D90">
            <w:pPr>
              <w:adjustRightInd w:val="0"/>
              <w:snapToGrid w:val="0"/>
              <w:jc w:val="center"/>
              <w:rPr>
                <w:bCs/>
                <w:sz w:val="24"/>
              </w:rPr>
            </w:pPr>
          </w:p>
          <w:p w14:paraId="2C11B1C3">
            <w:pPr>
              <w:adjustRightInd w:val="0"/>
              <w:snapToGrid w:val="0"/>
              <w:jc w:val="center"/>
              <w:rPr>
                <w:bCs/>
                <w:sz w:val="24"/>
              </w:rPr>
            </w:pPr>
          </w:p>
          <w:p w14:paraId="09E70249">
            <w:pPr>
              <w:adjustRightInd w:val="0"/>
              <w:snapToGrid w:val="0"/>
              <w:jc w:val="center"/>
              <w:rPr>
                <w:bCs/>
                <w:sz w:val="24"/>
              </w:rPr>
            </w:pPr>
          </w:p>
          <w:p w14:paraId="6A527507">
            <w:pPr>
              <w:adjustRightInd w:val="0"/>
              <w:snapToGrid w:val="0"/>
              <w:jc w:val="center"/>
              <w:rPr>
                <w:bCs/>
                <w:sz w:val="24"/>
              </w:rPr>
            </w:pPr>
          </w:p>
          <w:p w14:paraId="58787680">
            <w:pPr>
              <w:adjustRightInd w:val="0"/>
              <w:snapToGrid w:val="0"/>
              <w:jc w:val="center"/>
              <w:rPr>
                <w:bCs/>
                <w:sz w:val="24"/>
              </w:rPr>
            </w:pPr>
          </w:p>
          <w:p w14:paraId="4AEE5203">
            <w:pPr>
              <w:adjustRightInd w:val="0"/>
              <w:snapToGrid w:val="0"/>
              <w:jc w:val="center"/>
              <w:rPr>
                <w:bCs/>
                <w:sz w:val="24"/>
              </w:rPr>
            </w:pPr>
          </w:p>
          <w:p w14:paraId="0211C344">
            <w:pPr>
              <w:adjustRightInd w:val="0"/>
              <w:snapToGrid w:val="0"/>
              <w:jc w:val="center"/>
              <w:rPr>
                <w:bCs/>
                <w:sz w:val="24"/>
              </w:rPr>
            </w:pPr>
          </w:p>
          <w:p w14:paraId="1C9CB2C0">
            <w:pPr>
              <w:adjustRightInd w:val="0"/>
              <w:snapToGrid w:val="0"/>
              <w:jc w:val="center"/>
              <w:rPr>
                <w:bCs/>
                <w:sz w:val="24"/>
              </w:rPr>
            </w:pPr>
          </w:p>
          <w:p w14:paraId="4C94DAB9">
            <w:pPr>
              <w:adjustRightInd w:val="0"/>
              <w:snapToGrid w:val="0"/>
              <w:jc w:val="center"/>
              <w:rPr>
                <w:bCs/>
                <w:sz w:val="24"/>
              </w:rPr>
            </w:pPr>
          </w:p>
          <w:p w14:paraId="7813AAC3">
            <w:pPr>
              <w:adjustRightInd w:val="0"/>
              <w:snapToGrid w:val="0"/>
              <w:jc w:val="center"/>
              <w:rPr>
                <w:bCs/>
                <w:sz w:val="24"/>
              </w:rPr>
            </w:pPr>
          </w:p>
          <w:p w14:paraId="03C156F8">
            <w:pPr>
              <w:adjustRightInd w:val="0"/>
              <w:snapToGrid w:val="0"/>
              <w:jc w:val="center"/>
              <w:rPr>
                <w:bCs/>
                <w:sz w:val="24"/>
              </w:rPr>
            </w:pPr>
          </w:p>
          <w:p w14:paraId="21FBC58D">
            <w:pPr>
              <w:adjustRightInd w:val="0"/>
              <w:snapToGrid w:val="0"/>
              <w:jc w:val="center"/>
              <w:rPr>
                <w:bCs/>
                <w:sz w:val="24"/>
              </w:rPr>
            </w:pPr>
          </w:p>
          <w:p w14:paraId="7B8592E3">
            <w:pPr>
              <w:adjustRightInd w:val="0"/>
              <w:snapToGrid w:val="0"/>
              <w:jc w:val="center"/>
              <w:rPr>
                <w:bCs/>
                <w:sz w:val="24"/>
              </w:rPr>
            </w:pPr>
          </w:p>
          <w:p w14:paraId="2536A8EE">
            <w:pPr>
              <w:adjustRightInd w:val="0"/>
              <w:snapToGrid w:val="0"/>
              <w:jc w:val="center"/>
              <w:rPr>
                <w:bCs/>
                <w:sz w:val="24"/>
              </w:rPr>
            </w:pPr>
          </w:p>
          <w:p w14:paraId="25D3A4DE">
            <w:pPr>
              <w:adjustRightInd w:val="0"/>
              <w:snapToGrid w:val="0"/>
              <w:jc w:val="center"/>
              <w:rPr>
                <w:bCs/>
                <w:sz w:val="24"/>
              </w:rPr>
            </w:pPr>
          </w:p>
          <w:p w14:paraId="56DB78BC">
            <w:pPr>
              <w:adjustRightInd w:val="0"/>
              <w:snapToGrid w:val="0"/>
              <w:jc w:val="center"/>
              <w:rPr>
                <w:bCs/>
                <w:sz w:val="24"/>
              </w:rPr>
            </w:pPr>
          </w:p>
          <w:p w14:paraId="36813492">
            <w:pPr>
              <w:adjustRightInd w:val="0"/>
              <w:snapToGrid w:val="0"/>
              <w:jc w:val="center"/>
              <w:rPr>
                <w:bCs/>
                <w:sz w:val="24"/>
              </w:rPr>
            </w:pPr>
          </w:p>
          <w:p w14:paraId="30E31238">
            <w:pPr>
              <w:adjustRightInd w:val="0"/>
              <w:snapToGrid w:val="0"/>
              <w:jc w:val="center"/>
              <w:rPr>
                <w:bCs/>
                <w:sz w:val="24"/>
              </w:rPr>
            </w:pPr>
          </w:p>
          <w:p w14:paraId="7695B0CA">
            <w:pPr>
              <w:adjustRightInd w:val="0"/>
              <w:snapToGrid w:val="0"/>
              <w:jc w:val="center"/>
              <w:rPr>
                <w:bCs/>
                <w:sz w:val="24"/>
              </w:rPr>
            </w:pPr>
          </w:p>
          <w:p w14:paraId="6CA33DB4">
            <w:pPr>
              <w:pStyle w:val="10"/>
              <w:rPr>
                <w:rFonts w:ascii="Times New Roman" w:cs="Times New Roman"/>
              </w:rPr>
            </w:pPr>
          </w:p>
          <w:p w14:paraId="58F203F1">
            <w:pPr>
              <w:pStyle w:val="10"/>
              <w:rPr>
                <w:rFonts w:ascii="Times New Roman" w:cs="Times New Roman"/>
              </w:rPr>
            </w:pPr>
          </w:p>
          <w:p w14:paraId="27C90592">
            <w:pPr>
              <w:pStyle w:val="10"/>
              <w:rPr>
                <w:rFonts w:ascii="Times New Roman" w:cs="Times New Roman"/>
              </w:rPr>
            </w:pPr>
          </w:p>
          <w:p w14:paraId="7422E833">
            <w:pPr>
              <w:pStyle w:val="10"/>
              <w:rPr>
                <w:rFonts w:ascii="Times New Roman" w:cs="Times New Roman"/>
              </w:rPr>
            </w:pPr>
          </w:p>
          <w:p w14:paraId="705F2DF8">
            <w:pPr>
              <w:pStyle w:val="10"/>
              <w:rPr>
                <w:rFonts w:ascii="Times New Roman" w:cs="Times New Roman"/>
              </w:rPr>
            </w:pPr>
          </w:p>
          <w:p w14:paraId="4F05769E">
            <w:pPr>
              <w:adjustRightInd w:val="0"/>
              <w:snapToGrid w:val="0"/>
              <w:jc w:val="center"/>
              <w:rPr>
                <w:bCs/>
                <w:sz w:val="24"/>
              </w:rPr>
            </w:pPr>
          </w:p>
          <w:p w14:paraId="4F68A093">
            <w:pPr>
              <w:pStyle w:val="10"/>
              <w:rPr>
                <w:rFonts w:ascii="Times New Roman" w:cs="Times New Roman"/>
              </w:rPr>
            </w:pPr>
          </w:p>
          <w:p w14:paraId="657CB168">
            <w:pPr>
              <w:adjustRightInd w:val="0"/>
              <w:snapToGrid w:val="0"/>
              <w:jc w:val="center"/>
              <w:rPr>
                <w:bCs/>
                <w:sz w:val="24"/>
              </w:rPr>
            </w:pPr>
            <w:r>
              <w:rPr>
                <w:bCs/>
                <w:sz w:val="24"/>
              </w:rPr>
              <w:t>运营</w:t>
            </w:r>
          </w:p>
          <w:p w14:paraId="59B7C284">
            <w:pPr>
              <w:adjustRightInd w:val="0"/>
              <w:snapToGrid w:val="0"/>
              <w:jc w:val="center"/>
              <w:rPr>
                <w:bCs/>
                <w:sz w:val="24"/>
              </w:rPr>
            </w:pPr>
            <w:r>
              <w:rPr>
                <w:bCs/>
                <w:sz w:val="24"/>
              </w:rPr>
              <w:t>期环</w:t>
            </w:r>
          </w:p>
          <w:p w14:paraId="045EEDEA">
            <w:pPr>
              <w:adjustRightInd w:val="0"/>
              <w:snapToGrid w:val="0"/>
              <w:jc w:val="center"/>
              <w:rPr>
                <w:bCs/>
                <w:sz w:val="24"/>
              </w:rPr>
            </w:pPr>
            <w:r>
              <w:rPr>
                <w:bCs/>
                <w:sz w:val="24"/>
              </w:rPr>
              <w:t>境影</w:t>
            </w:r>
          </w:p>
          <w:p w14:paraId="571230DA">
            <w:pPr>
              <w:adjustRightInd w:val="0"/>
              <w:snapToGrid w:val="0"/>
              <w:jc w:val="center"/>
              <w:rPr>
                <w:bCs/>
                <w:sz w:val="24"/>
              </w:rPr>
            </w:pPr>
            <w:r>
              <w:rPr>
                <w:bCs/>
                <w:sz w:val="24"/>
              </w:rPr>
              <w:t>响和</w:t>
            </w:r>
          </w:p>
          <w:p w14:paraId="2D881272">
            <w:pPr>
              <w:adjustRightInd w:val="0"/>
              <w:snapToGrid w:val="0"/>
              <w:jc w:val="center"/>
              <w:rPr>
                <w:bCs/>
                <w:sz w:val="24"/>
              </w:rPr>
            </w:pPr>
            <w:r>
              <w:rPr>
                <w:bCs/>
                <w:sz w:val="24"/>
              </w:rPr>
              <w:t>保护</w:t>
            </w:r>
          </w:p>
          <w:p w14:paraId="251E6419">
            <w:pPr>
              <w:adjustRightInd w:val="0"/>
              <w:snapToGrid w:val="0"/>
              <w:jc w:val="center"/>
              <w:rPr>
                <w:bCs/>
                <w:sz w:val="24"/>
              </w:rPr>
            </w:pPr>
            <w:r>
              <w:rPr>
                <w:bCs/>
                <w:sz w:val="24"/>
              </w:rPr>
              <w:t>措施</w:t>
            </w:r>
          </w:p>
          <w:p w14:paraId="065048EB">
            <w:pPr>
              <w:adjustRightInd w:val="0"/>
              <w:snapToGrid w:val="0"/>
              <w:jc w:val="center"/>
              <w:rPr>
                <w:bCs/>
                <w:sz w:val="24"/>
              </w:rPr>
            </w:pPr>
          </w:p>
          <w:p w14:paraId="2E3EC0DB">
            <w:pPr>
              <w:pStyle w:val="10"/>
              <w:rPr>
                <w:rFonts w:ascii="Times New Roman" w:cs="Times New Roman"/>
              </w:rPr>
            </w:pPr>
          </w:p>
          <w:p w14:paraId="7335DE1C">
            <w:pPr>
              <w:pStyle w:val="10"/>
              <w:rPr>
                <w:rFonts w:ascii="Times New Roman" w:cs="Times New Roman"/>
              </w:rPr>
            </w:pPr>
          </w:p>
          <w:p w14:paraId="039CE612">
            <w:pPr>
              <w:adjustRightInd w:val="0"/>
              <w:snapToGrid w:val="0"/>
              <w:jc w:val="center"/>
              <w:rPr>
                <w:bCs/>
                <w:sz w:val="24"/>
              </w:rPr>
            </w:pPr>
          </w:p>
          <w:p w14:paraId="38A3D8E6">
            <w:pPr>
              <w:adjustRightInd w:val="0"/>
              <w:snapToGrid w:val="0"/>
              <w:jc w:val="center"/>
              <w:rPr>
                <w:bCs/>
                <w:sz w:val="24"/>
              </w:rPr>
            </w:pPr>
          </w:p>
          <w:p w14:paraId="47748677">
            <w:pPr>
              <w:adjustRightInd w:val="0"/>
              <w:snapToGrid w:val="0"/>
              <w:jc w:val="center"/>
              <w:rPr>
                <w:bCs/>
                <w:sz w:val="24"/>
              </w:rPr>
            </w:pPr>
          </w:p>
          <w:p w14:paraId="1E6EC79A">
            <w:pPr>
              <w:adjustRightInd w:val="0"/>
              <w:snapToGrid w:val="0"/>
              <w:jc w:val="center"/>
              <w:rPr>
                <w:bCs/>
                <w:sz w:val="24"/>
              </w:rPr>
            </w:pPr>
          </w:p>
          <w:p w14:paraId="3A831BE7">
            <w:pPr>
              <w:adjustRightInd w:val="0"/>
              <w:snapToGrid w:val="0"/>
              <w:jc w:val="center"/>
              <w:rPr>
                <w:bCs/>
                <w:sz w:val="24"/>
              </w:rPr>
            </w:pPr>
          </w:p>
          <w:p w14:paraId="3B7E12EE">
            <w:pPr>
              <w:adjustRightInd w:val="0"/>
              <w:snapToGrid w:val="0"/>
              <w:jc w:val="center"/>
              <w:rPr>
                <w:bCs/>
                <w:sz w:val="24"/>
              </w:rPr>
            </w:pPr>
          </w:p>
          <w:p w14:paraId="06F5FE3F">
            <w:pPr>
              <w:adjustRightInd w:val="0"/>
              <w:snapToGrid w:val="0"/>
              <w:jc w:val="center"/>
              <w:rPr>
                <w:bCs/>
                <w:sz w:val="24"/>
              </w:rPr>
            </w:pPr>
          </w:p>
          <w:p w14:paraId="1A134C51">
            <w:pPr>
              <w:adjustRightInd w:val="0"/>
              <w:snapToGrid w:val="0"/>
              <w:jc w:val="center"/>
              <w:rPr>
                <w:bCs/>
                <w:sz w:val="24"/>
              </w:rPr>
            </w:pPr>
          </w:p>
          <w:p w14:paraId="17D15874">
            <w:pPr>
              <w:adjustRightInd w:val="0"/>
              <w:snapToGrid w:val="0"/>
              <w:jc w:val="center"/>
              <w:rPr>
                <w:bCs/>
                <w:sz w:val="24"/>
              </w:rPr>
            </w:pPr>
          </w:p>
          <w:p w14:paraId="41FF2681">
            <w:pPr>
              <w:adjustRightInd w:val="0"/>
              <w:snapToGrid w:val="0"/>
              <w:jc w:val="center"/>
              <w:rPr>
                <w:bCs/>
                <w:sz w:val="24"/>
              </w:rPr>
            </w:pPr>
          </w:p>
          <w:p w14:paraId="5A15F866">
            <w:pPr>
              <w:adjustRightInd w:val="0"/>
              <w:snapToGrid w:val="0"/>
              <w:jc w:val="center"/>
              <w:rPr>
                <w:bCs/>
                <w:sz w:val="24"/>
              </w:rPr>
            </w:pPr>
          </w:p>
          <w:p w14:paraId="5A829A11">
            <w:pPr>
              <w:adjustRightInd w:val="0"/>
              <w:snapToGrid w:val="0"/>
              <w:jc w:val="center"/>
              <w:rPr>
                <w:bCs/>
                <w:sz w:val="24"/>
              </w:rPr>
            </w:pPr>
          </w:p>
          <w:p w14:paraId="1011A345">
            <w:pPr>
              <w:adjustRightInd w:val="0"/>
              <w:snapToGrid w:val="0"/>
              <w:jc w:val="center"/>
              <w:rPr>
                <w:bCs/>
                <w:sz w:val="24"/>
              </w:rPr>
            </w:pPr>
          </w:p>
          <w:p w14:paraId="609AC5CD">
            <w:pPr>
              <w:adjustRightInd w:val="0"/>
              <w:snapToGrid w:val="0"/>
              <w:jc w:val="center"/>
              <w:rPr>
                <w:bCs/>
                <w:sz w:val="24"/>
              </w:rPr>
            </w:pPr>
          </w:p>
          <w:p w14:paraId="260B2306">
            <w:pPr>
              <w:adjustRightInd w:val="0"/>
              <w:snapToGrid w:val="0"/>
              <w:jc w:val="center"/>
              <w:rPr>
                <w:bCs/>
                <w:sz w:val="24"/>
              </w:rPr>
            </w:pPr>
          </w:p>
          <w:p w14:paraId="181D983A">
            <w:pPr>
              <w:adjustRightInd w:val="0"/>
              <w:snapToGrid w:val="0"/>
              <w:jc w:val="center"/>
              <w:rPr>
                <w:bCs/>
                <w:sz w:val="24"/>
              </w:rPr>
            </w:pPr>
          </w:p>
          <w:p w14:paraId="44A849CA">
            <w:pPr>
              <w:adjustRightInd w:val="0"/>
              <w:snapToGrid w:val="0"/>
              <w:jc w:val="center"/>
              <w:rPr>
                <w:bCs/>
                <w:sz w:val="24"/>
              </w:rPr>
            </w:pPr>
          </w:p>
          <w:p w14:paraId="3BFB6280">
            <w:pPr>
              <w:adjustRightInd w:val="0"/>
              <w:snapToGrid w:val="0"/>
              <w:jc w:val="center"/>
              <w:rPr>
                <w:bCs/>
                <w:sz w:val="24"/>
              </w:rPr>
            </w:pPr>
          </w:p>
          <w:p w14:paraId="316C5E76">
            <w:pPr>
              <w:adjustRightInd w:val="0"/>
              <w:snapToGrid w:val="0"/>
              <w:jc w:val="center"/>
              <w:rPr>
                <w:bCs/>
                <w:sz w:val="24"/>
              </w:rPr>
            </w:pPr>
          </w:p>
          <w:p w14:paraId="5A3A29C4">
            <w:pPr>
              <w:adjustRightInd w:val="0"/>
              <w:snapToGrid w:val="0"/>
              <w:jc w:val="center"/>
              <w:rPr>
                <w:bCs/>
                <w:sz w:val="24"/>
              </w:rPr>
            </w:pPr>
          </w:p>
          <w:p w14:paraId="77BE99AD">
            <w:pPr>
              <w:adjustRightInd w:val="0"/>
              <w:snapToGrid w:val="0"/>
              <w:jc w:val="center"/>
              <w:rPr>
                <w:bCs/>
                <w:sz w:val="24"/>
              </w:rPr>
            </w:pPr>
          </w:p>
          <w:p w14:paraId="51A2C230">
            <w:pPr>
              <w:adjustRightInd w:val="0"/>
              <w:snapToGrid w:val="0"/>
              <w:jc w:val="center"/>
              <w:rPr>
                <w:bCs/>
                <w:sz w:val="24"/>
              </w:rPr>
            </w:pPr>
          </w:p>
          <w:p w14:paraId="4E8B4F03">
            <w:pPr>
              <w:adjustRightInd w:val="0"/>
              <w:snapToGrid w:val="0"/>
              <w:jc w:val="center"/>
              <w:rPr>
                <w:bCs/>
                <w:sz w:val="24"/>
              </w:rPr>
            </w:pPr>
          </w:p>
          <w:p w14:paraId="261E3082">
            <w:pPr>
              <w:adjustRightInd w:val="0"/>
              <w:snapToGrid w:val="0"/>
              <w:jc w:val="center"/>
              <w:rPr>
                <w:bCs/>
                <w:sz w:val="24"/>
              </w:rPr>
            </w:pPr>
          </w:p>
          <w:p w14:paraId="25464000">
            <w:pPr>
              <w:adjustRightInd w:val="0"/>
              <w:snapToGrid w:val="0"/>
              <w:jc w:val="center"/>
              <w:rPr>
                <w:bCs/>
                <w:sz w:val="24"/>
              </w:rPr>
            </w:pPr>
          </w:p>
          <w:p w14:paraId="3DA51013">
            <w:pPr>
              <w:adjustRightInd w:val="0"/>
              <w:snapToGrid w:val="0"/>
              <w:jc w:val="center"/>
              <w:rPr>
                <w:bCs/>
                <w:sz w:val="24"/>
              </w:rPr>
            </w:pPr>
          </w:p>
          <w:p w14:paraId="4F5E460C">
            <w:pPr>
              <w:adjustRightInd w:val="0"/>
              <w:snapToGrid w:val="0"/>
              <w:jc w:val="center"/>
              <w:rPr>
                <w:bCs/>
                <w:sz w:val="24"/>
              </w:rPr>
            </w:pPr>
          </w:p>
          <w:p w14:paraId="51215D66">
            <w:pPr>
              <w:adjustRightInd w:val="0"/>
              <w:snapToGrid w:val="0"/>
              <w:jc w:val="center"/>
              <w:rPr>
                <w:bCs/>
                <w:sz w:val="24"/>
              </w:rPr>
            </w:pPr>
          </w:p>
          <w:p w14:paraId="55D09AD6">
            <w:pPr>
              <w:adjustRightInd w:val="0"/>
              <w:snapToGrid w:val="0"/>
              <w:jc w:val="center"/>
              <w:rPr>
                <w:bCs/>
                <w:sz w:val="24"/>
              </w:rPr>
            </w:pPr>
          </w:p>
          <w:p w14:paraId="2CB81B22">
            <w:pPr>
              <w:adjustRightInd w:val="0"/>
              <w:snapToGrid w:val="0"/>
              <w:jc w:val="center"/>
              <w:rPr>
                <w:bCs/>
                <w:sz w:val="24"/>
              </w:rPr>
            </w:pPr>
          </w:p>
          <w:p w14:paraId="6E280EE1">
            <w:pPr>
              <w:adjustRightInd w:val="0"/>
              <w:snapToGrid w:val="0"/>
              <w:jc w:val="center"/>
              <w:rPr>
                <w:bCs/>
                <w:sz w:val="24"/>
              </w:rPr>
            </w:pPr>
          </w:p>
          <w:p w14:paraId="6907C11C">
            <w:pPr>
              <w:adjustRightInd w:val="0"/>
              <w:snapToGrid w:val="0"/>
              <w:jc w:val="center"/>
              <w:rPr>
                <w:bCs/>
                <w:sz w:val="24"/>
              </w:rPr>
            </w:pPr>
          </w:p>
          <w:p w14:paraId="12EA361D">
            <w:pPr>
              <w:adjustRightInd w:val="0"/>
              <w:snapToGrid w:val="0"/>
              <w:jc w:val="center"/>
              <w:rPr>
                <w:bCs/>
                <w:sz w:val="24"/>
              </w:rPr>
            </w:pPr>
          </w:p>
          <w:p w14:paraId="23D8A675">
            <w:pPr>
              <w:adjustRightInd w:val="0"/>
              <w:snapToGrid w:val="0"/>
              <w:jc w:val="center"/>
              <w:rPr>
                <w:bCs/>
                <w:sz w:val="24"/>
              </w:rPr>
            </w:pPr>
          </w:p>
          <w:p w14:paraId="6EC8F0EB">
            <w:pPr>
              <w:adjustRightInd w:val="0"/>
              <w:snapToGrid w:val="0"/>
              <w:jc w:val="center"/>
              <w:rPr>
                <w:bCs/>
                <w:sz w:val="24"/>
              </w:rPr>
            </w:pPr>
          </w:p>
          <w:p w14:paraId="43042381">
            <w:pPr>
              <w:pStyle w:val="10"/>
              <w:rPr>
                <w:rFonts w:ascii="Times New Roman" w:cs="Times New Roman"/>
              </w:rPr>
            </w:pPr>
          </w:p>
          <w:p w14:paraId="599AC9D5">
            <w:pPr>
              <w:pStyle w:val="10"/>
              <w:rPr>
                <w:rFonts w:ascii="Times New Roman" w:cs="Times New Roman"/>
              </w:rPr>
            </w:pPr>
          </w:p>
          <w:p w14:paraId="4DAA1F40">
            <w:pPr>
              <w:adjustRightInd w:val="0"/>
              <w:snapToGrid w:val="0"/>
              <w:jc w:val="center"/>
              <w:rPr>
                <w:bCs/>
                <w:sz w:val="24"/>
              </w:rPr>
            </w:pPr>
            <w:r>
              <w:rPr>
                <w:bCs/>
                <w:sz w:val="24"/>
              </w:rPr>
              <w:t>运营</w:t>
            </w:r>
          </w:p>
          <w:p w14:paraId="43271BB3">
            <w:pPr>
              <w:adjustRightInd w:val="0"/>
              <w:snapToGrid w:val="0"/>
              <w:jc w:val="center"/>
              <w:rPr>
                <w:bCs/>
                <w:sz w:val="24"/>
              </w:rPr>
            </w:pPr>
            <w:r>
              <w:rPr>
                <w:bCs/>
                <w:sz w:val="24"/>
              </w:rPr>
              <w:t>期环</w:t>
            </w:r>
          </w:p>
          <w:p w14:paraId="1C0199AB">
            <w:pPr>
              <w:adjustRightInd w:val="0"/>
              <w:snapToGrid w:val="0"/>
              <w:jc w:val="center"/>
              <w:rPr>
                <w:bCs/>
                <w:sz w:val="24"/>
              </w:rPr>
            </w:pPr>
            <w:r>
              <w:rPr>
                <w:bCs/>
                <w:sz w:val="24"/>
              </w:rPr>
              <w:t>境影</w:t>
            </w:r>
          </w:p>
          <w:p w14:paraId="64722CFA">
            <w:pPr>
              <w:adjustRightInd w:val="0"/>
              <w:snapToGrid w:val="0"/>
              <w:jc w:val="center"/>
              <w:rPr>
                <w:bCs/>
                <w:sz w:val="24"/>
              </w:rPr>
            </w:pPr>
            <w:r>
              <w:rPr>
                <w:bCs/>
                <w:sz w:val="24"/>
              </w:rPr>
              <w:t>响和</w:t>
            </w:r>
          </w:p>
          <w:p w14:paraId="120BE7BE">
            <w:pPr>
              <w:adjustRightInd w:val="0"/>
              <w:snapToGrid w:val="0"/>
              <w:jc w:val="center"/>
              <w:rPr>
                <w:bCs/>
                <w:sz w:val="24"/>
              </w:rPr>
            </w:pPr>
            <w:r>
              <w:rPr>
                <w:bCs/>
                <w:sz w:val="24"/>
              </w:rPr>
              <w:t>保护</w:t>
            </w:r>
          </w:p>
          <w:p w14:paraId="6F6166F8">
            <w:pPr>
              <w:adjustRightInd w:val="0"/>
              <w:snapToGrid w:val="0"/>
              <w:jc w:val="center"/>
              <w:rPr>
                <w:bCs/>
                <w:sz w:val="24"/>
              </w:rPr>
            </w:pPr>
            <w:r>
              <w:rPr>
                <w:bCs/>
                <w:sz w:val="24"/>
              </w:rPr>
              <w:t>措施</w:t>
            </w:r>
          </w:p>
          <w:p w14:paraId="04202B2C">
            <w:pPr>
              <w:pStyle w:val="10"/>
              <w:rPr>
                <w:rFonts w:ascii="Times New Roman" w:cs="Times New Roman"/>
              </w:rPr>
            </w:pPr>
          </w:p>
          <w:p w14:paraId="5B6E5E69">
            <w:pPr>
              <w:pStyle w:val="10"/>
              <w:rPr>
                <w:rFonts w:ascii="Times New Roman" w:cs="Times New Roman"/>
              </w:rPr>
            </w:pPr>
          </w:p>
          <w:p w14:paraId="1FB3C88C">
            <w:pPr>
              <w:pStyle w:val="10"/>
              <w:rPr>
                <w:rFonts w:ascii="Times New Roman" w:cs="Times New Roman"/>
              </w:rPr>
            </w:pPr>
          </w:p>
          <w:p w14:paraId="4EFC2EB0">
            <w:pPr>
              <w:adjustRightInd w:val="0"/>
              <w:snapToGrid w:val="0"/>
              <w:jc w:val="center"/>
              <w:rPr>
                <w:bCs/>
                <w:sz w:val="24"/>
              </w:rPr>
            </w:pPr>
          </w:p>
          <w:p w14:paraId="0D244927">
            <w:pPr>
              <w:adjustRightInd w:val="0"/>
              <w:snapToGrid w:val="0"/>
              <w:jc w:val="center"/>
              <w:rPr>
                <w:bCs/>
                <w:sz w:val="24"/>
              </w:rPr>
            </w:pPr>
          </w:p>
          <w:p w14:paraId="7D06A5C2">
            <w:pPr>
              <w:adjustRightInd w:val="0"/>
              <w:snapToGrid w:val="0"/>
              <w:jc w:val="center"/>
              <w:rPr>
                <w:bCs/>
                <w:sz w:val="24"/>
              </w:rPr>
            </w:pPr>
          </w:p>
          <w:p w14:paraId="0F416060">
            <w:pPr>
              <w:adjustRightInd w:val="0"/>
              <w:snapToGrid w:val="0"/>
              <w:jc w:val="center"/>
              <w:rPr>
                <w:bCs/>
                <w:sz w:val="24"/>
              </w:rPr>
            </w:pPr>
          </w:p>
          <w:p w14:paraId="5AA6FCAC">
            <w:pPr>
              <w:adjustRightInd w:val="0"/>
              <w:snapToGrid w:val="0"/>
              <w:jc w:val="center"/>
              <w:rPr>
                <w:bCs/>
                <w:sz w:val="24"/>
              </w:rPr>
            </w:pPr>
          </w:p>
          <w:p w14:paraId="5FA2D750">
            <w:pPr>
              <w:adjustRightInd w:val="0"/>
              <w:snapToGrid w:val="0"/>
              <w:jc w:val="center"/>
              <w:rPr>
                <w:bCs/>
                <w:sz w:val="24"/>
              </w:rPr>
            </w:pPr>
          </w:p>
          <w:p w14:paraId="00B4D567">
            <w:pPr>
              <w:adjustRightInd w:val="0"/>
              <w:snapToGrid w:val="0"/>
              <w:jc w:val="center"/>
              <w:rPr>
                <w:bCs/>
                <w:sz w:val="24"/>
              </w:rPr>
            </w:pPr>
          </w:p>
          <w:p w14:paraId="2D076055">
            <w:pPr>
              <w:adjustRightInd w:val="0"/>
              <w:snapToGrid w:val="0"/>
              <w:jc w:val="center"/>
              <w:rPr>
                <w:bCs/>
                <w:sz w:val="24"/>
              </w:rPr>
            </w:pPr>
          </w:p>
          <w:p w14:paraId="534AD486">
            <w:pPr>
              <w:adjustRightInd w:val="0"/>
              <w:snapToGrid w:val="0"/>
              <w:jc w:val="center"/>
              <w:rPr>
                <w:bCs/>
                <w:sz w:val="24"/>
              </w:rPr>
            </w:pPr>
          </w:p>
          <w:p w14:paraId="221534B8">
            <w:pPr>
              <w:adjustRightInd w:val="0"/>
              <w:snapToGrid w:val="0"/>
              <w:jc w:val="center"/>
              <w:rPr>
                <w:bCs/>
                <w:sz w:val="24"/>
              </w:rPr>
            </w:pPr>
          </w:p>
          <w:p w14:paraId="2AC0A35F">
            <w:pPr>
              <w:adjustRightInd w:val="0"/>
              <w:snapToGrid w:val="0"/>
              <w:jc w:val="center"/>
              <w:rPr>
                <w:bCs/>
                <w:sz w:val="24"/>
              </w:rPr>
            </w:pPr>
          </w:p>
          <w:p w14:paraId="3CFB0A4A">
            <w:pPr>
              <w:adjustRightInd w:val="0"/>
              <w:snapToGrid w:val="0"/>
              <w:jc w:val="center"/>
              <w:rPr>
                <w:bCs/>
                <w:sz w:val="24"/>
              </w:rPr>
            </w:pPr>
          </w:p>
          <w:p w14:paraId="17852B47">
            <w:pPr>
              <w:adjustRightInd w:val="0"/>
              <w:snapToGrid w:val="0"/>
              <w:jc w:val="center"/>
              <w:rPr>
                <w:bCs/>
                <w:sz w:val="24"/>
              </w:rPr>
            </w:pPr>
          </w:p>
          <w:p w14:paraId="2B12157D">
            <w:pPr>
              <w:adjustRightInd w:val="0"/>
              <w:snapToGrid w:val="0"/>
              <w:jc w:val="center"/>
              <w:rPr>
                <w:bCs/>
                <w:sz w:val="24"/>
              </w:rPr>
            </w:pPr>
          </w:p>
          <w:p w14:paraId="5AB80860">
            <w:pPr>
              <w:adjustRightInd w:val="0"/>
              <w:snapToGrid w:val="0"/>
              <w:jc w:val="center"/>
              <w:rPr>
                <w:bCs/>
                <w:sz w:val="24"/>
              </w:rPr>
            </w:pPr>
          </w:p>
          <w:p w14:paraId="6B33C2B1">
            <w:pPr>
              <w:adjustRightInd w:val="0"/>
              <w:snapToGrid w:val="0"/>
              <w:jc w:val="center"/>
              <w:rPr>
                <w:bCs/>
                <w:sz w:val="24"/>
              </w:rPr>
            </w:pPr>
          </w:p>
          <w:p w14:paraId="40F98725">
            <w:pPr>
              <w:adjustRightInd w:val="0"/>
              <w:snapToGrid w:val="0"/>
              <w:jc w:val="center"/>
              <w:rPr>
                <w:bCs/>
                <w:sz w:val="24"/>
              </w:rPr>
            </w:pPr>
          </w:p>
          <w:p w14:paraId="26242AA5">
            <w:pPr>
              <w:adjustRightInd w:val="0"/>
              <w:snapToGrid w:val="0"/>
              <w:jc w:val="center"/>
              <w:rPr>
                <w:bCs/>
                <w:sz w:val="24"/>
              </w:rPr>
            </w:pPr>
          </w:p>
          <w:p w14:paraId="06FA4C40">
            <w:pPr>
              <w:adjustRightInd w:val="0"/>
              <w:snapToGrid w:val="0"/>
              <w:jc w:val="center"/>
              <w:rPr>
                <w:bCs/>
                <w:sz w:val="24"/>
              </w:rPr>
            </w:pPr>
          </w:p>
          <w:p w14:paraId="0780D6E4">
            <w:pPr>
              <w:adjustRightInd w:val="0"/>
              <w:snapToGrid w:val="0"/>
              <w:jc w:val="center"/>
              <w:rPr>
                <w:bCs/>
                <w:sz w:val="24"/>
              </w:rPr>
            </w:pPr>
          </w:p>
          <w:p w14:paraId="7CE0F7E1">
            <w:pPr>
              <w:adjustRightInd w:val="0"/>
              <w:snapToGrid w:val="0"/>
              <w:jc w:val="center"/>
              <w:rPr>
                <w:bCs/>
                <w:sz w:val="24"/>
              </w:rPr>
            </w:pPr>
          </w:p>
          <w:p w14:paraId="3475C2E5">
            <w:pPr>
              <w:adjustRightInd w:val="0"/>
              <w:snapToGrid w:val="0"/>
              <w:jc w:val="center"/>
              <w:rPr>
                <w:bCs/>
                <w:sz w:val="24"/>
              </w:rPr>
            </w:pPr>
          </w:p>
          <w:p w14:paraId="79CA4C07">
            <w:pPr>
              <w:adjustRightInd w:val="0"/>
              <w:snapToGrid w:val="0"/>
              <w:jc w:val="center"/>
              <w:rPr>
                <w:bCs/>
                <w:sz w:val="24"/>
              </w:rPr>
            </w:pPr>
          </w:p>
          <w:p w14:paraId="1A993E7C">
            <w:pPr>
              <w:adjustRightInd w:val="0"/>
              <w:snapToGrid w:val="0"/>
              <w:jc w:val="center"/>
              <w:rPr>
                <w:bCs/>
                <w:sz w:val="24"/>
              </w:rPr>
            </w:pPr>
          </w:p>
          <w:p w14:paraId="647EABCF">
            <w:pPr>
              <w:adjustRightInd w:val="0"/>
              <w:snapToGrid w:val="0"/>
              <w:jc w:val="center"/>
              <w:rPr>
                <w:bCs/>
                <w:sz w:val="24"/>
              </w:rPr>
            </w:pPr>
          </w:p>
          <w:p w14:paraId="253710B2">
            <w:pPr>
              <w:adjustRightInd w:val="0"/>
              <w:snapToGrid w:val="0"/>
              <w:jc w:val="center"/>
              <w:rPr>
                <w:bCs/>
                <w:sz w:val="24"/>
              </w:rPr>
            </w:pPr>
          </w:p>
          <w:p w14:paraId="5A2D87F6">
            <w:pPr>
              <w:adjustRightInd w:val="0"/>
              <w:snapToGrid w:val="0"/>
              <w:jc w:val="center"/>
              <w:rPr>
                <w:bCs/>
                <w:sz w:val="24"/>
              </w:rPr>
            </w:pPr>
          </w:p>
          <w:p w14:paraId="6AF8179B">
            <w:pPr>
              <w:adjustRightInd w:val="0"/>
              <w:snapToGrid w:val="0"/>
              <w:jc w:val="center"/>
              <w:rPr>
                <w:bCs/>
                <w:sz w:val="24"/>
              </w:rPr>
            </w:pPr>
          </w:p>
          <w:p w14:paraId="4AAAFB06">
            <w:pPr>
              <w:adjustRightInd w:val="0"/>
              <w:snapToGrid w:val="0"/>
              <w:jc w:val="center"/>
              <w:rPr>
                <w:bCs/>
                <w:sz w:val="24"/>
              </w:rPr>
            </w:pPr>
          </w:p>
          <w:p w14:paraId="4D4FE1D3">
            <w:pPr>
              <w:adjustRightInd w:val="0"/>
              <w:snapToGrid w:val="0"/>
              <w:jc w:val="center"/>
              <w:rPr>
                <w:bCs/>
                <w:sz w:val="24"/>
              </w:rPr>
            </w:pPr>
          </w:p>
          <w:p w14:paraId="02B38899">
            <w:pPr>
              <w:adjustRightInd w:val="0"/>
              <w:snapToGrid w:val="0"/>
              <w:jc w:val="center"/>
              <w:rPr>
                <w:bCs/>
                <w:sz w:val="24"/>
              </w:rPr>
            </w:pPr>
          </w:p>
          <w:p w14:paraId="4F778381">
            <w:pPr>
              <w:adjustRightInd w:val="0"/>
              <w:snapToGrid w:val="0"/>
              <w:jc w:val="center"/>
              <w:rPr>
                <w:bCs/>
                <w:sz w:val="24"/>
              </w:rPr>
            </w:pPr>
          </w:p>
          <w:p w14:paraId="29E8999D">
            <w:pPr>
              <w:adjustRightInd w:val="0"/>
              <w:snapToGrid w:val="0"/>
              <w:jc w:val="center"/>
              <w:rPr>
                <w:bCs/>
                <w:sz w:val="24"/>
              </w:rPr>
            </w:pPr>
          </w:p>
          <w:p w14:paraId="5B35E80F">
            <w:pPr>
              <w:adjustRightInd w:val="0"/>
              <w:snapToGrid w:val="0"/>
              <w:jc w:val="center"/>
              <w:rPr>
                <w:bCs/>
                <w:sz w:val="24"/>
              </w:rPr>
            </w:pPr>
          </w:p>
          <w:p w14:paraId="7B4D4A1A">
            <w:pPr>
              <w:adjustRightInd w:val="0"/>
              <w:snapToGrid w:val="0"/>
              <w:jc w:val="center"/>
              <w:rPr>
                <w:bCs/>
                <w:sz w:val="24"/>
              </w:rPr>
            </w:pPr>
          </w:p>
          <w:p w14:paraId="016B6ADD">
            <w:pPr>
              <w:adjustRightInd w:val="0"/>
              <w:snapToGrid w:val="0"/>
              <w:jc w:val="center"/>
              <w:rPr>
                <w:bCs/>
                <w:sz w:val="24"/>
              </w:rPr>
            </w:pPr>
          </w:p>
          <w:p w14:paraId="0306D05A">
            <w:pPr>
              <w:pStyle w:val="10"/>
              <w:rPr>
                <w:rFonts w:ascii="Times New Roman" w:cs="Times New Roman"/>
              </w:rPr>
            </w:pPr>
          </w:p>
          <w:p w14:paraId="765C5325">
            <w:pPr>
              <w:adjustRightInd w:val="0"/>
              <w:snapToGrid w:val="0"/>
              <w:jc w:val="center"/>
              <w:rPr>
                <w:bCs/>
                <w:sz w:val="24"/>
              </w:rPr>
            </w:pPr>
            <w:r>
              <w:rPr>
                <w:bCs/>
                <w:sz w:val="24"/>
              </w:rPr>
              <w:t>运营</w:t>
            </w:r>
          </w:p>
          <w:p w14:paraId="02994AC0">
            <w:pPr>
              <w:adjustRightInd w:val="0"/>
              <w:snapToGrid w:val="0"/>
              <w:jc w:val="center"/>
              <w:rPr>
                <w:bCs/>
                <w:sz w:val="24"/>
              </w:rPr>
            </w:pPr>
            <w:r>
              <w:rPr>
                <w:bCs/>
                <w:sz w:val="24"/>
              </w:rPr>
              <w:t>期环</w:t>
            </w:r>
          </w:p>
          <w:p w14:paraId="17175EF1">
            <w:pPr>
              <w:adjustRightInd w:val="0"/>
              <w:snapToGrid w:val="0"/>
              <w:jc w:val="center"/>
              <w:rPr>
                <w:bCs/>
                <w:sz w:val="24"/>
              </w:rPr>
            </w:pPr>
            <w:r>
              <w:rPr>
                <w:bCs/>
                <w:sz w:val="24"/>
              </w:rPr>
              <w:t>境影</w:t>
            </w:r>
          </w:p>
          <w:p w14:paraId="1FB63E6C">
            <w:pPr>
              <w:adjustRightInd w:val="0"/>
              <w:snapToGrid w:val="0"/>
              <w:jc w:val="center"/>
              <w:rPr>
                <w:bCs/>
                <w:sz w:val="24"/>
              </w:rPr>
            </w:pPr>
            <w:r>
              <w:rPr>
                <w:bCs/>
                <w:sz w:val="24"/>
              </w:rPr>
              <w:t>响和</w:t>
            </w:r>
          </w:p>
          <w:p w14:paraId="58AA2645">
            <w:pPr>
              <w:adjustRightInd w:val="0"/>
              <w:snapToGrid w:val="0"/>
              <w:jc w:val="center"/>
              <w:rPr>
                <w:bCs/>
                <w:sz w:val="24"/>
              </w:rPr>
            </w:pPr>
            <w:r>
              <w:rPr>
                <w:bCs/>
                <w:sz w:val="24"/>
              </w:rPr>
              <w:t>保护</w:t>
            </w:r>
          </w:p>
          <w:p w14:paraId="47D9B01D">
            <w:pPr>
              <w:adjustRightInd w:val="0"/>
              <w:snapToGrid w:val="0"/>
              <w:jc w:val="center"/>
              <w:rPr>
                <w:bCs/>
                <w:sz w:val="24"/>
              </w:rPr>
            </w:pPr>
            <w:r>
              <w:rPr>
                <w:bCs/>
                <w:sz w:val="24"/>
              </w:rPr>
              <w:t>措施</w:t>
            </w:r>
          </w:p>
          <w:p w14:paraId="69C96772">
            <w:pPr>
              <w:adjustRightInd w:val="0"/>
              <w:snapToGrid w:val="0"/>
              <w:jc w:val="center"/>
              <w:rPr>
                <w:bCs/>
                <w:sz w:val="24"/>
              </w:rPr>
            </w:pPr>
          </w:p>
          <w:p w14:paraId="46743042">
            <w:pPr>
              <w:adjustRightInd w:val="0"/>
              <w:snapToGrid w:val="0"/>
              <w:jc w:val="center"/>
              <w:rPr>
                <w:bCs/>
                <w:sz w:val="24"/>
              </w:rPr>
            </w:pPr>
          </w:p>
          <w:p w14:paraId="04BAF122">
            <w:pPr>
              <w:adjustRightInd w:val="0"/>
              <w:snapToGrid w:val="0"/>
              <w:jc w:val="center"/>
              <w:rPr>
                <w:bCs/>
                <w:sz w:val="24"/>
              </w:rPr>
            </w:pPr>
          </w:p>
          <w:p w14:paraId="0DF1ABDF">
            <w:pPr>
              <w:adjustRightInd w:val="0"/>
              <w:snapToGrid w:val="0"/>
              <w:jc w:val="center"/>
              <w:rPr>
                <w:bCs/>
                <w:sz w:val="24"/>
              </w:rPr>
            </w:pPr>
          </w:p>
          <w:p w14:paraId="65E1B1FA">
            <w:pPr>
              <w:adjustRightInd w:val="0"/>
              <w:snapToGrid w:val="0"/>
              <w:jc w:val="center"/>
              <w:rPr>
                <w:bCs/>
                <w:sz w:val="24"/>
              </w:rPr>
            </w:pPr>
          </w:p>
          <w:p w14:paraId="288E5CE7">
            <w:pPr>
              <w:adjustRightInd w:val="0"/>
              <w:snapToGrid w:val="0"/>
              <w:jc w:val="center"/>
              <w:rPr>
                <w:bCs/>
                <w:sz w:val="24"/>
              </w:rPr>
            </w:pPr>
          </w:p>
          <w:p w14:paraId="45D12A74">
            <w:pPr>
              <w:adjustRightInd w:val="0"/>
              <w:snapToGrid w:val="0"/>
              <w:jc w:val="center"/>
              <w:rPr>
                <w:bCs/>
                <w:sz w:val="24"/>
              </w:rPr>
            </w:pPr>
          </w:p>
          <w:p w14:paraId="63E0BC9E">
            <w:pPr>
              <w:adjustRightInd w:val="0"/>
              <w:snapToGrid w:val="0"/>
              <w:jc w:val="center"/>
              <w:rPr>
                <w:bCs/>
                <w:sz w:val="24"/>
              </w:rPr>
            </w:pPr>
          </w:p>
          <w:p w14:paraId="3C0C64D8">
            <w:pPr>
              <w:adjustRightInd w:val="0"/>
              <w:snapToGrid w:val="0"/>
              <w:jc w:val="center"/>
              <w:rPr>
                <w:bCs/>
                <w:sz w:val="24"/>
              </w:rPr>
            </w:pPr>
          </w:p>
          <w:p w14:paraId="658D419F">
            <w:pPr>
              <w:adjustRightInd w:val="0"/>
              <w:snapToGrid w:val="0"/>
              <w:jc w:val="center"/>
              <w:rPr>
                <w:bCs/>
                <w:sz w:val="24"/>
              </w:rPr>
            </w:pPr>
          </w:p>
          <w:p w14:paraId="2AB99FEC">
            <w:pPr>
              <w:adjustRightInd w:val="0"/>
              <w:snapToGrid w:val="0"/>
              <w:jc w:val="center"/>
              <w:rPr>
                <w:bCs/>
                <w:sz w:val="24"/>
              </w:rPr>
            </w:pPr>
          </w:p>
          <w:p w14:paraId="2B3D5718">
            <w:pPr>
              <w:adjustRightInd w:val="0"/>
              <w:snapToGrid w:val="0"/>
              <w:jc w:val="center"/>
              <w:rPr>
                <w:bCs/>
                <w:sz w:val="24"/>
              </w:rPr>
            </w:pPr>
          </w:p>
          <w:p w14:paraId="01EE6128">
            <w:pPr>
              <w:adjustRightInd w:val="0"/>
              <w:snapToGrid w:val="0"/>
              <w:jc w:val="center"/>
              <w:rPr>
                <w:bCs/>
                <w:sz w:val="24"/>
              </w:rPr>
            </w:pPr>
          </w:p>
          <w:p w14:paraId="44A7AB47">
            <w:pPr>
              <w:adjustRightInd w:val="0"/>
              <w:snapToGrid w:val="0"/>
              <w:jc w:val="center"/>
              <w:rPr>
                <w:bCs/>
                <w:sz w:val="24"/>
              </w:rPr>
            </w:pPr>
          </w:p>
          <w:p w14:paraId="1C583CB6">
            <w:pPr>
              <w:adjustRightInd w:val="0"/>
              <w:snapToGrid w:val="0"/>
              <w:jc w:val="center"/>
              <w:rPr>
                <w:bCs/>
                <w:sz w:val="24"/>
              </w:rPr>
            </w:pPr>
          </w:p>
          <w:p w14:paraId="061F2EAB">
            <w:pPr>
              <w:adjustRightInd w:val="0"/>
              <w:snapToGrid w:val="0"/>
              <w:jc w:val="center"/>
              <w:rPr>
                <w:bCs/>
                <w:sz w:val="24"/>
              </w:rPr>
            </w:pPr>
          </w:p>
          <w:p w14:paraId="4834D9B1">
            <w:pPr>
              <w:adjustRightInd w:val="0"/>
              <w:snapToGrid w:val="0"/>
              <w:jc w:val="center"/>
              <w:rPr>
                <w:bCs/>
                <w:sz w:val="24"/>
              </w:rPr>
            </w:pPr>
          </w:p>
          <w:p w14:paraId="3868D624">
            <w:pPr>
              <w:adjustRightInd w:val="0"/>
              <w:snapToGrid w:val="0"/>
              <w:jc w:val="center"/>
              <w:rPr>
                <w:bCs/>
                <w:sz w:val="24"/>
              </w:rPr>
            </w:pPr>
          </w:p>
          <w:p w14:paraId="718A3744">
            <w:pPr>
              <w:adjustRightInd w:val="0"/>
              <w:snapToGrid w:val="0"/>
              <w:jc w:val="center"/>
              <w:rPr>
                <w:bCs/>
                <w:sz w:val="24"/>
              </w:rPr>
            </w:pPr>
          </w:p>
          <w:p w14:paraId="5E89C0F1">
            <w:pPr>
              <w:adjustRightInd w:val="0"/>
              <w:snapToGrid w:val="0"/>
              <w:jc w:val="center"/>
              <w:rPr>
                <w:bCs/>
                <w:sz w:val="24"/>
              </w:rPr>
            </w:pPr>
          </w:p>
          <w:p w14:paraId="36D65F2F">
            <w:pPr>
              <w:adjustRightInd w:val="0"/>
              <w:snapToGrid w:val="0"/>
              <w:jc w:val="center"/>
              <w:rPr>
                <w:bCs/>
                <w:sz w:val="24"/>
              </w:rPr>
            </w:pPr>
          </w:p>
          <w:p w14:paraId="7F3EAFF2">
            <w:pPr>
              <w:adjustRightInd w:val="0"/>
              <w:snapToGrid w:val="0"/>
              <w:jc w:val="center"/>
              <w:rPr>
                <w:bCs/>
                <w:sz w:val="24"/>
              </w:rPr>
            </w:pPr>
          </w:p>
          <w:p w14:paraId="72869542">
            <w:pPr>
              <w:adjustRightInd w:val="0"/>
              <w:snapToGrid w:val="0"/>
              <w:jc w:val="center"/>
              <w:rPr>
                <w:bCs/>
                <w:sz w:val="24"/>
              </w:rPr>
            </w:pPr>
          </w:p>
          <w:p w14:paraId="4F602D42">
            <w:pPr>
              <w:adjustRightInd w:val="0"/>
              <w:snapToGrid w:val="0"/>
              <w:jc w:val="center"/>
              <w:rPr>
                <w:bCs/>
                <w:sz w:val="24"/>
              </w:rPr>
            </w:pPr>
          </w:p>
          <w:p w14:paraId="481E3D94">
            <w:pPr>
              <w:adjustRightInd w:val="0"/>
              <w:snapToGrid w:val="0"/>
              <w:jc w:val="center"/>
              <w:rPr>
                <w:bCs/>
                <w:sz w:val="24"/>
              </w:rPr>
            </w:pPr>
          </w:p>
          <w:p w14:paraId="29FCE0D7">
            <w:pPr>
              <w:adjustRightInd w:val="0"/>
              <w:snapToGrid w:val="0"/>
              <w:jc w:val="center"/>
              <w:rPr>
                <w:bCs/>
                <w:sz w:val="24"/>
              </w:rPr>
            </w:pPr>
          </w:p>
          <w:p w14:paraId="31DEEF31">
            <w:pPr>
              <w:adjustRightInd w:val="0"/>
              <w:snapToGrid w:val="0"/>
              <w:jc w:val="center"/>
              <w:rPr>
                <w:bCs/>
                <w:sz w:val="24"/>
              </w:rPr>
            </w:pPr>
          </w:p>
          <w:p w14:paraId="6CE137CB">
            <w:pPr>
              <w:adjustRightInd w:val="0"/>
              <w:snapToGrid w:val="0"/>
              <w:jc w:val="center"/>
              <w:rPr>
                <w:bCs/>
                <w:sz w:val="24"/>
              </w:rPr>
            </w:pPr>
          </w:p>
          <w:p w14:paraId="2E8C0DB5">
            <w:pPr>
              <w:adjustRightInd w:val="0"/>
              <w:snapToGrid w:val="0"/>
              <w:jc w:val="center"/>
              <w:rPr>
                <w:bCs/>
                <w:sz w:val="24"/>
              </w:rPr>
            </w:pPr>
          </w:p>
          <w:p w14:paraId="1C843407">
            <w:pPr>
              <w:adjustRightInd w:val="0"/>
              <w:snapToGrid w:val="0"/>
              <w:jc w:val="center"/>
              <w:rPr>
                <w:bCs/>
                <w:sz w:val="24"/>
              </w:rPr>
            </w:pPr>
          </w:p>
          <w:p w14:paraId="7EAD3137">
            <w:pPr>
              <w:adjustRightInd w:val="0"/>
              <w:snapToGrid w:val="0"/>
              <w:jc w:val="center"/>
              <w:rPr>
                <w:bCs/>
                <w:sz w:val="24"/>
              </w:rPr>
            </w:pPr>
          </w:p>
          <w:p w14:paraId="7B72152F">
            <w:pPr>
              <w:adjustRightInd w:val="0"/>
              <w:snapToGrid w:val="0"/>
              <w:jc w:val="center"/>
              <w:rPr>
                <w:bCs/>
                <w:sz w:val="24"/>
              </w:rPr>
            </w:pPr>
          </w:p>
          <w:p w14:paraId="65519861">
            <w:pPr>
              <w:adjustRightInd w:val="0"/>
              <w:snapToGrid w:val="0"/>
              <w:jc w:val="center"/>
              <w:rPr>
                <w:bCs/>
                <w:sz w:val="24"/>
              </w:rPr>
            </w:pPr>
          </w:p>
          <w:p w14:paraId="14698F90">
            <w:pPr>
              <w:adjustRightInd w:val="0"/>
              <w:snapToGrid w:val="0"/>
              <w:jc w:val="center"/>
              <w:rPr>
                <w:bCs/>
                <w:sz w:val="24"/>
              </w:rPr>
            </w:pPr>
          </w:p>
          <w:p w14:paraId="5C31ABD3">
            <w:pPr>
              <w:adjustRightInd w:val="0"/>
              <w:snapToGrid w:val="0"/>
              <w:jc w:val="center"/>
              <w:rPr>
                <w:bCs/>
                <w:sz w:val="24"/>
              </w:rPr>
            </w:pPr>
          </w:p>
          <w:p w14:paraId="29EAEE06">
            <w:pPr>
              <w:adjustRightInd w:val="0"/>
              <w:snapToGrid w:val="0"/>
              <w:jc w:val="center"/>
              <w:rPr>
                <w:bCs/>
                <w:sz w:val="24"/>
              </w:rPr>
            </w:pPr>
          </w:p>
          <w:p w14:paraId="471BBAEF">
            <w:pPr>
              <w:adjustRightInd w:val="0"/>
              <w:snapToGrid w:val="0"/>
              <w:jc w:val="center"/>
              <w:rPr>
                <w:bCs/>
                <w:sz w:val="24"/>
              </w:rPr>
            </w:pPr>
          </w:p>
          <w:p w14:paraId="21DEEE10">
            <w:pPr>
              <w:adjustRightInd w:val="0"/>
              <w:snapToGrid w:val="0"/>
              <w:jc w:val="center"/>
              <w:rPr>
                <w:bCs/>
                <w:sz w:val="24"/>
              </w:rPr>
            </w:pPr>
          </w:p>
          <w:p w14:paraId="5E96B089">
            <w:pPr>
              <w:pStyle w:val="10"/>
              <w:rPr>
                <w:rFonts w:ascii="Times New Roman" w:cs="Times New Roman"/>
              </w:rPr>
            </w:pPr>
          </w:p>
          <w:p w14:paraId="5D7DD292">
            <w:pPr>
              <w:pStyle w:val="10"/>
              <w:rPr>
                <w:rFonts w:ascii="Times New Roman" w:cs="Times New Roman"/>
              </w:rPr>
            </w:pPr>
          </w:p>
          <w:p w14:paraId="4155F94B">
            <w:pPr>
              <w:pStyle w:val="10"/>
              <w:rPr>
                <w:rFonts w:ascii="Times New Roman" w:cs="Times New Roman"/>
              </w:rPr>
            </w:pPr>
          </w:p>
          <w:p w14:paraId="4BA7C020">
            <w:pPr>
              <w:pStyle w:val="10"/>
              <w:rPr>
                <w:rFonts w:ascii="Times New Roman" w:cs="Times New Roman"/>
              </w:rPr>
            </w:pPr>
          </w:p>
          <w:p w14:paraId="20F6F69A">
            <w:pPr>
              <w:pStyle w:val="10"/>
              <w:rPr>
                <w:rFonts w:ascii="Times New Roman" w:cs="Times New Roman"/>
              </w:rPr>
            </w:pPr>
          </w:p>
          <w:p w14:paraId="15DFB9C9">
            <w:pPr>
              <w:adjustRightInd w:val="0"/>
              <w:snapToGrid w:val="0"/>
              <w:jc w:val="center"/>
              <w:rPr>
                <w:bCs/>
                <w:sz w:val="24"/>
              </w:rPr>
            </w:pPr>
            <w:r>
              <w:rPr>
                <w:bCs/>
                <w:sz w:val="24"/>
              </w:rPr>
              <w:t>运营</w:t>
            </w:r>
          </w:p>
          <w:p w14:paraId="70ABEE9B">
            <w:pPr>
              <w:adjustRightInd w:val="0"/>
              <w:snapToGrid w:val="0"/>
              <w:jc w:val="center"/>
              <w:rPr>
                <w:bCs/>
                <w:sz w:val="24"/>
              </w:rPr>
            </w:pPr>
            <w:r>
              <w:rPr>
                <w:bCs/>
                <w:sz w:val="24"/>
              </w:rPr>
              <w:t>期环</w:t>
            </w:r>
          </w:p>
          <w:p w14:paraId="14C16C33">
            <w:pPr>
              <w:adjustRightInd w:val="0"/>
              <w:snapToGrid w:val="0"/>
              <w:jc w:val="center"/>
              <w:rPr>
                <w:bCs/>
                <w:sz w:val="24"/>
              </w:rPr>
            </w:pPr>
            <w:r>
              <w:rPr>
                <w:bCs/>
                <w:sz w:val="24"/>
              </w:rPr>
              <w:t>境影</w:t>
            </w:r>
          </w:p>
          <w:p w14:paraId="248F79D7">
            <w:pPr>
              <w:adjustRightInd w:val="0"/>
              <w:snapToGrid w:val="0"/>
              <w:jc w:val="center"/>
              <w:rPr>
                <w:bCs/>
                <w:sz w:val="24"/>
              </w:rPr>
            </w:pPr>
            <w:r>
              <w:rPr>
                <w:bCs/>
                <w:sz w:val="24"/>
              </w:rPr>
              <w:t>响和</w:t>
            </w:r>
          </w:p>
          <w:p w14:paraId="07C0F035">
            <w:pPr>
              <w:adjustRightInd w:val="0"/>
              <w:snapToGrid w:val="0"/>
              <w:jc w:val="center"/>
              <w:rPr>
                <w:bCs/>
                <w:sz w:val="24"/>
              </w:rPr>
            </w:pPr>
            <w:r>
              <w:rPr>
                <w:bCs/>
                <w:sz w:val="24"/>
              </w:rPr>
              <w:t>保护</w:t>
            </w:r>
          </w:p>
          <w:p w14:paraId="5CA45201">
            <w:pPr>
              <w:adjustRightInd w:val="0"/>
              <w:snapToGrid w:val="0"/>
              <w:jc w:val="center"/>
              <w:rPr>
                <w:bCs/>
                <w:sz w:val="24"/>
              </w:rPr>
            </w:pPr>
            <w:r>
              <w:rPr>
                <w:bCs/>
                <w:sz w:val="24"/>
              </w:rPr>
              <w:t>措施</w:t>
            </w:r>
          </w:p>
          <w:p w14:paraId="27FFD4E0">
            <w:pPr>
              <w:adjustRightInd w:val="0"/>
              <w:snapToGrid w:val="0"/>
              <w:jc w:val="center"/>
              <w:rPr>
                <w:bCs/>
                <w:sz w:val="24"/>
              </w:rPr>
            </w:pPr>
          </w:p>
          <w:p w14:paraId="11F65EE4">
            <w:pPr>
              <w:adjustRightInd w:val="0"/>
              <w:snapToGrid w:val="0"/>
              <w:jc w:val="center"/>
              <w:rPr>
                <w:bCs/>
                <w:sz w:val="24"/>
              </w:rPr>
            </w:pPr>
          </w:p>
          <w:p w14:paraId="462A6D3F">
            <w:pPr>
              <w:adjustRightInd w:val="0"/>
              <w:snapToGrid w:val="0"/>
              <w:jc w:val="center"/>
              <w:rPr>
                <w:bCs/>
                <w:sz w:val="24"/>
              </w:rPr>
            </w:pPr>
          </w:p>
          <w:p w14:paraId="248F30F3">
            <w:pPr>
              <w:adjustRightInd w:val="0"/>
              <w:snapToGrid w:val="0"/>
              <w:jc w:val="center"/>
              <w:rPr>
                <w:bCs/>
                <w:sz w:val="24"/>
              </w:rPr>
            </w:pPr>
          </w:p>
          <w:p w14:paraId="7D877ADB">
            <w:pPr>
              <w:adjustRightInd w:val="0"/>
              <w:snapToGrid w:val="0"/>
              <w:jc w:val="center"/>
              <w:rPr>
                <w:bCs/>
                <w:sz w:val="24"/>
              </w:rPr>
            </w:pPr>
          </w:p>
          <w:p w14:paraId="5B460AD5">
            <w:pPr>
              <w:adjustRightInd w:val="0"/>
              <w:snapToGrid w:val="0"/>
              <w:jc w:val="center"/>
              <w:rPr>
                <w:bCs/>
                <w:sz w:val="24"/>
              </w:rPr>
            </w:pPr>
          </w:p>
          <w:p w14:paraId="60CDFEB5">
            <w:pPr>
              <w:adjustRightInd w:val="0"/>
              <w:snapToGrid w:val="0"/>
              <w:jc w:val="center"/>
              <w:rPr>
                <w:bCs/>
                <w:sz w:val="24"/>
              </w:rPr>
            </w:pPr>
          </w:p>
          <w:p w14:paraId="1D735155">
            <w:pPr>
              <w:adjustRightInd w:val="0"/>
              <w:snapToGrid w:val="0"/>
              <w:jc w:val="center"/>
              <w:rPr>
                <w:bCs/>
                <w:sz w:val="24"/>
              </w:rPr>
            </w:pPr>
          </w:p>
          <w:p w14:paraId="28FEA9D2">
            <w:pPr>
              <w:adjustRightInd w:val="0"/>
              <w:snapToGrid w:val="0"/>
              <w:jc w:val="center"/>
              <w:rPr>
                <w:bCs/>
                <w:sz w:val="24"/>
              </w:rPr>
            </w:pPr>
          </w:p>
          <w:p w14:paraId="11848728">
            <w:pPr>
              <w:adjustRightInd w:val="0"/>
              <w:snapToGrid w:val="0"/>
              <w:jc w:val="center"/>
              <w:rPr>
                <w:bCs/>
                <w:sz w:val="24"/>
              </w:rPr>
            </w:pPr>
          </w:p>
          <w:p w14:paraId="21534D47">
            <w:pPr>
              <w:adjustRightInd w:val="0"/>
              <w:snapToGrid w:val="0"/>
              <w:jc w:val="center"/>
              <w:rPr>
                <w:bCs/>
                <w:sz w:val="24"/>
              </w:rPr>
            </w:pPr>
          </w:p>
          <w:p w14:paraId="2C4923A3">
            <w:pPr>
              <w:adjustRightInd w:val="0"/>
              <w:snapToGrid w:val="0"/>
              <w:jc w:val="center"/>
              <w:rPr>
                <w:bCs/>
                <w:sz w:val="24"/>
              </w:rPr>
            </w:pPr>
          </w:p>
          <w:p w14:paraId="05C71F92">
            <w:pPr>
              <w:adjustRightInd w:val="0"/>
              <w:snapToGrid w:val="0"/>
              <w:jc w:val="center"/>
              <w:rPr>
                <w:bCs/>
                <w:sz w:val="24"/>
              </w:rPr>
            </w:pPr>
          </w:p>
          <w:p w14:paraId="02EE9DA3">
            <w:pPr>
              <w:adjustRightInd w:val="0"/>
              <w:snapToGrid w:val="0"/>
              <w:jc w:val="center"/>
              <w:rPr>
                <w:bCs/>
                <w:sz w:val="24"/>
              </w:rPr>
            </w:pPr>
          </w:p>
          <w:p w14:paraId="7B34C975">
            <w:pPr>
              <w:adjustRightInd w:val="0"/>
              <w:snapToGrid w:val="0"/>
              <w:jc w:val="center"/>
              <w:rPr>
                <w:bCs/>
                <w:sz w:val="24"/>
              </w:rPr>
            </w:pPr>
          </w:p>
          <w:p w14:paraId="4E822101">
            <w:pPr>
              <w:adjustRightInd w:val="0"/>
              <w:snapToGrid w:val="0"/>
              <w:jc w:val="center"/>
              <w:rPr>
                <w:bCs/>
                <w:sz w:val="24"/>
              </w:rPr>
            </w:pPr>
          </w:p>
          <w:p w14:paraId="5689DB16">
            <w:pPr>
              <w:adjustRightInd w:val="0"/>
              <w:snapToGrid w:val="0"/>
              <w:jc w:val="center"/>
              <w:rPr>
                <w:bCs/>
                <w:sz w:val="24"/>
              </w:rPr>
            </w:pPr>
          </w:p>
          <w:p w14:paraId="68003E1B">
            <w:pPr>
              <w:adjustRightInd w:val="0"/>
              <w:snapToGrid w:val="0"/>
              <w:jc w:val="center"/>
              <w:rPr>
                <w:bCs/>
                <w:sz w:val="24"/>
              </w:rPr>
            </w:pPr>
          </w:p>
          <w:p w14:paraId="497ABEC1">
            <w:pPr>
              <w:adjustRightInd w:val="0"/>
              <w:snapToGrid w:val="0"/>
              <w:jc w:val="center"/>
              <w:rPr>
                <w:bCs/>
                <w:sz w:val="24"/>
              </w:rPr>
            </w:pPr>
          </w:p>
          <w:p w14:paraId="5D26DC5F">
            <w:pPr>
              <w:adjustRightInd w:val="0"/>
              <w:snapToGrid w:val="0"/>
              <w:jc w:val="center"/>
              <w:rPr>
                <w:bCs/>
                <w:sz w:val="24"/>
              </w:rPr>
            </w:pPr>
          </w:p>
          <w:p w14:paraId="5893FC97">
            <w:pPr>
              <w:adjustRightInd w:val="0"/>
              <w:snapToGrid w:val="0"/>
              <w:jc w:val="center"/>
              <w:rPr>
                <w:bCs/>
                <w:sz w:val="24"/>
              </w:rPr>
            </w:pPr>
          </w:p>
          <w:p w14:paraId="09F819DB">
            <w:pPr>
              <w:adjustRightInd w:val="0"/>
              <w:snapToGrid w:val="0"/>
              <w:jc w:val="center"/>
              <w:rPr>
                <w:bCs/>
                <w:sz w:val="24"/>
              </w:rPr>
            </w:pPr>
          </w:p>
          <w:p w14:paraId="05C2FE51">
            <w:pPr>
              <w:adjustRightInd w:val="0"/>
              <w:snapToGrid w:val="0"/>
              <w:jc w:val="center"/>
              <w:rPr>
                <w:bCs/>
                <w:sz w:val="24"/>
              </w:rPr>
            </w:pPr>
          </w:p>
          <w:p w14:paraId="34EEE24C">
            <w:pPr>
              <w:adjustRightInd w:val="0"/>
              <w:snapToGrid w:val="0"/>
              <w:jc w:val="center"/>
              <w:rPr>
                <w:bCs/>
                <w:sz w:val="24"/>
              </w:rPr>
            </w:pPr>
          </w:p>
          <w:p w14:paraId="2B299174">
            <w:pPr>
              <w:adjustRightInd w:val="0"/>
              <w:snapToGrid w:val="0"/>
              <w:jc w:val="center"/>
              <w:rPr>
                <w:bCs/>
                <w:sz w:val="24"/>
              </w:rPr>
            </w:pPr>
          </w:p>
          <w:p w14:paraId="182CD612">
            <w:pPr>
              <w:adjustRightInd w:val="0"/>
              <w:snapToGrid w:val="0"/>
              <w:jc w:val="center"/>
              <w:rPr>
                <w:bCs/>
                <w:sz w:val="24"/>
              </w:rPr>
            </w:pPr>
          </w:p>
          <w:p w14:paraId="338493A0">
            <w:pPr>
              <w:adjustRightInd w:val="0"/>
              <w:snapToGrid w:val="0"/>
              <w:jc w:val="center"/>
              <w:rPr>
                <w:bCs/>
                <w:sz w:val="24"/>
              </w:rPr>
            </w:pPr>
          </w:p>
          <w:p w14:paraId="4A40790E">
            <w:pPr>
              <w:adjustRightInd w:val="0"/>
              <w:snapToGrid w:val="0"/>
              <w:jc w:val="center"/>
              <w:rPr>
                <w:bCs/>
                <w:sz w:val="24"/>
              </w:rPr>
            </w:pPr>
          </w:p>
          <w:p w14:paraId="7829C5CB">
            <w:pPr>
              <w:adjustRightInd w:val="0"/>
              <w:snapToGrid w:val="0"/>
              <w:jc w:val="center"/>
              <w:rPr>
                <w:bCs/>
                <w:sz w:val="24"/>
              </w:rPr>
            </w:pPr>
          </w:p>
          <w:p w14:paraId="19C866C2">
            <w:pPr>
              <w:adjustRightInd w:val="0"/>
              <w:snapToGrid w:val="0"/>
              <w:jc w:val="center"/>
              <w:rPr>
                <w:bCs/>
                <w:sz w:val="24"/>
              </w:rPr>
            </w:pPr>
          </w:p>
          <w:p w14:paraId="27CD991B">
            <w:pPr>
              <w:adjustRightInd w:val="0"/>
              <w:snapToGrid w:val="0"/>
              <w:jc w:val="center"/>
              <w:rPr>
                <w:bCs/>
                <w:sz w:val="24"/>
              </w:rPr>
            </w:pPr>
          </w:p>
          <w:p w14:paraId="4E46160A">
            <w:pPr>
              <w:adjustRightInd w:val="0"/>
              <w:snapToGrid w:val="0"/>
              <w:jc w:val="center"/>
              <w:rPr>
                <w:bCs/>
                <w:sz w:val="24"/>
              </w:rPr>
            </w:pPr>
          </w:p>
          <w:p w14:paraId="2F04843E">
            <w:pPr>
              <w:adjustRightInd w:val="0"/>
              <w:snapToGrid w:val="0"/>
              <w:jc w:val="center"/>
              <w:rPr>
                <w:bCs/>
                <w:sz w:val="24"/>
              </w:rPr>
            </w:pPr>
          </w:p>
          <w:p w14:paraId="7E97C3A0">
            <w:pPr>
              <w:adjustRightInd w:val="0"/>
              <w:snapToGrid w:val="0"/>
              <w:jc w:val="center"/>
              <w:rPr>
                <w:bCs/>
                <w:sz w:val="24"/>
              </w:rPr>
            </w:pPr>
          </w:p>
          <w:p w14:paraId="6E33290B">
            <w:pPr>
              <w:adjustRightInd w:val="0"/>
              <w:snapToGrid w:val="0"/>
              <w:jc w:val="center"/>
              <w:rPr>
                <w:bCs/>
                <w:sz w:val="24"/>
              </w:rPr>
            </w:pPr>
          </w:p>
          <w:p w14:paraId="2271AA52">
            <w:pPr>
              <w:adjustRightInd w:val="0"/>
              <w:snapToGrid w:val="0"/>
              <w:jc w:val="center"/>
              <w:rPr>
                <w:bCs/>
                <w:sz w:val="24"/>
              </w:rPr>
            </w:pPr>
          </w:p>
          <w:p w14:paraId="0E675A5F">
            <w:pPr>
              <w:adjustRightInd w:val="0"/>
              <w:snapToGrid w:val="0"/>
              <w:jc w:val="center"/>
              <w:rPr>
                <w:bCs/>
                <w:sz w:val="24"/>
              </w:rPr>
            </w:pPr>
          </w:p>
          <w:p w14:paraId="698DF4BB">
            <w:pPr>
              <w:adjustRightInd w:val="0"/>
              <w:snapToGrid w:val="0"/>
              <w:jc w:val="center"/>
              <w:rPr>
                <w:bCs/>
                <w:sz w:val="24"/>
              </w:rPr>
            </w:pPr>
          </w:p>
          <w:p w14:paraId="64E4E02C">
            <w:pPr>
              <w:adjustRightInd w:val="0"/>
              <w:snapToGrid w:val="0"/>
              <w:jc w:val="center"/>
              <w:rPr>
                <w:bCs/>
                <w:sz w:val="24"/>
              </w:rPr>
            </w:pPr>
          </w:p>
          <w:p w14:paraId="52D7595F">
            <w:pPr>
              <w:adjustRightInd w:val="0"/>
              <w:snapToGrid w:val="0"/>
              <w:jc w:val="center"/>
              <w:rPr>
                <w:bCs/>
                <w:sz w:val="24"/>
              </w:rPr>
            </w:pPr>
          </w:p>
          <w:p w14:paraId="6895DDC8">
            <w:pPr>
              <w:adjustRightInd w:val="0"/>
              <w:snapToGrid w:val="0"/>
              <w:jc w:val="center"/>
              <w:rPr>
                <w:bCs/>
                <w:sz w:val="24"/>
              </w:rPr>
            </w:pPr>
          </w:p>
          <w:p w14:paraId="4B3A7E82">
            <w:pPr>
              <w:adjustRightInd w:val="0"/>
              <w:snapToGrid w:val="0"/>
              <w:jc w:val="center"/>
              <w:rPr>
                <w:bCs/>
                <w:sz w:val="24"/>
              </w:rPr>
            </w:pPr>
          </w:p>
          <w:p w14:paraId="3808C6A8">
            <w:pPr>
              <w:adjustRightInd w:val="0"/>
              <w:snapToGrid w:val="0"/>
              <w:jc w:val="center"/>
              <w:rPr>
                <w:bCs/>
                <w:sz w:val="24"/>
              </w:rPr>
            </w:pPr>
            <w:r>
              <w:rPr>
                <w:bCs/>
                <w:sz w:val="24"/>
              </w:rPr>
              <w:t>运营</w:t>
            </w:r>
          </w:p>
          <w:p w14:paraId="339D6754">
            <w:pPr>
              <w:adjustRightInd w:val="0"/>
              <w:snapToGrid w:val="0"/>
              <w:jc w:val="center"/>
              <w:rPr>
                <w:bCs/>
                <w:sz w:val="24"/>
              </w:rPr>
            </w:pPr>
            <w:r>
              <w:rPr>
                <w:bCs/>
                <w:sz w:val="24"/>
              </w:rPr>
              <w:t>期环</w:t>
            </w:r>
          </w:p>
          <w:p w14:paraId="733A25E9">
            <w:pPr>
              <w:adjustRightInd w:val="0"/>
              <w:snapToGrid w:val="0"/>
              <w:jc w:val="center"/>
              <w:rPr>
                <w:bCs/>
                <w:sz w:val="24"/>
              </w:rPr>
            </w:pPr>
            <w:r>
              <w:rPr>
                <w:bCs/>
                <w:sz w:val="24"/>
              </w:rPr>
              <w:t>境影</w:t>
            </w:r>
          </w:p>
          <w:p w14:paraId="1C7A5271">
            <w:pPr>
              <w:adjustRightInd w:val="0"/>
              <w:snapToGrid w:val="0"/>
              <w:jc w:val="center"/>
              <w:rPr>
                <w:bCs/>
                <w:sz w:val="24"/>
              </w:rPr>
            </w:pPr>
            <w:r>
              <w:rPr>
                <w:bCs/>
                <w:sz w:val="24"/>
              </w:rPr>
              <w:t>响和</w:t>
            </w:r>
          </w:p>
          <w:p w14:paraId="1A9544ED">
            <w:pPr>
              <w:adjustRightInd w:val="0"/>
              <w:snapToGrid w:val="0"/>
              <w:jc w:val="center"/>
              <w:rPr>
                <w:bCs/>
                <w:sz w:val="24"/>
              </w:rPr>
            </w:pPr>
            <w:r>
              <w:rPr>
                <w:bCs/>
                <w:sz w:val="24"/>
              </w:rPr>
              <w:t>保护</w:t>
            </w:r>
          </w:p>
          <w:p w14:paraId="6A2E8575">
            <w:pPr>
              <w:adjustRightInd w:val="0"/>
              <w:snapToGrid w:val="0"/>
              <w:jc w:val="center"/>
              <w:rPr>
                <w:bCs/>
                <w:sz w:val="24"/>
              </w:rPr>
            </w:pPr>
            <w:r>
              <w:rPr>
                <w:bCs/>
                <w:sz w:val="24"/>
              </w:rPr>
              <w:t>措施</w:t>
            </w:r>
          </w:p>
          <w:p w14:paraId="655A7CD2">
            <w:pPr>
              <w:adjustRightInd w:val="0"/>
              <w:snapToGrid w:val="0"/>
              <w:jc w:val="center"/>
              <w:rPr>
                <w:bCs/>
                <w:sz w:val="24"/>
              </w:rPr>
            </w:pPr>
          </w:p>
          <w:p w14:paraId="4937093B">
            <w:pPr>
              <w:adjustRightInd w:val="0"/>
              <w:snapToGrid w:val="0"/>
              <w:jc w:val="center"/>
              <w:rPr>
                <w:bCs/>
                <w:sz w:val="24"/>
              </w:rPr>
            </w:pPr>
          </w:p>
          <w:p w14:paraId="46FF700C">
            <w:pPr>
              <w:adjustRightInd w:val="0"/>
              <w:snapToGrid w:val="0"/>
              <w:jc w:val="center"/>
              <w:rPr>
                <w:bCs/>
                <w:sz w:val="24"/>
              </w:rPr>
            </w:pPr>
          </w:p>
          <w:p w14:paraId="64C56DC3">
            <w:pPr>
              <w:adjustRightInd w:val="0"/>
              <w:snapToGrid w:val="0"/>
              <w:jc w:val="center"/>
              <w:rPr>
                <w:bCs/>
                <w:sz w:val="24"/>
              </w:rPr>
            </w:pPr>
          </w:p>
          <w:p w14:paraId="0684E51A">
            <w:pPr>
              <w:adjustRightInd w:val="0"/>
              <w:snapToGrid w:val="0"/>
              <w:jc w:val="center"/>
              <w:rPr>
                <w:bCs/>
                <w:sz w:val="24"/>
              </w:rPr>
            </w:pPr>
          </w:p>
          <w:p w14:paraId="4650C79F">
            <w:pPr>
              <w:adjustRightInd w:val="0"/>
              <w:snapToGrid w:val="0"/>
              <w:jc w:val="center"/>
              <w:rPr>
                <w:bCs/>
                <w:sz w:val="24"/>
              </w:rPr>
            </w:pPr>
          </w:p>
          <w:p w14:paraId="6221F66E">
            <w:pPr>
              <w:adjustRightInd w:val="0"/>
              <w:snapToGrid w:val="0"/>
              <w:jc w:val="center"/>
              <w:rPr>
                <w:bCs/>
                <w:sz w:val="24"/>
              </w:rPr>
            </w:pPr>
          </w:p>
          <w:p w14:paraId="27D8C0AC">
            <w:pPr>
              <w:adjustRightInd w:val="0"/>
              <w:snapToGrid w:val="0"/>
              <w:jc w:val="center"/>
              <w:rPr>
                <w:bCs/>
                <w:sz w:val="24"/>
              </w:rPr>
            </w:pPr>
          </w:p>
          <w:p w14:paraId="18C437FC">
            <w:pPr>
              <w:adjustRightInd w:val="0"/>
              <w:snapToGrid w:val="0"/>
              <w:jc w:val="center"/>
              <w:rPr>
                <w:bCs/>
                <w:sz w:val="24"/>
              </w:rPr>
            </w:pPr>
          </w:p>
          <w:p w14:paraId="001DE6E5">
            <w:pPr>
              <w:adjustRightInd w:val="0"/>
              <w:snapToGrid w:val="0"/>
              <w:jc w:val="center"/>
              <w:rPr>
                <w:bCs/>
                <w:sz w:val="24"/>
              </w:rPr>
            </w:pPr>
          </w:p>
          <w:p w14:paraId="65CA272F">
            <w:pPr>
              <w:adjustRightInd w:val="0"/>
              <w:snapToGrid w:val="0"/>
              <w:jc w:val="center"/>
              <w:rPr>
                <w:bCs/>
                <w:sz w:val="24"/>
              </w:rPr>
            </w:pPr>
          </w:p>
          <w:p w14:paraId="155B23DF">
            <w:pPr>
              <w:pStyle w:val="10"/>
              <w:rPr>
                <w:rFonts w:ascii="Times New Roman" w:cs="Times New Roman"/>
              </w:rPr>
            </w:pPr>
          </w:p>
          <w:p w14:paraId="35B3BFFF">
            <w:pPr>
              <w:pStyle w:val="10"/>
              <w:rPr>
                <w:rFonts w:ascii="Times New Roman" w:cs="Times New Roman"/>
              </w:rPr>
            </w:pPr>
          </w:p>
          <w:p w14:paraId="2F320DA4">
            <w:pPr>
              <w:adjustRightInd w:val="0"/>
              <w:snapToGrid w:val="0"/>
              <w:jc w:val="center"/>
              <w:rPr>
                <w:bCs/>
                <w:sz w:val="24"/>
              </w:rPr>
            </w:pPr>
          </w:p>
          <w:p w14:paraId="1CD2A2E4">
            <w:pPr>
              <w:adjustRightInd w:val="0"/>
              <w:snapToGrid w:val="0"/>
              <w:jc w:val="center"/>
              <w:rPr>
                <w:bCs/>
                <w:sz w:val="24"/>
              </w:rPr>
            </w:pPr>
          </w:p>
          <w:p w14:paraId="0DF26A11">
            <w:pPr>
              <w:adjustRightInd w:val="0"/>
              <w:snapToGrid w:val="0"/>
              <w:jc w:val="center"/>
              <w:rPr>
                <w:bCs/>
                <w:sz w:val="24"/>
              </w:rPr>
            </w:pPr>
          </w:p>
          <w:p w14:paraId="7C035B60">
            <w:pPr>
              <w:adjustRightInd w:val="0"/>
              <w:snapToGrid w:val="0"/>
              <w:jc w:val="center"/>
              <w:rPr>
                <w:bCs/>
                <w:sz w:val="24"/>
              </w:rPr>
            </w:pPr>
          </w:p>
          <w:p w14:paraId="3030B0F3">
            <w:pPr>
              <w:adjustRightInd w:val="0"/>
              <w:snapToGrid w:val="0"/>
              <w:jc w:val="center"/>
              <w:rPr>
                <w:bCs/>
                <w:sz w:val="24"/>
              </w:rPr>
            </w:pPr>
          </w:p>
          <w:p w14:paraId="04C26FC5">
            <w:pPr>
              <w:adjustRightInd w:val="0"/>
              <w:snapToGrid w:val="0"/>
              <w:jc w:val="center"/>
              <w:rPr>
                <w:bCs/>
                <w:sz w:val="24"/>
              </w:rPr>
            </w:pPr>
          </w:p>
          <w:p w14:paraId="5D1B2BCA">
            <w:pPr>
              <w:adjustRightInd w:val="0"/>
              <w:snapToGrid w:val="0"/>
              <w:jc w:val="center"/>
              <w:rPr>
                <w:bCs/>
                <w:sz w:val="24"/>
              </w:rPr>
            </w:pPr>
          </w:p>
          <w:p w14:paraId="512010E0">
            <w:pPr>
              <w:adjustRightInd w:val="0"/>
              <w:snapToGrid w:val="0"/>
              <w:jc w:val="center"/>
              <w:rPr>
                <w:bCs/>
                <w:sz w:val="24"/>
              </w:rPr>
            </w:pPr>
          </w:p>
          <w:p w14:paraId="5D330A47">
            <w:pPr>
              <w:adjustRightInd w:val="0"/>
              <w:snapToGrid w:val="0"/>
              <w:jc w:val="center"/>
              <w:rPr>
                <w:bCs/>
                <w:sz w:val="24"/>
              </w:rPr>
            </w:pPr>
          </w:p>
          <w:p w14:paraId="6F1F096C">
            <w:pPr>
              <w:adjustRightInd w:val="0"/>
              <w:snapToGrid w:val="0"/>
              <w:jc w:val="center"/>
              <w:rPr>
                <w:bCs/>
                <w:sz w:val="24"/>
              </w:rPr>
            </w:pPr>
          </w:p>
          <w:p w14:paraId="16A69F49">
            <w:pPr>
              <w:adjustRightInd w:val="0"/>
              <w:snapToGrid w:val="0"/>
              <w:jc w:val="center"/>
              <w:rPr>
                <w:bCs/>
                <w:sz w:val="24"/>
              </w:rPr>
            </w:pPr>
          </w:p>
          <w:p w14:paraId="63B79842">
            <w:pPr>
              <w:adjustRightInd w:val="0"/>
              <w:snapToGrid w:val="0"/>
              <w:jc w:val="center"/>
              <w:rPr>
                <w:bCs/>
                <w:sz w:val="24"/>
              </w:rPr>
            </w:pPr>
          </w:p>
          <w:p w14:paraId="5EF918D0">
            <w:pPr>
              <w:adjustRightInd w:val="0"/>
              <w:snapToGrid w:val="0"/>
              <w:jc w:val="center"/>
              <w:rPr>
                <w:bCs/>
                <w:sz w:val="24"/>
              </w:rPr>
            </w:pPr>
          </w:p>
          <w:p w14:paraId="3894DF8C">
            <w:pPr>
              <w:adjustRightInd w:val="0"/>
              <w:snapToGrid w:val="0"/>
              <w:jc w:val="center"/>
              <w:rPr>
                <w:bCs/>
                <w:sz w:val="24"/>
              </w:rPr>
            </w:pPr>
          </w:p>
          <w:p w14:paraId="4CEA57D0">
            <w:pPr>
              <w:adjustRightInd w:val="0"/>
              <w:snapToGrid w:val="0"/>
              <w:jc w:val="center"/>
              <w:rPr>
                <w:bCs/>
                <w:sz w:val="24"/>
              </w:rPr>
            </w:pPr>
          </w:p>
          <w:p w14:paraId="773E8F92">
            <w:pPr>
              <w:adjustRightInd w:val="0"/>
              <w:snapToGrid w:val="0"/>
              <w:jc w:val="center"/>
              <w:rPr>
                <w:bCs/>
                <w:sz w:val="24"/>
              </w:rPr>
            </w:pPr>
          </w:p>
          <w:p w14:paraId="5E40A41F">
            <w:pPr>
              <w:adjustRightInd w:val="0"/>
              <w:snapToGrid w:val="0"/>
              <w:jc w:val="center"/>
              <w:rPr>
                <w:bCs/>
                <w:sz w:val="24"/>
              </w:rPr>
            </w:pPr>
          </w:p>
          <w:p w14:paraId="530738C5">
            <w:pPr>
              <w:adjustRightInd w:val="0"/>
              <w:snapToGrid w:val="0"/>
              <w:jc w:val="center"/>
              <w:rPr>
                <w:bCs/>
                <w:sz w:val="24"/>
              </w:rPr>
            </w:pPr>
          </w:p>
          <w:p w14:paraId="0667971A">
            <w:pPr>
              <w:adjustRightInd w:val="0"/>
              <w:snapToGrid w:val="0"/>
              <w:jc w:val="center"/>
              <w:rPr>
                <w:bCs/>
                <w:sz w:val="24"/>
              </w:rPr>
            </w:pPr>
          </w:p>
          <w:p w14:paraId="14758384">
            <w:pPr>
              <w:adjustRightInd w:val="0"/>
              <w:snapToGrid w:val="0"/>
              <w:jc w:val="center"/>
              <w:rPr>
                <w:bCs/>
                <w:sz w:val="24"/>
              </w:rPr>
            </w:pPr>
          </w:p>
          <w:p w14:paraId="1BD4FF05">
            <w:pPr>
              <w:adjustRightInd w:val="0"/>
              <w:snapToGrid w:val="0"/>
              <w:jc w:val="center"/>
              <w:rPr>
                <w:bCs/>
                <w:sz w:val="24"/>
              </w:rPr>
            </w:pPr>
          </w:p>
          <w:p w14:paraId="649F65BB">
            <w:pPr>
              <w:adjustRightInd w:val="0"/>
              <w:snapToGrid w:val="0"/>
              <w:jc w:val="center"/>
              <w:rPr>
                <w:bCs/>
                <w:sz w:val="24"/>
              </w:rPr>
            </w:pPr>
          </w:p>
          <w:p w14:paraId="2F386E37">
            <w:pPr>
              <w:pStyle w:val="10"/>
              <w:rPr>
                <w:rFonts w:ascii="Times New Roman" w:cs="Times New Roman"/>
              </w:rPr>
            </w:pPr>
          </w:p>
          <w:p w14:paraId="6F2D12F0">
            <w:pPr>
              <w:pStyle w:val="10"/>
              <w:rPr>
                <w:rFonts w:ascii="Times New Roman" w:cs="Times New Roman"/>
              </w:rPr>
            </w:pPr>
          </w:p>
          <w:p w14:paraId="3C316BEF">
            <w:pPr>
              <w:pStyle w:val="10"/>
              <w:rPr>
                <w:rFonts w:ascii="Times New Roman" w:cs="Times New Roman"/>
              </w:rPr>
            </w:pPr>
          </w:p>
          <w:p w14:paraId="2724C733">
            <w:pPr>
              <w:pStyle w:val="10"/>
              <w:rPr>
                <w:rFonts w:ascii="Times New Roman" w:cs="Times New Roman"/>
              </w:rPr>
            </w:pPr>
          </w:p>
          <w:p w14:paraId="23206B4A">
            <w:pPr>
              <w:adjustRightInd w:val="0"/>
              <w:snapToGrid w:val="0"/>
              <w:jc w:val="center"/>
              <w:rPr>
                <w:bCs/>
                <w:sz w:val="24"/>
              </w:rPr>
            </w:pPr>
            <w:r>
              <w:rPr>
                <w:bCs/>
                <w:sz w:val="24"/>
              </w:rPr>
              <w:t>运营</w:t>
            </w:r>
          </w:p>
          <w:p w14:paraId="1D7FBBA3">
            <w:pPr>
              <w:adjustRightInd w:val="0"/>
              <w:snapToGrid w:val="0"/>
              <w:jc w:val="center"/>
              <w:rPr>
                <w:bCs/>
                <w:sz w:val="24"/>
              </w:rPr>
            </w:pPr>
            <w:r>
              <w:rPr>
                <w:bCs/>
                <w:sz w:val="24"/>
              </w:rPr>
              <w:t>期环</w:t>
            </w:r>
          </w:p>
          <w:p w14:paraId="3E33F814">
            <w:pPr>
              <w:adjustRightInd w:val="0"/>
              <w:snapToGrid w:val="0"/>
              <w:jc w:val="center"/>
              <w:rPr>
                <w:bCs/>
                <w:sz w:val="24"/>
              </w:rPr>
            </w:pPr>
            <w:r>
              <w:rPr>
                <w:bCs/>
                <w:sz w:val="24"/>
              </w:rPr>
              <w:t>境影</w:t>
            </w:r>
          </w:p>
          <w:p w14:paraId="3572B5AF">
            <w:pPr>
              <w:adjustRightInd w:val="0"/>
              <w:snapToGrid w:val="0"/>
              <w:jc w:val="center"/>
              <w:rPr>
                <w:bCs/>
                <w:sz w:val="24"/>
              </w:rPr>
            </w:pPr>
            <w:r>
              <w:rPr>
                <w:bCs/>
                <w:sz w:val="24"/>
              </w:rPr>
              <w:t>响和</w:t>
            </w:r>
          </w:p>
          <w:p w14:paraId="1F543E44">
            <w:pPr>
              <w:adjustRightInd w:val="0"/>
              <w:snapToGrid w:val="0"/>
              <w:jc w:val="center"/>
              <w:rPr>
                <w:bCs/>
                <w:sz w:val="24"/>
              </w:rPr>
            </w:pPr>
            <w:r>
              <w:rPr>
                <w:bCs/>
                <w:sz w:val="24"/>
              </w:rPr>
              <w:t>保护</w:t>
            </w:r>
          </w:p>
          <w:p w14:paraId="354A3251">
            <w:pPr>
              <w:adjustRightInd w:val="0"/>
              <w:snapToGrid w:val="0"/>
              <w:jc w:val="center"/>
              <w:rPr>
                <w:bCs/>
                <w:sz w:val="24"/>
              </w:rPr>
            </w:pPr>
            <w:r>
              <w:rPr>
                <w:bCs/>
                <w:sz w:val="24"/>
              </w:rPr>
              <w:t>措施</w:t>
            </w:r>
          </w:p>
          <w:p w14:paraId="2D997213">
            <w:pPr>
              <w:adjustRightInd w:val="0"/>
              <w:snapToGrid w:val="0"/>
              <w:jc w:val="center"/>
              <w:rPr>
                <w:bCs/>
                <w:sz w:val="24"/>
              </w:rPr>
            </w:pPr>
          </w:p>
          <w:p w14:paraId="20EB390A">
            <w:pPr>
              <w:adjustRightInd w:val="0"/>
              <w:snapToGrid w:val="0"/>
              <w:jc w:val="center"/>
              <w:rPr>
                <w:bCs/>
                <w:sz w:val="24"/>
              </w:rPr>
            </w:pPr>
          </w:p>
          <w:p w14:paraId="5E2DE535">
            <w:pPr>
              <w:adjustRightInd w:val="0"/>
              <w:snapToGrid w:val="0"/>
              <w:jc w:val="center"/>
              <w:rPr>
                <w:bCs/>
                <w:sz w:val="24"/>
              </w:rPr>
            </w:pPr>
          </w:p>
          <w:p w14:paraId="1D772EB4">
            <w:pPr>
              <w:adjustRightInd w:val="0"/>
              <w:snapToGrid w:val="0"/>
              <w:jc w:val="center"/>
              <w:rPr>
                <w:bCs/>
                <w:sz w:val="24"/>
              </w:rPr>
            </w:pPr>
          </w:p>
          <w:p w14:paraId="25663C8D">
            <w:pPr>
              <w:adjustRightInd w:val="0"/>
              <w:snapToGrid w:val="0"/>
              <w:jc w:val="center"/>
              <w:rPr>
                <w:bCs/>
                <w:sz w:val="24"/>
              </w:rPr>
            </w:pPr>
          </w:p>
          <w:p w14:paraId="228BF5A3">
            <w:pPr>
              <w:adjustRightInd w:val="0"/>
              <w:snapToGrid w:val="0"/>
              <w:jc w:val="center"/>
              <w:rPr>
                <w:bCs/>
                <w:sz w:val="24"/>
              </w:rPr>
            </w:pPr>
          </w:p>
          <w:p w14:paraId="53CD52F7">
            <w:pPr>
              <w:adjustRightInd w:val="0"/>
              <w:snapToGrid w:val="0"/>
              <w:jc w:val="center"/>
              <w:rPr>
                <w:bCs/>
                <w:sz w:val="24"/>
              </w:rPr>
            </w:pPr>
          </w:p>
          <w:p w14:paraId="6EE12818">
            <w:pPr>
              <w:adjustRightInd w:val="0"/>
              <w:snapToGrid w:val="0"/>
              <w:jc w:val="center"/>
              <w:rPr>
                <w:bCs/>
                <w:sz w:val="24"/>
              </w:rPr>
            </w:pPr>
          </w:p>
          <w:p w14:paraId="32D1E3B0">
            <w:pPr>
              <w:adjustRightInd w:val="0"/>
              <w:snapToGrid w:val="0"/>
              <w:jc w:val="center"/>
              <w:rPr>
                <w:bCs/>
                <w:sz w:val="24"/>
              </w:rPr>
            </w:pPr>
          </w:p>
          <w:p w14:paraId="3AF7F7AB">
            <w:pPr>
              <w:adjustRightInd w:val="0"/>
              <w:snapToGrid w:val="0"/>
              <w:jc w:val="center"/>
              <w:rPr>
                <w:bCs/>
                <w:sz w:val="24"/>
              </w:rPr>
            </w:pPr>
          </w:p>
          <w:p w14:paraId="69690A4B">
            <w:pPr>
              <w:adjustRightInd w:val="0"/>
              <w:snapToGrid w:val="0"/>
              <w:jc w:val="center"/>
              <w:rPr>
                <w:bCs/>
                <w:sz w:val="24"/>
              </w:rPr>
            </w:pPr>
          </w:p>
          <w:p w14:paraId="2C7F1ACC">
            <w:pPr>
              <w:adjustRightInd w:val="0"/>
              <w:snapToGrid w:val="0"/>
              <w:jc w:val="center"/>
              <w:rPr>
                <w:bCs/>
                <w:sz w:val="24"/>
              </w:rPr>
            </w:pPr>
          </w:p>
          <w:p w14:paraId="4D271CF8">
            <w:pPr>
              <w:adjustRightInd w:val="0"/>
              <w:snapToGrid w:val="0"/>
              <w:jc w:val="center"/>
              <w:rPr>
                <w:bCs/>
                <w:sz w:val="24"/>
              </w:rPr>
            </w:pPr>
          </w:p>
          <w:p w14:paraId="5476A2E2">
            <w:pPr>
              <w:adjustRightInd w:val="0"/>
              <w:snapToGrid w:val="0"/>
              <w:jc w:val="center"/>
              <w:rPr>
                <w:bCs/>
                <w:sz w:val="24"/>
              </w:rPr>
            </w:pPr>
          </w:p>
          <w:p w14:paraId="138D1261">
            <w:pPr>
              <w:adjustRightInd w:val="0"/>
              <w:snapToGrid w:val="0"/>
              <w:jc w:val="center"/>
              <w:rPr>
                <w:bCs/>
                <w:sz w:val="24"/>
              </w:rPr>
            </w:pPr>
          </w:p>
          <w:p w14:paraId="7E413E73">
            <w:pPr>
              <w:adjustRightInd w:val="0"/>
              <w:snapToGrid w:val="0"/>
              <w:jc w:val="center"/>
              <w:rPr>
                <w:bCs/>
                <w:sz w:val="24"/>
              </w:rPr>
            </w:pPr>
          </w:p>
          <w:p w14:paraId="2E26C521">
            <w:pPr>
              <w:adjustRightInd w:val="0"/>
              <w:snapToGrid w:val="0"/>
              <w:jc w:val="center"/>
              <w:rPr>
                <w:bCs/>
                <w:sz w:val="24"/>
              </w:rPr>
            </w:pPr>
          </w:p>
          <w:p w14:paraId="72C396A5">
            <w:pPr>
              <w:adjustRightInd w:val="0"/>
              <w:snapToGrid w:val="0"/>
              <w:jc w:val="center"/>
              <w:rPr>
                <w:bCs/>
                <w:sz w:val="24"/>
              </w:rPr>
            </w:pPr>
          </w:p>
          <w:p w14:paraId="566C5DC2">
            <w:pPr>
              <w:adjustRightInd w:val="0"/>
              <w:snapToGrid w:val="0"/>
              <w:jc w:val="center"/>
              <w:rPr>
                <w:bCs/>
                <w:sz w:val="24"/>
              </w:rPr>
            </w:pPr>
          </w:p>
          <w:p w14:paraId="1EFB999A">
            <w:pPr>
              <w:adjustRightInd w:val="0"/>
              <w:snapToGrid w:val="0"/>
              <w:jc w:val="center"/>
              <w:rPr>
                <w:bCs/>
                <w:sz w:val="24"/>
              </w:rPr>
            </w:pPr>
          </w:p>
          <w:p w14:paraId="3726CB33">
            <w:pPr>
              <w:adjustRightInd w:val="0"/>
              <w:snapToGrid w:val="0"/>
              <w:jc w:val="center"/>
              <w:rPr>
                <w:bCs/>
                <w:sz w:val="24"/>
              </w:rPr>
            </w:pPr>
          </w:p>
          <w:p w14:paraId="63F46C08">
            <w:pPr>
              <w:adjustRightInd w:val="0"/>
              <w:snapToGrid w:val="0"/>
              <w:jc w:val="center"/>
              <w:rPr>
                <w:bCs/>
                <w:sz w:val="24"/>
              </w:rPr>
            </w:pPr>
          </w:p>
          <w:p w14:paraId="7FB6EC8E">
            <w:pPr>
              <w:adjustRightInd w:val="0"/>
              <w:snapToGrid w:val="0"/>
              <w:jc w:val="center"/>
              <w:rPr>
                <w:bCs/>
                <w:sz w:val="24"/>
              </w:rPr>
            </w:pPr>
          </w:p>
          <w:p w14:paraId="518B1E3E">
            <w:pPr>
              <w:adjustRightInd w:val="0"/>
              <w:snapToGrid w:val="0"/>
              <w:jc w:val="center"/>
              <w:rPr>
                <w:bCs/>
                <w:sz w:val="24"/>
              </w:rPr>
            </w:pPr>
          </w:p>
          <w:p w14:paraId="4CB26ED7">
            <w:pPr>
              <w:adjustRightInd w:val="0"/>
              <w:snapToGrid w:val="0"/>
              <w:jc w:val="center"/>
              <w:rPr>
                <w:bCs/>
                <w:sz w:val="24"/>
              </w:rPr>
            </w:pPr>
          </w:p>
          <w:p w14:paraId="7FCC54EF">
            <w:pPr>
              <w:adjustRightInd w:val="0"/>
              <w:snapToGrid w:val="0"/>
              <w:jc w:val="center"/>
              <w:rPr>
                <w:bCs/>
                <w:sz w:val="24"/>
              </w:rPr>
            </w:pPr>
          </w:p>
          <w:p w14:paraId="2046DD8D">
            <w:pPr>
              <w:adjustRightInd w:val="0"/>
              <w:snapToGrid w:val="0"/>
              <w:jc w:val="center"/>
              <w:rPr>
                <w:bCs/>
                <w:sz w:val="24"/>
              </w:rPr>
            </w:pPr>
          </w:p>
          <w:p w14:paraId="06F1F8D4">
            <w:pPr>
              <w:adjustRightInd w:val="0"/>
              <w:snapToGrid w:val="0"/>
              <w:jc w:val="center"/>
              <w:rPr>
                <w:bCs/>
                <w:sz w:val="24"/>
              </w:rPr>
            </w:pPr>
          </w:p>
          <w:p w14:paraId="4943FF9F">
            <w:pPr>
              <w:adjustRightInd w:val="0"/>
              <w:snapToGrid w:val="0"/>
              <w:jc w:val="center"/>
              <w:rPr>
                <w:bCs/>
                <w:sz w:val="24"/>
              </w:rPr>
            </w:pPr>
          </w:p>
          <w:p w14:paraId="2FD8A9FF">
            <w:pPr>
              <w:adjustRightInd w:val="0"/>
              <w:snapToGrid w:val="0"/>
              <w:jc w:val="center"/>
              <w:rPr>
                <w:bCs/>
                <w:sz w:val="24"/>
              </w:rPr>
            </w:pPr>
          </w:p>
          <w:p w14:paraId="27BA064A">
            <w:pPr>
              <w:adjustRightInd w:val="0"/>
              <w:snapToGrid w:val="0"/>
              <w:jc w:val="center"/>
              <w:rPr>
                <w:bCs/>
                <w:sz w:val="24"/>
              </w:rPr>
            </w:pPr>
          </w:p>
          <w:p w14:paraId="650B5108">
            <w:pPr>
              <w:adjustRightInd w:val="0"/>
              <w:snapToGrid w:val="0"/>
              <w:jc w:val="center"/>
              <w:rPr>
                <w:bCs/>
                <w:sz w:val="24"/>
              </w:rPr>
            </w:pPr>
          </w:p>
          <w:p w14:paraId="217664AE">
            <w:pPr>
              <w:adjustRightInd w:val="0"/>
              <w:snapToGrid w:val="0"/>
              <w:jc w:val="center"/>
              <w:rPr>
                <w:bCs/>
                <w:sz w:val="24"/>
              </w:rPr>
            </w:pPr>
          </w:p>
          <w:p w14:paraId="5FF90903">
            <w:pPr>
              <w:adjustRightInd w:val="0"/>
              <w:snapToGrid w:val="0"/>
              <w:jc w:val="center"/>
              <w:rPr>
                <w:bCs/>
                <w:sz w:val="24"/>
              </w:rPr>
            </w:pPr>
          </w:p>
          <w:p w14:paraId="2C8F91F5">
            <w:pPr>
              <w:adjustRightInd w:val="0"/>
              <w:snapToGrid w:val="0"/>
              <w:jc w:val="center"/>
              <w:rPr>
                <w:bCs/>
                <w:sz w:val="24"/>
              </w:rPr>
            </w:pPr>
          </w:p>
          <w:p w14:paraId="77C9CE9A">
            <w:pPr>
              <w:adjustRightInd w:val="0"/>
              <w:snapToGrid w:val="0"/>
              <w:jc w:val="center"/>
              <w:rPr>
                <w:bCs/>
                <w:sz w:val="24"/>
              </w:rPr>
            </w:pPr>
          </w:p>
          <w:p w14:paraId="0CFCDE1C">
            <w:pPr>
              <w:adjustRightInd w:val="0"/>
              <w:snapToGrid w:val="0"/>
              <w:jc w:val="center"/>
              <w:rPr>
                <w:bCs/>
                <w:sz w:val="24"/>
              </w:rPr>
            </w:pPr>
          </w:p>
          <w:p w14:paraId="26402B55">
            <w:pPr>
              <w:adjustRightInd w:val="0"/>
              <w:snapToGrid w:val="0"/>
              <w:jc w:val="center"/>
              <w:rPr>
                <w:bCs/>
                <w:sz w:val="24"/>
              </w:rPr>
            </w:pPr>
          </w:p>
          <w:p w14:paraId="6B695B8D">
            <w:pPr>
              <w:pStyle w:val="10"/>
              <w:rPr>
                <w:rFonts w:ascii="Times New Roman" w:cs="Times New Roman"/>
              </w:rPr>
            </w:pPr>
          </w:p>
          <w:p w14:paraId="41C3E863">
            <w:pPr>
              <w:pStyle w:val="10"/>
              <w:rPr>
                <w:rFonts w:ascii="Times New Roman" w:cs="Times New Roman"/>
              </w:rPr>
            </w:pPr>
          </w:p>
          <w:p w14:paraId="4979042D">
            <w:pPr>
              <w:pStyle w:val="10"/>
              <w:rPr>
                <w:rFonts w:ascii="Times New Roman" w:cs="Times New Roman"/>
              </w:rPr>
            </w:pPr>
          </w:p>
          <w:p w14:paraId="42EDF5A6">
            <w:pPr>
              <w:adjustRightInd w:val="0"/>
              <w:snapToGrid w:val="0"/>
              <w:jc w:val="center"/>
              <w:rPr>
                <w:bCs/>
                <w:sz w:val="24"/>
              </w:rPr>
            </w:pPr>
            <w:r>
              <w:rPr>
                <w:bCs/>
                <w:sz w:val="24"/>
              </w:rPr>
              <w:t>运营</w:t>
            </w:r>
          </w:p>
          <w:p w14:paraId="37D83B4A">
            <w:pPr>
              <w:adjustRightInd w:val="0"/>
              <w:snapToGrid w:val="0"/>
              <w:jc w:val="center"/>
              <w:rPr>
                <w:bCs/>
                <w:sz w:val="24"/>
              </w:rPr>
            </w:pPr>
            <w:r>
              <w:rPr>
                <w:bCs/>
                <w:sz w:val="24"/>
              </w:rPr>
              <w:t>期环</w:t>
            </w:r>
          </w:p>
          <w:p w14:paraId="6DCDCA8B">
            <w:pPr>
              <w:adjustRightInd w:val="0"/>
              <w:snapToGrid w:val="0"/>
              <w:jc w:val="center"/>
              <w:rPr>
                <w:bCs/>
                <w:sz w:val="24"/>
              </w:rPr>
            </w:pPr>
            <w:r>
              <w:rPr>
                <w:bCs/>
                <w:sz w:val="24"/>
              </w:rPr>
              <w:t>境影</w:t>
            </w:r>
          </w:p>
          <w:p w14:paraId="22B967CD">
            <w:pPr>
              <w:adjustRightInd w:val="0"/>
              <w:snapToGrid w:val="0"/>
              <w:jc w:val="center"/>
              <w:rPr>
                <w:bCs/>
                <w:sz w:val="24"/>
              </w:rPr>
            </w:pPr>
            <w:r>
              <w:rPr>
                <w:bCs/>
                <w:sz w:val="24"/>
              </w:rPr>
              <w:t>响和</w:t>
            </w:r>
          </w:p>
          <w:p w14:paraId="00A264C2">
            <w:pPr>
              <w:adjustRightInd w:val="0"/>
              <w:snapToGrid w:val="0"/>
              <w:jc w:val="center"/>
              <w:rPr>
                <w:bCs/>
                <w:sz w:val="24"/>
              </w:rPr>
            </w:pPr>
            <w:r>
              <w:rPr>
                <w:bCs/>
                <w:sz w:val="24"/>
              </w:rPr>
              <w:t>保护</w:t>
            </w:r>
          </w:p>
          <w:p w14:paraId="7BDD0DFA">
            <w:pPr>
              <w:adjustRightInd w:val="0"/>
              <w:snapToGrid w:val="0"/>
              <w:jc w:val="center"/>
              <w:rPr>
                <w:bCs/>
                <w:sz w:val="24"/>
              </w:rPr>
            </w:pPr>
            <w:r>
              <w:rPr>
                <w:bCs/>
                <w:sz w:val="24"/>
              </w:rPr>
              <w:t>措施</w:t>
            </w:r>
          </w:p>
          <w:p w14:paraId="2A865E23">
            <w:pPr>
              <w:adjustRightInd w:val="0"/>
              <w:snapToGrid w:val="0"/>
              <w:jc w:val="center"/>
              <w:rPr>
                <w:bCs/>
                <w:sz w:val="24"/>
              </w:rPr>
            </w:pPr>
          </w:p>
          <w:p w14:paraId="60E29BC1">
            <w:pPr>
              <w:adjustRightInd w:val="0"/>
              <w:snapToGrid w:val="0"/>
              <w:jc w:val="center"/>
              <w:rPr>
                <w:bCs/>
                <w:sz w:val="24"/>
              </w:rPr>
            </w:pPr>
          </w:p>
          <w:p w14:paraId="45C785D6">
            <w:pPr>
              <w:adjustRightInd w:val="0"/>
              <w:snapToGrid w:val="0"/>
              <w:jc w:val="center"/>
              <w:rPr>
                <w:bCs/>
                <w:sz w:val="24"/>
              </w:rPr>
            </w:pPr>
          </w:p>
          <w:p w14:paraId="29A713D8">
            <w:pPr>
              <w:adjustRightInd w:val="0"/>
              <w:snapToGrid w:val="0"/>
              <w:jc w:val="center"/>
              <w:rPr>
                <w:bCs/>
                <w:sz w:val="24"/>
              </w:rPr>
            </w:pPr>
          </w:p>
          <w:p w14:paraId="632B717D">
            <w:pPr>
              <w:adjustRightInd w:val="0"/>
              <w:snapToGrid w:val="0"/>
              <w:jc w:val="center"/>
              <w:rPr>
                <w:bCs/>
                <w:sz w:val="24"/>
              </w:rPr>
            </w:pPr>
          </w:p>
          <w:p w14:paraId="5D739492">
            <w:pPr>
              <w:adjustRightInd w:val="0"/>
              <w:snapToGrid w:val="0"/>
              <w:jc w:val="center"/>
              <w:rPr>
                <w:bCs/>
                <w:sz w:val="24"/>
              </w:rPr>
            </w:pPr>
          </w:p>
          <w:p w14:paraId="7A22C9CE">
            <w:pPr>
              <w:adjustRightInd w:val="0"/>
              <w:snapToGrid w:val="0"/>
              <w:jc w:val="center"/>
              <w:rPr>
                <w:bCs/>
                <w:sz w:val="24"/>
              </w:rPr>
            </w:pPr>
          </w:p>
          <w:p w14:paraId="25CB6C29">
            <w:pPr>
              <w:adjustRightInd w:val="0"/>
              <w:snapToGrid w:val="0"/>
              <w:jc w:val="center"/>
              <w:rPr>
                <w:bCs/>
                <w:sz w:val="24"/>
              </w:rPr>
            </w:pPr>
          </w:p>
          <w:p w14:paraId="49D10022">
            <w:pPr>
              <w:adjustRightInd w:val="0"/>
              <w:snapToGrid w:val="0"/>
              <w:jc w:val="center"/>
              <w:rPr>
                <w:bCs/>
                <w:sz w:val="24"/>
              </w:rPr>
            </w:pPr>
          </w:p>
          <w:p w14:paraId="4BAF9647">
            <w:pPr>
              <w:adjustRightInd w:val="0"/>
              <w:snapToGrid w:val="0"/>
              <w:jc w:val="center"/>
              <w:rPr>
                <w:bCs/>
                <w:sz w:val="24"/>
              </w:rPr>
            </w:pPr>
          </w:p>
          <w:p w14:paraId="6FA8BAC9">
            <w:pPr>
              <w:adjustRightInd w:val="0"/>
              <w:snapToGrid w:val="0"/>
              <w:jc w:val="center"/>
              <w:rPr>
                <w:bCs/>
                <w:sz w:val="24"/>
              </w:rPr>
            </w:pPr>
          </w:p>
          <w:p w14:paraId="3BFACA89">
            <w:pPr>
              <w:adjustRightInd w:val="0"/>
              <w:snapToGrid w:val="0"/>
              <w:jc w:val="center"/>
              <w:rPr>
                <w:bCs/>
                <w:sz w:val="24"/>
              </w:rPr>
            </w:pPr>
          </w:p>
          <w:p w14:paraId="7D12DE2F">
            <w:pPr>
              <w:adjustRightInd w:val="0"/>
              <w:snapToGrid w:val="0"/>
              <w:jc w:val="center"/>
              <w:rPr>
                <w:bCs/>
                <w:sz w:val="24"/>
              </w:rPr>
            </w:pPr>
          </w:p>
          <w:p w14:paraId="2D7DFCDF">
            <w:pPr>
              <w:adjustRightInd w:val="0"/>
              <w:snapToGrid w:val="0"/>
              <w:jc w:val="center"/>
              <w:rPr>
                <w:bCs/>
                <w:sz w:val="24"/>
              </w:rPr>
            </w:pPr>
          </w:p>
          <w:p w14:paraId="587CB87C">
            <w:pPr>
              <w:adjustRightInd w:val="0"/>
              <w:snapToGrid w:val="0"/>
              <w:jc w:val="center"/>
              <w:rPr>
                <w:bCs/>
                <w:sz w:val="24"/>
              </w:rPr>
            </w:pPr>
          </w:p>
          <w:p w14:paraId="2BD973A1">
            <w:pPr>
              <w:adjustRightInd w:val="0"/>
              <w:snapToGrid w:val="0"/>
              <w:jc w:val="center"/>
              <w:rPr>
                <w:bCs/>
                <w:sz w:val="24"/>
              </w:rPr>
            </w:pPr>
          </w:p>
          <w:p w14:paraId="60DF8A7A">
            <w:pPr>
              <w:adjustRightInd w:val="0"/>
              <w:snapToGrid w:val="0"/>
              <w:jc w:val="center"/>
              <w:rPr>
                <w:bCs/>
                <w:sz w:val="24"/>
              </w:rPr>
            </w:pPr>
          </w:p>
          <w:p w14:paraId="21A572D6">
            <w:pPr>
              <w:adjustRightInd w:val="0"/>
              <w:snapToGrid w:val="0"/>
              <w:jc w:val="center"/>
              <w:rPr>
                <w:bCs/>
                <w:sz w:val="24"/>
              </w:rPr>
            </w:pPr>
          </w:p>
          <w:p w14:paraId="1FFFDB3F">
            <w:pPr>
              <w:adjustRightInd w:val="0"/>
              <w:snapToGrid w:val="0"/>
              <w:jc w:val="center"/>
              <w:rPr>
                <w:bCs/>
                <w:sz w:val="24"/>
              </w:rPr>
            </w:pPr>
          </w:p>
          <w:p w14:paraId="3E89B65C">
            <w:pPr>
              <w:adjustRightInd w:val="0"/>
              <w:snapToGrid w:val="0"/>
              <w:jc w:val="center"/>
              <w:rPr>
                <w:bCs/>
                <w:sz w:val="24"/>
              </w:rPr>
            </w:pPr>
          </w:p>
          <w:p w14:paraId="17339795">
            <w:pPr>
              <w:adjustRightInd w:val="0"/>
              <w:snapToGrid w:val="0"/>
              <w:jc w:val="center"/>
              <w:rPr>
                <w:bCs/>
                <w:sz w:val="24"/>
              </w:rPr>
            </w:pPr>
          </w:p>
          <w:p w14:paraId="1C42556A">
            <w:pPr>
              <w:adjustRightInd w:val="0"/>
              <w:snapToGrid w:val="0"/>
              <w:jc w:val="center"/>
              <w:rPr>
                <w:bCs/>
                <w:sz w:val="24"/>
              </w:rPr>
            </w:pPr>
          </w:p>
          <w:p w14:paraId="74B013E0">
            <w:pPr>
              <w:adjustRightInd w:val="0"/>
              <w:snapToGrid w:val="0"/>
              <w:jc w:val="center"/>
              <w:rPr>
                <w:bCs/>
                <w:sz w:val="24"/>
              </w:rPr>
            </w:pPr>
          </w:p>
          <w:p w14:paraId="002D2486">
            <w:pPr>
              <w:adjustRightInd w:val="0"/>
              <w:snapToGrid w:val="0"/>
              <w:jc w:val="center"/>
              <w:rPr>
                <w:bCs/>
                <w:sz w:val="24"/>
              </w:rPr>
            </w:pPr>
          </w:p>
          <w:p w14:paraId="417A6F69">
            <w:pPr>
              <w:adjustRightInd w:val="0"/>
              <w:snapToGrid w:val="0"/>
              <w:jc w:val="center"/>
              <w:rPr>
                <w:bCs/>
                <w:sz w:val="24"/>
              </w:rPr>
            </w:pPr>
          </w:p>
          <w:p w14:paraId="3072CA53">
            <w:pPr>
              <w:adjustRightInd w:val="0"/>
              <w:snapToGrid w:val="0"/>
              <w:jc w:val="center"/>
              <w:rPr>
                <w:bCs/>
                <w:sz w:val="24"/>
              </w:rPr>
            </w:pPr>
          </w:p>
          <w:p w14:paraId="040FA0A5">
            <w:pPr>
              <w:adjustRightInd w:val="0"/>
              <w:snapToGrid w:val="0"/>
              <w:jc w:val="center"/>
              <w:rPr>
                <w:bCs/>
                <w:sz w:val="24"/>
              </w:rPr>
            </w:pPr>
          </w:p>
          <w:p w14:paraId="5FA85DF3">
            <w:pPr>
              <w:adjustRightInd w:val="0"/>
              <w:snapToGrid w:val="0"/>
              <w:jc w:val="center"/>
              <w:rPr>
                <w:bCs/>
                <w:sz w:val="24"/>
              </w:rPr>
            </w:pPr>
          </w:p>
          <w:p w14:paraId="1B072448">
            <w:pPr>
              <w:adjustRightInd w:val="0"/>
              <w:snapToGrid w:val="0"/>
              <w:jc w:val="center"/>
              <w:rPr>
                <w:bCs/>
                <w:sz w:val="24"/>
              </w:rPr>
            </w:pPr>
          </w:p>
          <w:p w14:paraId="478A5B0C">
            <w:pPr>
              <w:adjustRightInd w:val="0"/>
              <w:snapToGrid w:val="0"/>
              <w:jc w:val="center"/>
              <w:rPr>
                <w:bCs/>
                <w:sz w:val="24"/>
              </w:rPr>
            </w:pPr>
          </w:p>
          <w:p w14:paraId="1702D1FF">
            <w:pPr>
              <w:adjustRightInd w:val="0"/>
              <w:snapToGrid w:val="0"/>
              <w:jc w:val="center"/>
              <w:rPr>
                <w:bCs/>
                <w:sz w:val="24"/>
              </w:rPr>
            </w:pPr>
          </w:p>
          <w:p w14:paraId="6E1F3EF4">
            <w:pPr>
              <w:adjustRightInd w:val="0"/>
              <w:snapToGrid w:val="0"/>
              <w:jc w:val="center"/>
              <w:rPr>
                <w:bCs/>
                <w:sz w:val="24"/>
              </w:rPr>
            </w:pPr>
          </w:p>
          <w:p w14:paraId="7B274616">
            <w:pPr>
              <w:adjustRightInd w:val="0"/>
              <w:snapToGrid w:val="0"/>
              <w:jc w:val="center"/>
              <w:rPr>
                <w:bCs/>
                <w:sz w:val="24"/>
              </w:rPr>
            </w:pPr>
          </w:p>
          <w:p w14:paraId="44EB9475">
            <w:pPr>
              <w:adjustRightInd w:val="0"/>
              <w:snapToGrid w:val="0"/>
              <w:jc w:val="center"/>
              <w:rPr>
                <w:bCs/>
                <w:sz w:val="24"/>
              </w:rPr>
            </w:pPr>
          </w:p>
          <w:p w14:paraId="1015AA3F">
            <w:pPr>
              <w:adjustRightInd w:val="0"/>
              <w:snapToGrid w:val="0"/>
              <w:jc w:val="center"/>
              <w:rPr>
                <w:bCs/>
                <w:sz w:val="24"/>
              </w:rPr>
            </w:pPr>
          </w:p>
          <w:p w14:paraId="37806917">
            <w:pPr>
              <w:adjustRightInd w:val="0"/>
              <w:snapToGrid w:val="0"/>
              <w:jc w:val="center"/>
              <w:rPr>
                <w:bCs/>
                <w:sz w:val="24"/>
              </w:rPr>
            </w:pPr>
          </w:p>
          <w:p w14:paraId="2EE7764F">
            <w:pPr>
              <w:pStyle w:val="10"/>
              <w:rPr>
                <w:rFonts w:ascii="Times New Roman" w:cs="Times New Roman"/>
              </w:rPr>
            </w:pPr>
          </w:p>
          <w:p w14:paraId="2E6C438D">
            <w:pPr>
              <w:pStyle w:val="10"/>
              <w:rPr>
                <w:rFonts w:ascii="Times New Roman" w:cs="Times New Roman"/>
              </w:rPr>
            </w:pPr>
          </w:p>
          <w:p w14:paraId="0830BB83">
            <w:pPr>
              <w:pStyle w:val="10"/>
              <w:rPr>
                <w:rFonts w:ascii="Times New Roman" w:cs="Times New Roman"/>
              </w:rPr>
            </w:pPr>
          </w:p>
          <w:p w14:paraId="2C9E46AE">
            <w:pPr>
              <w:pStyle w:val="10"/>
              <w:rPr>
                <w:rFonts w:ascii="Times New Roman" w:cs="Times New Roman"/>
              </w:rPr>
            </w:pPr>
          </w:p>
          <w:p w14:paraId="53EB485B">
            <w:pPr>
              <w:pStyle w:val="10"/>
              <w:rPr>
                <w:rFonts w:ascii="Times New Roman" w:cs="Times New Roman"/>
              </w:rPr>
            </w:pPr>
          </w:p>
          <w:p w14:paraId="51093754">
            <w:pPr>
              <w:adjustRightInd w:val="0"/>
              <w:snapToGrid w:val="0"/>
              <w:jc w:val="center"/>
              <w:rPr>
                <w:bCs/>
                <w:sz w:val="24"/>
              </w:rPr>
            </w:pPr>
            <w:r>
              <w:rPr>
                <w:bCs/>
                <w:sz w:val="24"/>
              </w:rPr>
              <w:t>运营</w:t>
            </w:r>
          </w:p>
          <w:p w14:paraId="48BD48EB">
            <w:pPr>
              <w:adjustRightInd w:val="0"/>
              <w:snapToGrid w:val="0"/>
              <w:jc w:val="center"/>
              <w:rPr>
                <w:bCs/>
                <w:sz w:val="24"/>
              </w:rPr>
            </w:pPr>
            <w:r>
              <w:rPr>
                <w:bCs/>
                <w:sz w:val="24"/>
              </w:rPr>
              <w:t>期环</w:t>
            </w:r>
          </w:p>
          <w:p w14:paraId="212CF625">
            <w:pPr>
              <w:adjustRightInd w:val="0"/>
              <w:snapToGrid w:val="0"/>
              <w:jc w:val="center"/>
              <w:rPr>
                <w:bCs/>
                <w:sz w:val="24"/>
              </w:rPr>
            </w:pPr>
            <w:r>
              <w:rPr>
                <w:bCs/>
                <w:sz w:val="24"/>
              </w:rPr>
              <w:t>境影</w:t>
            </w:r>
          </w:p>
          <w:p w14:paraId="52BF0184">
            <w:pPr>
              <w:adjustRightInd w:val="0"/>
              <w:snapToGrid w:val="0"/>
              <w:jc w:val="center"/>
              <w:rPr>
                <w:bCs/>
                <w:sz w:val="24"/>
              </w:rPr>
            </w:pPr>
            <w:r>
              <w:rPr>
                <w:bCs/>
                <w:sz w:val="24"/>
              </w:rPr>
              <w:t>响和</w:t>
            </w:r>
          </w:p>
          <w:p w14:paraId="25D8C202">
            <w:pPr>
              <w:adjustRightInd w:val="0"/>
              <w:snapToGrid w:val="0"/>
              <w:jc w:val="center"/>
              <w:rPr>
                <w:bCs/>
                <w:sz w:val="24"/>
              </w:rPr>
            </w:pPr>
            <w:r>
              <w:rPr>
                <w:bCs/>
                <w:sz w:val="24"/>
              </w:rPr>
              <w:t>保护</w:t>
            </w:r>
          </w:p>
          <w:p w14:paraId="3B85EAB6">
            <w:pPr>
              <w:adjustRightInd w:val="0"/>
              <w:snapToGrid w:val="0"/>
              <w:jc w:val="center"/>
              <w:rPr>
                <w:bCs/>
                <w:sz w:val="24"/>
              </w:rPr>
            </w:pPr>
            <w:r>
              <w:rPr>
                <w:bCs/>
                <w:sz w:val="24"/>
              </w:rPr>
              <w:t>措施</w:t>
            </w:r>
          </w:p>
          <w:p w14:paraId="74BF05D9">
            <w:pPr>
              <w:adjustRightInd w:val="0"/>
              <w:snapToGrid w:val="0"/>
              <w:jc w:val="center"/>
              <w:rPr>
                <w:bCs/>
                <w:sz w:val="24"/>
              </w:rPr>
            </w:pPr>
          </w:p>
          <w:p w14:paraId="7AB6C850">
            <w:pPr>
              <w:adjustRightInd w:val="0"/>
              <w:snapToGrid w:val="0"/>
              <w:jc w:val="center"/>
              <w:rPr>
                <w:bCs/>
                <w:sz w:val="24"/>
              </w:rPr>
            </w:pPr>
          </w:p>
          <w:p w14:paraId="66D14454">
            <w:pPr>
              <w:adjustRightInd w:val="0"/>
              <w:snapToGrid w:val="0"/>
              <w:jc w:val="center"/>
              <w:rPr>
                <w:bCs/>
                <w:sz w:val="24"/>
              </w:rPr>
            </w:pPr>
          </w:p>
          <w:p w14:paraId="6B1428FC">
            <w:pPr>
              <w:adjustRightInd w:val="0"/>
              <w:snapToGrid w:val="0"/>
              <w:jc w:val="center"/>
              <w:rPr>
                <w:bCs/>
                <w:sz w:val="24"/>
              </w:rPr>
            </w:pPr>
          </w:p>
          <w:p w14:paraId="0DC491CB">
            <w:pPr>
              <w:adjustRightInd w:val="0"/>
              <w:snapToGrid w:val="0"/>
              <w:jc w:val="center"/>
              <w:rPr>
                <w:bCs/>
                <w:sz w:val="24"/>
              </w:rPr>
            </w:pPr>
          </w:p>
          <w:p w14:paraId="7774BE6A">
            <w:pPr>
              <w:adjustRightInd w:val="0"/>
              <w:snapToGrid w:val="0"/>
              <w:jc w:val="center"/>
              <w:rPr>
                <w:bCs/>
                <w:sz w:val="24"/>
              </w:rPr>
            </w:pPr>
          </w:p>
          <w:p w14:paraId="7BCD8414">
            <w:pPr>
              <w:adjustRightInd w:val="0"/>
              <w:snapToGrid w:val="0"/>
              <w:jc w:val="center"/>
              <w:rPr>
                <w:bCs/>
                <w:sz w:val="24"/>
              </w:rPr>
            </w:pPr>
          </w:p>
          <w:p w14:paraId="55EEB291">
            <w:pPr>
              <w:adjustRightInd w:val="0"/>
              <w:snapToGrid w:val="0"/>
              <w:jc w:val="center"/>
              <w:rPr>
                <w:bCs/>
                <w:sz w:val="24"/>
              </w:rPr>
            </w:pPr>
          </w:p>
          <w:p w14:paraId="35D8CE67">
            <w:pPr>
              <w:adjustRightInd w:val="0"/>
              <w:snapToGrid w:val="0"/>
              <w:jc w:val="center"/>
              <w:rPr>
                <w:bCs/>
                <w:sz w:val="24"/>
              </w:rPr>
            </w:pPr>
          </w:p>
          <w:p w14:paraId="3A8641D1">
            <w:pPr>
              <w:adjustRightInd w:val="0"/>
              <w:snapToGrid w:val="0"/>
              <w:jc w:val="center"/>
              <w:rPr>
                <w:bCs/>
                <w:sz w:val="24"/>
              </w:rPr>
            </w:pPr>
          </w:p>
          <w:p w14:paraId="6FDB9E13">
            <w:pPr>
              <w:adjustRightInd w:val="0"/>
              <w:snapToGrid w:val="0"/>
              <w:jc w:val="center"/>
              <w:rPr>
                <w:bCs/>
                <w:sz w:val="24"/>
              </w:rPr>
            </w:pPr>
          </w:p>
          <w:p w14:paraId="6D443022">
            <w:pPr>
              <w:adjustRightInd w:val="0"/>
              <w:snapToGrid w:val="0"/>
              <w:jc w:val="center"/>
              <w:rPr>
                <w:bCs/>
                <w:sz w:val="24"/>
              </w:rPr>
            </w:pPr>
          </w:p>
          <w:p w14:paraId="2E1500B1">
            <w:pPr>
              <w:adjustRightInd w:val="0"/>
              <w:snapToGrid w:val="0"/>
              <w:jc w:val="center"/>
              <w:rPr>
                <w:bCs/>
                <w:sz w:val="24"/>
              </w:rPr>
            </w:pPr>
          </w:p>
          <w:p w14:paraId="41AAFDD4">
            <w:pPr>
              <w:adjustRightInd w:val="0"/>
              <w:snapToGrid w:val="0"/>
              <w:jc w:val="center"/>
              <w:rPr>
                <w:bCs/>
                <w:sz w:val="24"/>
              </w:rPr>
            </w:pPr>
          </w:p>
          <w:p w14:paraId="5C2A3BFF">
            <w:pPr>
              <w:adjustRightInd w:val="0"/>
              <w:snapToGrid w:val="0"/>
              <w:jc w:val="center"/>
              <w:rPr>
                <w:bCs/>
                <w:sz w:val="24"/>
              </w:rPr>
            </w:pPr>
          </w:p>
          <w:p w14:paraId="7D8B5A5C">
            <w:pPr>
              <w:adjustRightInd w:val="0"/>
              <w:snapToGrid w:val="0"/>
              <w:jc w:val="center"/>
              <w:rPr>
                <w:bCs/>
                <w:sz w:val="24"/>
              </w:rPr>
            </w:pPr>
          </w:p>
          <w:p w14:paraId="2CE18FEE">
            <w:pPr>
              <w:adjustRightInd w:val="0"/>
              <w:snapToGrid w:val="0"/>
              <w:jc w:val="center"/>
              <w:rPr>
                <w:bCs/>
                <w:sz w:val="24"/>
              </w:rPr>
            </w:pPr>
          </w:p>
          <w:p w14:paraId="4D387941">
            <w:pPr>
              <w:adjustRightInd w:val="0"/>
              <w:snapToGrid w:val="0"/>
              <w:jc w:val="center"/>
              <w:rPr>
                <w:bCs/>
                <w:sz w:val="24"/>
              </w:rPr>
            </w:pPr>
          </w:p>
          <w:p w14:paraId="62E0284B">
            <w:pPr>
              <w:adjustRightInd w:val="0"/>
              <w:snapToGrid w:val="0"/>
              <w:jc w:val="center"/>
              <w:rPr>
                <w:bCs/>
                <w:sz w:val="24"/>
              </w:rPr>
            </w:pPr>
          </w:p>
          <w:p w14:paraId="15CC4C6D">
            <w:pPr>
              <w:adjustRightInd w:val="0"/>
              <w:snapToGrid w:val="0"/>
              <w:jc w:val="center"/>
              <w:rPr>
                <w:bCs/>
                <w:sz w:val="24"/>
              </w:rPr>
            </w:pPr>
          </w:p>
          <w:p w14:paraId="70864388">
            <w:pPr>
              <w:adjustRightInd w:val="0"/>
              <w:snapToGrid w:val="0"/>
              <w:jc w:val="center"/>
              <w:rPr>
                <w:bCs/>
                <w:sz w:val="24"/>
              </w:rPr>
            </w:pPr>
          </w:p>
          <w:p w14:paraId="026A945E">
            <w:pPr>
              <w:adjustRightInd w:val="0"/>
              <w:snapToGrid w:val="0"/>
              <w:jc w:val="center"/>
              <w:rPr>
                <w:bCs/>
                <w:sz w:val="24"/>
              </w:rPr>
            </w:pPr>
          </w:p>
          <w:p w14:paraId="30AFCB72">
            <w:pPr>
              <w:adjustRightInd w:val="0"/>
              <w:snapToGrid w:val="0"/>
              <w:jc w:val="center"/>
              <w:rPr>
                <w:bCs/>
                <w:sz w:val="24"/>
              </w:rPr>
            </w:pPr>
          </w:p>
          <w:p w14:paraId="30A0B39D">
            <w:pPr>
              <w:adjustRightInd w:val="0"/>
              <w:snapToGrid w:val="0"/>
              <w:jc w:val="center"/>
              <w:rPr>
                <w:bCs/>
                <w:sz w:val="24"/>
              </w:rPr>
            </w:pPr>
          </w:p>
          <w:p w14:paraId="3ECBF97B">
            <w:pPr>
              <w:adjustRightInd w:val="0"/>
              <w:snapToGrid w:val="0"/>
              <w:jc w:val="center"/>
              <w:rPr>
                <w:bCs/>
                <w:sz w:val="24"/>
              </w:rPr>
            </w:pPr>
          </w:p>
          <w:p w14:paraId="7F1410F8">
            <w:pPr>
              <w:adjustRightInd w:val="0"/>
              <w:snapToGrid w:val="0"/>
              <w:jc w:val="center"/>
              <w:rPr>
                <w:bCs/>
                <w:sz w:val="24"/>
              </w:rPr>
            </w:pPr>
          </w:p>
          <w:p w14:paraId="28CEEFE0">
            <w:pPr>
              <w:adjustRightInd w:val="0"/>
              <w:snapToGrid w:val="0"/>
              <w:jc w:val="center"/>
              <w:rPr>
                <w:bCs/>
                <w:sz w:val="24"/>
              </w:rPr>
            </w:pPr>
          </w:p>
          <w:p w14:paraId="54FE480C">
            <w:pPr>
              <w:adjustRightInd w:val="0"/>
              <w:snapToGrid w:val="0"/>
              <w:jc w:val="center"/>
              <w:rPr>
                <w:bCs/>
                <w:sz w:val="24"/>
              </w:rPr>
            </w:pPr>
          </w:p>
          <w:p w14:paraId="726457DF">
            <w:pPr>
              <w:adjustRightInd w:val="0"/>
              <w:snapToGrid w:val="0"/>
              <w:jc w:val="center"/>
              <w:rPr>
                <w:bCs/>
                <w:sz w:val="24"/>
              </w:rPr>
            </w:pPr>
          </w:p>
          <w:p w14:paraId="35167E7B">
            <w:pPr>
              <w:adjustRightInd w:val="0"/>
              <w:snapToGrid w:val="0"/>
              <w:jc w:val="center"/>
              <w:rPr>
                <w:bCs/>
                <w:sz w:val="24"/>
              </w:rPr>
            </w:pPr>
          </w:p>
          <w:p w14:paraId="38516A35">
            <w:pPr>
              <w:adjustRightInd w:val="0"/>
              <w:snapToGrid w:val="0"/>
              <w:jc w:val="center"/>
              <w:rPr>
                <w:bCs/>
                <w:sz w:val="24"/>
              </w:rPr>
            </w:pPr>
          </w:p>
          <w:p w14:paraId="568EC632">
            <w:pPr>
              <w:adjustRightInd w:val="0"/>
              <w:snapToGrid w:val="0"/>
              <w:jc w:val="center"/>
              <w:rPr>
                <w:bCs/>
                <w:sz w:val="24"/>
              </w:rPr>
            </w:pPr>
          </w:p>
          <w:p w14:paraId="3810A4A2">
            <w:pPr>
              <w:adjustRightInd w:val="0"/>
              <w:snapToGrid w:val="0"/>
              <w:jc w:val="center"/>
              <w:rPr>
                <w:bCs/>
                <w:sz w:val="24"/>
              </w:rPr>
            </w:pPr>
          </w:p>
          <w:p w14:paraId="3856A586">
            <w:pPr>
              <w:adjustRightInd w:val="0"/>
              <w:snapToGrid w:val="0"/>
              <w:jc w:val="center"/>
              <w:rPr>
                <w:bCs/>
                <w:sz w:val="24"/>
              </w:rPr>
            </w:pPr>
          </w:p>
          <w:p w14:paraId="097C7B6E">
            <w:pPr>
              <w:adjustRightInd w:val="0"/>
              <w:snapToGrid w:val="0"/>
              <w:jc w:val="center"/>
              <w:rPr>
                <w:bCs/>
                <w:sz w:val="24"/>
              </w:rPr>
            </w:pPr>
          </w:p>
          <w:p w14:paraId="1A19B569">
            <w:pPr>
              <w:adjustRightInd w:val="0"/>
              <w:snapToGrid w:val="0"/>
              <w:jc w:val="center"/>
              <w:rPr>
                <w:bCs/>
                <w:sz w:val="24"/>
              </w:rPr>
            </w:pPr>
          </w:p>
          <w:p w14:paraId="7E4817CB">
            <w:pPr>
              <w:adjustRightInd w:val="0"/>
              <w:snapToGrid w:val="0"/>
              <w:jc w:val="center"/>
              <w:rPr>
                <w:bCs/>
                <w:sz w:val="24"/>
              </w:rPr>
            </w:pPr>
          </w:p>
          <w:p w14:paraId="7ECF1D72">
            <w:pPr>
              <w:adjustRightInd w:val="0"/>
              <w:snapToGrid w:val="0"/>
              <w:jc w:val="center"/>
              <w:rPr>
                <w:bCs/>
                <w:sz w:val="24"/>
              </w:rPr>
            </w:pPr>
          </w:p>
          <w:p w14:paraId="16EDBC09">
            <w:pPr>
              <w:adjustRightInd w:val="0"/>
              <w:snapToGrid w:val="0"/>
              <w:jc w:val="center"/>
              <w:rPr>
                <w:bCs/>
                <w:sz w:val="24"/>
              </w:rPr>
            </w:pPr>
          </w:p>
          <w:p w14:paraId="3398B689">
            <w:pPr>
              <w:adjustRightInd w:val="0"/>
              <w:snapToGrid w:val="0"/>
              <w:jc w:val="center"/>
              <w:rPr>
                <w:bCs/>
                <w:sz w:val="24"/>
              </w:rPr>
            </w:pPr>
          </w:p>
          <w:p w14:paraId="15C822FF">
            <w:pPr>
              <w:adjustRightInd w:val="0"/>
              <w:snapToGrid w:val="0"/>
              <w:jc w:val="center"/>
              <w:rPr>
                <w:bCs/>
                <w:sz w:val="24"/>
              </w:rPr>
            </w:pPr>
          </w:p>
          <w:p w14:paraId="0D3DC06C">
            <w:pPr>
              <w:adjustRightInd w:val="0"/>
              <w:snapToGrid w:val="0"/>
              <w:jc w:val="center"/>
              <w:rPr>
                <w:bCs/>
                <w:sz w:val="24"/>
              </w:rPr>
            </w:pPr>
          </w:p>
          <w:p w14:paraId="39495636">
            <w:pPr>
              <w:adjustRightInd w:val="0"/>
              <w:snapToGrid w:val="0"/>
              <w:jc w:val="center"/>
              <w:rPr>
                <w:bCs/>
                <w:sz w:val="24"/>
              </w:rPr>
            </w:pPr>
            <w:r>
              <w:rPr>
                <w:bCs/>
                <w:sz w:val="24"/>
              </w:rPr>
              <w:t>运营</w:t>
            </w:r>
          </w:p>
          <w:p w14:paraId="09280694">
            <w:pPr>
              <w:adjustRightInd w:val="0"/>
              <w:snapToGrid w:val="0"/>
              <w:jc w:val="center"/>
              <w:rPr>
                <w:bCs/>
                <w:sz w:val="24"/>
              </w:rPr>
            </w:pPr>
            <w:r>
              <w:rPr>
                <w:bCs/>
                <w:sz w:val="24"/>
              </w:rPr>
              <w:t>期环</w:t>
            </w:r>
          </w:p>
          <w:p w14:paraId="1F1C0A3A">
            <w:pPr>
              <w:adjustRightInd w:val="0"/>
              <w:snapToGrid w:val="0"/>
              <w:jc w:val="center"/>
              <w:rPr>
                <w:bCs/>
                <w:sz w:val="24"/>
              </w:rPr>
            </w:pPr>
            <w:r>
              <w:rPr>
                <w:bCs/>
                <w:sz w:val="24"/>
              </w:rPr>
              <w:t>境影</w:t>
            </w:r>
          </w:p>
          <w:p w14:paraId="1B51AF5F">
            <w:pPr>
              <w:adjustRightInd w:val="0"/>
              <w:snapToGrid w:val="0"/>
              <w:jc w:val="center"/>
              <w:rPr>
                <w:bCs/>
                <w:sz w:val="24"/>
              </w:rPr>
            </w:pPr>
            <w:r>
              <w:rPr>
                <w:bCs/>
                <w:sz w:val="24"/>
              </w:rPr>
              <w:t>响和</w:t>
            </w:r>
          </w:p>
          <w:p w14:paraId="522BA348">
            <w:pPr>
              <w:adjustRightInd w:val="0"/>
              <w:snapToGrid w:val="0"/>
              <w:jc w:val="center"/>
              <w:rPr>
                <w:bCs/>
                <w:sz w:val="24"/>
              </w:rPr>
            </w:pPr>
            <w:r>
              <w:rPr>
                <w:bCs/>
                <w:sz w:val="24"/>
              </w:rPr>
              <w:t>保护</w:t>
            </w:r>
          </w:p>
          <w:p w14:paraId="525E43EA">
            <w:pPr>
              <w:adjustRightInd w:val="0"/>
              <w:snapToGrid w:val="0"/>
              <w:jc w:val="center"/>
              <w:rPr>
                <w:bCs/>
                <w:sz w:val="24"/>
              </w:rPr>
            </w:pPr>
            <w:r>
              <w:rPr>
                <w:bCs/>
                <w:sz w:val="24"/>
              </w:rPr>
              <w:t>措施</w:t>
            </w:r>
          </w:p>
          <w:p w14:paraId="3AD1BECD">
            <w:pPr>
              <w:adjustRightInd w:val="0"/>
              <w:snapToGrid w:val="0"/>
              <w:jc w:val="center"/>
              <w:rPr>
                <w:bCs/>
                <w:sz w:val="24"/>
              </w:rPr>
            </w:pPr>
          </w:p>
          <w:p w14:paraId="6BFA5306">
            <w:pPr>
              <w:adjustRightInd w:val="0"/>
              <w:snapToGrid w:val="0"/>
              <w:jc w:val="center"/>
              <w:rPr>
                <w:bCs/>
                <w:sz w:val="24"/>
              </w:rPr>
            </w:pPr>
          </w:p>
          <w:p w14:paraId="1E5253B8">
            <w:pPr>
              <w:adjustRightInd w:val="0"/>
              <w:snapToGrid w:val="0"/>
              <w:jc w:val="center"/>
              <w:rPr>
                <w:bCs/>
                <w:sz w:val="24"/>
              </w:rPr>
            </w:pPr>
          </w:p>
          <w:p w14:paraId="0565139E">
            <w:pPr>
              <w:adjustRightInd w:val="0"/>
              <w:snapToGrid w:val="0"/>
              <w:jc w:val="center"/>
              <w:rPr>
                <w:bCs/>
                <w:sz w:val="24"/>
              </w:rPr>
            </w:pPr>
          </w:p>
          <w:p w14:paraId="2BFD508A">
            <w:pPr>
              <w:adjustRightInd w:val="0"/>
              <w:snapToGrid w:val="0"/>
              <w:jc w:val="center"/>
              <w:rPr>
                <w:bCs/>
                <w:sz w:val="24"/>
              </w:rPr>
            </w:pPr>
          </w:p>
          <w:p w14:paraId="1DFE78FC">
            <w:pPr>
              <w:adjustRightInd w:val="0"/>
              <w:snapToGrid w:val="0"/>
              <w:jc w:val="center"/>
              <w:rPr>
                <w:bCs/>
                <w:sz w:val="24"/>
              </w:rPr>
            </w:pPr>
          </w:p>
          <w:p w14:paraId="30527826">
            <w:pPr>
              <w:adjustRightInd w:val="0"/>
              <w:snapToGrid w:val="0"/>
              <w:rPr>
                <w:bCs/>
                <w:sz w:val="24"/>
              </w:rPr>
            </w:pPr>
          </w:p>
          <w:p w14:paraId="0AF8EFF0">
            <w:pPr>
              <w:adjustRightInd w:val="0"/>
              <w:snapToGrid w:val="0"/>
              <w:jc w:val="center"/>
              <w:rPr>
                <w:bCs/>
                <w:sz w:val="24"/>
              </w:rPr>
            </w:pPr>
          </w:p>
          <w:p w14:paraId="7E593965">
            <w:pPr>
              <w:adjustRightInd w:val="0"/>
              <w:snapToGrid w:val="0"/>
              <w:jc w:val="center"/>
              <w:rPr>
                <w:bCs/>
                <w:sz w:val="24"/>
              </w:rPr>
            </w:pPr>
          </w:p>
          <w:p w14:paraId="2DB9579A">
            <w:pPr>
              <w:adjustRightInd w:val="0"/>
              <w:snapToGrid w:val="0"/>
              <w:jc w:val="center"/>
              <w:rPr>
                <w:bCs/>
                <w:sz w:val="24"/>
              </w:rPr>
            </w:pPr>
          </w:p>
          <w:p w14:paraId="361BCC2B">
            <w:pPr>
              <w:adjustRightInd w:val="0"/>
              <w:snapToGrid w:val="0"/>
              <w:jc w:val="center"/>
              <w:rPr>
                <w:bCs/>
                <w:sz w:val="24"/>
              </w:rPr>
            </w:pPr>
          </w:p>
          <w:p w14:paraId="12CAB73C">
            <w:pPr>
              <w:pStyle w:val="10"/>
              <w:rPr>
                <w:rFonts w:ascii="Times New Roman" w:cs="Times New Roman"/>
              </w:rPr>
            </w:pPr>
          </w:p>
          <w:p w14:paraId="6046B80D">
            <w:pPr>
              <w:pStyle w:val="10"/>
              <w:rPr>
                <w:rFonts w:ascii="Times New Roman" w:cs="Times New Roman"/>
              </w:rPr>
            </w:pPr>
          </w:p>
          <w:p w14:paraId="58ED62FF">
            <w:pPr>
              <w:pStyle w:val="10"/>
              <w:rPr>
                <w:rFonts w:ascii="Times New Roman" w:cs="Times New Roman"/>
              </w:rPr>
            </w:pPr>
          </w:p>
          <w:p w14:paraId="65F5DB36">
            <w:pPr>
              <w:pStyle w:val="10"/>
              <w:rPr>
                <w:rFonts w:ascii="Times New Roman" w:cs="Times New Roman"/>
              </w:rPr>
            </w:pPr>
          </w:p>
          <w:p w14:paraId="1A0774A9">
            <w:pPr>
              <w:pStyle w:val="10"/>
              <w:rPr>
                <w:rFonts w:ascii="Times New Roman" w:cs="Times New Roman"/>
              </w:rPr>
            </w:pPr>
          </w:p>
          <w:p w14:paraId="0AD4E1D0">
            <w:pPr>
              <w:pStyle w:val="10"/>
              <w:rPr>
                <w:rFonts w:ascii="Times New Roman" w:cs="Times New Roman"/>
              </w:rPr>
            </w:pPr>
          </w:p>
          <w:p w14:paraId="3BC2C991">
            <w:pPr>
              <w:pStyle w:val="10"/>
              <w:rPr>
                <w:rFonts w:ascii="Times New Roman" w:cs="Times New Roman"/>
              </w:rPr>
            </w:pPr>
          </w:p>
          <w:p w14:paraId="54100BB5">
            <w:pPr>
              <w:adjustRightInd w:val="0"/>
              <w:snapToGrid w:val="0"/>
              <w:jc w:val="center"/>
              <w:rPr>
                <w:bCs/>
                <w:sz w:val="24"/>
              </w:rPr>
            </w:pPr>
          </w:p>
          <w:p w14:paraId="1206501E">
            <w:pPr>
              <w:adjustRightInd w:val="0"/>
              <w:snapToGrid w:val="0"/>
              <w:jc w:val="center"/>
              <w:rPr>
                <w:bCs/>
                <w:sz w:val="24"/>
              </w:rPr>
            </w:pPr>
          </w:p>
          <w:p w14:paraId="27F46FB6">
            <w:pPr>
              <w:adjustRightInd w:val="0"/>
              <w:snapToGrid w:val="0"/>
              <w:rPr>
                <w:bCs/>
                <w:sz w:val="24"/>
              </w:rPr>
            </w:pPr>
          </w:p>
        </w:tc>
        <w:tc>
          <w:tcPr>
            <w:tcW w:w="8167" w:type="dxa"/>
            <w:shd w:val="clear" w:color="auto" w:fill="auto"/>
            <w:noWrap w:val="0"/>
            <w:vAlign w:val="top"/>
          </w:tcPr>
          <w:p w14:paraId="7969F590">
            <w:pPr>
              <w:spacing w:line="360" w:lineRule="auto"/>
              <w:ind w:firstLine="472" w:firstLineChars="196"/>
              <w:rPr>
                <w:b/>
                <w:bCs/>
                <w:color w:val="000000"/>
                <w:sz w:val="24"/>
              </w:rPr>
            </w:pPr>
            <w:r>
              <w:rPr>
                <w:b/>
                <w:bCs/>
                <w:color w:val="000000"/>
                <w:sz w:val="24"/>
              </w:rPr>
              <w:t>一、废气</w:t>
            </w:r>
          </w:p>
          <w:p w14:paraId="1CB8BBD2">
            <w:pPr>
              <w:spacing w:line="360" w:lineRule="auto"/>
              <w:ind w:firstLine="470" w:firstLineChars="196"/>
              <w:rPr>
                <w:b/>
                <w:bCs/>
                <w:color w:val="000000"/>
                <w:sz w:val="24"/>
              </w:rPr>
            </w:pPr>
            <w:r>
              <w:rPr>
                <w:bCs/>
                <w:color w:val="000000"/>
                <w:sz w:val="24"/>
              </w:rPr>
              <w:t>项目运营期主要废气为污水处理站产生的氨、硫化氢等废气，食堂油烟废气，药品、消毒剂异味，备用</w:t>
            </w:r>
            <w:r>
              <w:rPr>
                <w:color w:val="000000"/>
                <w:spacing w:val="4"/>
                <w:sz w:val="24"/>
              </w:rPr>
              <w:t>发电机燃油废气，</w:t>
            </w:r>
            <w:r>
              <w:rPr>
                <w:color w:val="000000"/>
                <w:sz w:val="24"/>
              </w:rPr>
              <w:t>停车场</w:t>
            </w:r>
            <w:r>
              <w:rPr>
                <w:color w:val="000000"/>
                <w:spacing w:val="4"/>
                <w:sz w:val="24"/>
              </w:rPr>
              <w:t>车辆尾气</w:t>
            </w:r>
            <w:r>
              <w:rPr>
                <w:bCs/>
                <w:color w:val="000000"/>
                <w:sz w:val="24"/>
              </w:rPr>
              <w:t>。</w:t>
            </w:r>
            <w:r>
              <w:rPr>
                <w:sz w:val="24"/>
                <w:szCs w:val="32"/>
                <w:lang w:bidi="zh-HK"/>
              </w:rPr>
              <w:t>详细分析如下所述。</w:t>
            </w:r>
          </w:p>
          <w:p w14:paraId="5F5C9DCC">
            <w:pPr>
              <w:adjustRightInd w:val="0"/>
              <w:snapToGrid w:val="0"/>
              <w:spacing w:line="360" w:lineRule="auto"/>
              <w:ind w:firstLine="482" w:firstLineChars="200"/>
              <w:rPr>
                <w:b/>
                <w:color w:val="000000"/>
                <w:sz w:val="24"/>
              </w:rPr>
            </w:pPr>
            <w:r>
              <w:rPr>
                <w:b/>
                <w:color w:val="000000"/>
                <w:sz w:val="24"/>
              </w:rPr>
              <w:t>1、废气产生、治理措施及排放情况</w:t>
            </w:r>
          </w:p>
          <w:p w14:paraId="0DA7F653">
            <w:pPr>
              <w:snapToGrid w:val="0"/>
              <w:spacing w:line="360" w:lineRule="auto"/>
              <w:ind w:firstLine="482" w:firstLineChars="200"/>
              <w:rPr>
                <w:b/>
                <w:bCs/>
                <w:color w:val="000000"/>
                <w:sz w:val="24"/>
              </w:rPr>
            </w:pPr>
            <w:r>
              <w:rPr>
                <w:b/>
                <w:bCs/>
                <w:color w:val="000000"/>
                <w:sz w:val="24"/>
              </w:rPr>
              <w:t>1）食堂油烟废气</w:t>
            </w:r>
          </w:p>
          <w:p w14:paraId="4E94F564">
            <w:pPr>
              <w:snapToGrid w:val="0"/>
              <w:spacing w:line="360" w:lineRule="auto"/>
              <w:ind w:firstLine="482" w:firstLineChars="200"/>
              <w:rPr>
                <w:color w:val="000000"/>
                <w:sz w:val="24"/>
              </w:rPr>
            </w:pPr>
            <w:r>
              <w:rPr>
                <w:b/>
                <w:bCs/>
                <w:color w:val="000000"/>
                <w:sz w:val="24"/>
                <w:u w:val="single"/>
              </w:rPr>
              <w:t>源强核算：</w:t>
            </w:r>
            <w:r>
              <w:rPr>
                <w:rFonts w:hint="eastAsia"/>
                <w:color w:val="000000"/>
                <w:sz w:val="24"/>
              </w:rPr>
              <w:t>因医院目前未设食堂，则本次项目</w:t>
            </w:r>
            <w:r>
              <w:rPr>
                <w:color w:val="000000"/>
                <w:sz w:val="24"/>
              </w:rPr>
              <w:t>食堂油烟废气</w:t>
            </w:r>
            <w:r>
              <w:rPr>
                <w:rFonts w:hint="eastAsia"/>
                <w:color w:val="000000"/>
                <w:sz w:val="24"/>
              </w:rPr>
              <w:t>为医院新增油烟废气。</w:t>
            </w:r>
            <w:r>
              <w:rPr>
                <w:color w:val="000000"/>
                <w:sz w:val="24"/>
              </w:rPr>
              <w:t>食堂使用</w:t>
            </w:r>
            <w:r>
              <w:rPr>
                <w:rFonts w:hint="eastAsia"/>
                <w:color w:val="000000"/>
                <w:sz w:val="24"/>
              </w:rPr>
              <w:t>电能</w:t>
            </w:r>
            <w:r>
              <w:rPr>
                <w:color w:val="000000"/>
                <w:sz w:val="24"/>
              </w:rPr>
              <w:t>，根据医院提供数据，本项目每日食堂就餐人数以</w:t>
            </w:r>
            <w:r>
              <w:rPr>
                <w:rFonts w:hint="eastAsia"/>
                <w:color w:val="000000"/>
                <w:sz w:val="24"/>
              </w:rPr>
              <w:t>3</w:t>
            </w:r>
            <w:r>
              <w:rPr>
                <w:color w:val="000000"/>
                <w:sz w:val="24"/>
              </w:rPr>
              <w:t>00人计，年工作365天，每人每天食用油用量为0.03 kg/人•天，烹饪过程中食用油挥发率按3%计，则油烟产生量为0.</w:t>
            </w:r>
            <w:r>
              <w:rPr>
                <w:rFonts w:hint="eastAsia"/>
                <w:color w:val="000000"/>
                <w:sz w:val="24"/>
              </w:rPr>
              <w:t>27</w:t>
            </w:r>
            <w:r>
              <w:rPr>
                <w:color w:val="000000"/>
                <w:sz w:val="24"/>
              </w:rPr>
              <w:t xml:space="preserve"> kg/d（</w:t>
            </w:r>
            <w:r>
              <w:rPr>
                <w:rFonts w:hint="eastAsia"/>
                <w:color w:val="000000"/>
                <w:sz w:val="24"/>
              </w:rPr>
              <w:t>98.55</w:t>
            </w:r>
            <w:r>
              <w:rPr>
                <w:color w:val="000000"/>
                <w:sz w:val="24"/>
              </w:rPr>
              <w:t xml:space="preserve"> kg/a）。项目厨房安装油烟净化器，处理效率以75%计，风机风量为6000 m</w:t>
            </w:r>
            <w:r>
              <w:rPr>
                <w:color w:val="000000"/>
                <w:sz w:val="24"/>
                <w:vertAlign w:val="superscript"/>
              </w:rPr>
              <w:t>3</w:t>
            </w:r>
            <w:r>
              <w:rPr>
                <w:color w:val="000000"/>
                <w:sz w:val="24"/>
              </w:rPr>
              <w:t>/h，每日烹饪时间按</w:t>
            </w:r>
            <w:r>
              <w:rPr>
                <w:rFonts w:hint="eastAsia"/>
                <w:color w:val="000000"/>
                <w:sz w:val="24"/>
              </w:rPr>
              <w:t>6</w:t>
            </w:r>
            <w:r>
              <w:rPr>
                <w:color w:val="000000"/>
                <w:sz w:val="24"/>
              </w:rPr>
              <w:t>小时计，则排放量为0.0</w:t>
            </w:r>
            <w:r>
              <w:rPr>
                <w:rFonts w:hint="eastAsia"/>
                <w:color w:val="000000"/>
                <w:sz w:val="24"/>
              </w:rPr>
              <w:t>675</w:t>
            </w:r>
            <w:r>
              <w:rPr>
                <w:color w:val="000000"/>
                <w:sz w:val="24"/>
              </w:rPr>
              <w:t xml:space="preserve"> kg/d（</w:t>
            </w:r>
            <w:r>
              <w:rPr>
                <w:rFonts w:hint="eastAsia"/>
                <w:color w:val="000000"/>
                <w:sz w:val="24"/>
              </w:rPr>
              <w:t>24.638</w:t>
            </w:r>
            <w:r>
              <w:rPr>
                <w:color w:val="000000"/>
                <w:sz w:val="24"/>
              </w:rPr>
              <w:t xml:space="preserve"> kg/a），排放浓度为1.</w:t>
            </w:r>
            <w:r>
              <w:rPr>
                <w:rFonts w:hint="eastAsia"/>
                <w:color w:val="000000"/>
                <w:sz w:val="24"/>
              </w:rPr>
              <w:t>875</w:t>
            </w:r>
            <w:r>
              <w:rPr>
                <w:color w:val="000000"/>
                <w:sz w:val="24"/>
              </w:rPr>
              <w:t xml:space="preserve"> mg/m</w:t>
            </w:r>
            <w:r>
              <w:rPr>
                <w:color w:val="000000"/>
                <w:sz w:val="24"/>
                <w:vertAlign w:val="superscript"/>
              </w:rPr>
              <w:t>3</w:t>
            </w:r>
            <w:r>
              <w:rPr>
                <w:color w:val="000000"/>
                <w:sz w:val="24"/>
              </w:rPr>
              <w:t>。按照《饮食业油烟排放标准（试行）》（GB 18483-2001）中饮食业单位的油烟最高允许排放浓度限值2.0 mg/m</w:t>
            </w:r>
            <w:r>
              <w:rPr>
                <w:color w:val="000000"/>
                <w:sz w:val="24"/>
                <w:vertAlign w:val="superscript"/>
              </w:rPr>
              <w:t>3</w:t>
            </w:r>
            <w:r>
              <w:rPr>
                <w:color w:val="000000"/>
                <w:sz w:val="24"/>
              </w:rPr>
              <w:t>，本项目产生的油烟</w:t>
            </w:r>
            <w:r>
              <w:rPr>
                <w:rFonts w:hint="eastAsia"/>
                <w:color w:val="000000"/>
                <w:sz w:val="24"/>
                <w:lang w:val="en-US" w:eastAsia="zh-CN"/>
              </w:rPr>
              <w:t>排放量</w:t>
            </w:r>
            <w:r>
              <w:rPr>
                <w:color w:val="000000"/>
                <w:sz w:val="24"/>
              </w:rPr>
              <w:t>低于此限值要求。因此项目食堂油烟废气经</w:t>
            </w:r>
            <w:r>
              <w:rPr>
                <w:rFonts w:hint="eastAsia"/>
                <w:color w:val="000000"/>
                <w:sz w:val="24"/>
              </w:rPr>
              <w:t>油烟净化器</w:t>
            </w:r>
            <w:r>
              <w:rPr>
                <w:color w:val="000000"/>
                <w:sz w:val="24"/>
              </w:rPr>
              <w:t>收集</w:t>
            </w:r>
            <w:r>
              <w:rPr>
                <w:rFonts w:hint="eastAsia"/>
                <w:color w:val="000000"/>
                <w:sz w:val="24"/>
              </w:rPr>
              <w:t>处理</w:t>
            </w:r>
            <w:r>
              <w:rPr>
                <w:color w:val="000000"/>
                <w:sz w:val="24"/>
              </w:rPr>
              <w:t>后可以达标排放，对区域环境影响较小。</w:t>
            </w:r>
          </w:p>
          <w:p w14:paraId="289F40DB">
            <w:pPr>
              <w:adjustRightInd w:val="0"/>
              <w:snapToGrid w:val="0"/>
              <w:spacing w:line="360" w:lineRule="auto"/>
              <w:ind w:firstLine="482"/>
              <w:rPr>
                <w:b/>
                <w:bCs/>
                <w:sz w:val="24"/>
                <w:u w:val="single"/>
              </w:rPr>
            </w:pPr>
            <w:r>
              <w:rPr>
                <w:b/>
                <w:bCs/>
                <w:sz w:val="24"/>
                <w:u w:val="single"/>
              </w:rPr>
              <w:t>治理措施及排放情况：</w:t>
            </w:r>
          </w:p>
          <w:p w14:paraId="079C007F">
            <w:pPr>
              <w:snapToGrid w:val="0"/>
              <w:spacing w:line="360" w:lineRule="auto"/>
              <w:ind w:firstLine="480" w:firstLineChars="200"/>
              <w:rPr>
                <w:bCs/>
                <w:color w:val="000000"/>
                <w:sz w:val="24"/>
              </w:rPr>
            </w:pPr>
            <w:r>
              <w:rPr>
                <w:color w:val="000000"/>
                <w:sz w:val="24"/>
              </w:rPr>
              <w:t>食堂油烟经油烟净化器净化收集后引至</w:t>
            </w:r>
            <w:r>
              <w:rPr>
                <w:rFonts w:hint="eastAsia"/>
                <w:color w:val="000000"/>
                <w:sz w:val="24"/>
              </w:rPr>
              <w:t>楼</w:t>
            </w:r>
            <w:r>
              <w:rPr>
                <w:color w:val="000000"/>
                <w:sz w:val="24"/>
              </w:rPr>
              <w:t>顶排放，油烟排放浓度为</w:t>
            </w:r>
            <w:r>
              <w:rPr>
                <w:sz w:val="24"/>
              </w:rPr>
              <w:t>1.</w:t>
            </w:r>
            <w:r>
              <w:rPr>
                <w:rFonts w:hint="eastAsia"/>
                <w:sz w:val="24"/>
              </w:rPr>
              <w:t>87</w:t>
            </w:r>
            <w:r>
              <w:rPr>
                <w:sz w:val="24"/>
              </w:rPr>
              <w:t>5</w:t>
            </w:r>
            <w:r>
              <w:rPr>
                <w:color w:val="000000"/>
                <w:sz w:val="24"/>
              </w:rPr>
              <w:t xml:space="preserve"> mg/Nm</w:t>
            </w:r>
            <w:r>
              <w:rPr>
                <w:color w:val="000000"/>
                <w:sz w:val="24"/>
                <w:vertAlign w:val="superscript"/>
              </w:rPr>
              <w:t>3</w:t>
            </w:r>
            <w:r>
              <w:rPr>
                <w:color w:val="000000"/>
                <w:sz w:val="24"/>
              </w:rPr>
              <w:t>，</w:t>
            </w:r>
            <w:r>
              <w:rPr>
                <w:bCs/>
                <w:color w:val="000000"/>
                <w:sz w:val="24"/>
              </w:rPr>
              <w:t>可满足《饮食业油烟排放标准》（GB 18483-2001）</w:t>
            </w:r>
            <w:r>
              <w:rPr>
                <w:sz w:val="24"/>
                <w:lang w:bidi="zh-HK"/>
              </w:rPr>
              <w:t>中的最高允许排放浓度2.0 mg/m</w:t>
            </w:r>
            <w:r>
              <w:rPr>
                <w:sz w:val="24"/>
                <w:vertAlign w:val="superscript"/>
                <w:lang w:bidi="zh-HK"/>
              </w:rPr>
              <w:t>3</w:t>
            </w:r>
            <w:r>
              <w:rPr>
                <w:bCs/>
                <w:color w:val="000000"/>
                <w:sz w:val="24"/>
              </w:rPr>
              <w:t>的要求。</w:t>
            </w:r>
          </w:p>
          <w:p w14:paraId="7DFAB441">
            <w:pPr>
              <w:pStyle w:val="10"/>
              <w:spacing w:line="360" w:lineRule="auto"/>
              <w:ind w:firstLine="482" w:firstLineChars="200"/>
              <w:jc w:val="both"/>
              <w:rPr>
                <w:rFonts w:ascii="Times New Roman" w:cs="Times New Roman"/>
                <w:b/>
                <w:bCs/>
                <w:color w:val="auto"/>
                <w:kern w:val="2"/>
                <w:u w:val="single"/>
              </w:rPr>
            </w:pPr>
            <w:r>
              <w:rPr>
                <w:rFonts w:ascii="Times New Roman" w:cs="Times New Roman"/>
                <w:b/>
                <w:bCs/>
                <w:color w:val="auto"/>
                <w:kern w:val="2"/>
                <w:u w:val="single"/>
              </w:rPr>
              <w:t>可行性分析：</w:t>
            </w:r>
          </w:p>
          <w:p w14:paraId="5CF46645">
            <w:pPr>
              <w:pStyle w:val="10"/>
              <w:spacing w:line="360" w:lineRule="auto"/>
              <w:ind w:firstLine="480" w:firstLineChars="200"/>
              <w:jc w:val="both"/>
              <w:rPr>
                <w:rFonts w:ascii="Times New Roman" w:cs="Times New Roman"/>
                <w:color w:val="auto"/>
                <w:kern w:val="2"/>
              </w:rPr>
            </w:pPr>
            <w:r>
              <w:rPr>
                <w:rFonts w:ascii="Times New Roman" w:cs="Times New Roman"/>
                <w:color w:val="auto"/>
              </w:rPr>
              <w:t>油烟净化器为《饮食业油烟排放标准》（GB 18483-2001）中推荐的油烟废气污染防治技术，为可行技术。</w:t>
            </w:r>
            <w:r>
              <w:rPr>
                <w:rFonts w:ascii="Times New Roman" w:cs="Times New Roman"/>
                <w:color w:val="auto"/>
                <w:kern w:val="2"/>
              </w:rPr>
              <w:t>食堂油烟经油烟净化器处理后由专用烟道收集后引至屋顶排放，可满足《饮食业油烟排放标准》（GB 18483-2001）要求。</w:t>
            </w:r>
          </w:p>
          <w:p w14:paraId="62026DD1">
            <w:pPr>
              <w:spacing w:line="360" w:lineRule="auto"/>
              <w:ind w:firstLine="482" w:firstLineChars="200"/>
              <w:rPr>
                <w:b/>
                <w:bCs/>
                <w:sz w:val="24"/>
              </w:rPr>
            </w:pPr>
            <w:r>
              <w:rPr>
                <w:b/>
                <w:bCs/>
                <w:sz w:val="24"/>
              </w:rPr>
              <w:t>2）污水处理站恶臭</w:t>
            </w:r>
          </w:p>
          <w:p w14:paraId="4A1C32D8">
            <w:pPr>
              <w:adjustRightInd w:val="0"/>
              <w:snapToGrid w:val="0"/>
              <w:spacing w:line="360" w:lineRule="auto"/>
              <w:ind w:firstLine="442" w:firstLineChars="200"/>
              <w:rPr>
                <w:b/>
                <w:color w:val="000000"/>
                <w:spacing w:val="-10"/>
                <w:sz w:val="24"/>
                <w:u w:val="single"/>
              </w:rPr>
            </w:pPr>
            <w:r>
              <w:rPr>
                <w:b/>
                <w:color w:val="000000"/>
                <w:spacing w:val="-10"/>
                <w:sz w:val="24"/>
                <w:u w:val="single"/>
              </w:rPr>
              <w:t>源强核算：</w:t>
            </w:r>
          </w:p>
          <w:p w14:paraId="58985EBB">
            <w:pPr>
              <w:adjustRightInd w:val="0"/>
              <w:snapToGrid w:val="0"/>
              <w:spacing w:line="360" w:lineRule="auto"/>
              <w:ind w:firstLine="480" w:firstLineChars="200"/>
              <w:rPr>
                <w:color w:val="000000"/>
                <w:kern w:val="0"/>
                <w:sz w:val="24"/>
              </w:rPr>
            </w:pPr>
            <w:r>
              <w:rPr>
                <w:color w:val="000000"/>
                <w:kern w:val="0"/>
                <w:sz w:val="24"/>
              </w:rPr>
              <w:t>污水处理系统产生的恶臭来源于污水、污泥中有机物的分解、发酵过程中散发的化学物质，主要为氨和硫化氢。</w:t>
            </w:r>
          </w:p>
          <w:p w14:paraId="639D4116">
            <w:pPr>
              <w:adjustRightInd w:val="0"/>
              <w:snapToGrid w:val="0"/>
              <w:spacing w:line="360" w:lineRule="auto"/>
              <w:ind w:firstLine="480" w:firstLineChars="200"/>
              <w:rPr>
                <w:color w:val="000000"/>
                <w:kern w:val="0"/>
                <w:sz w:val="24"/>
              </w:rPr>
            </w:pPr>
            <w:r>
              <w:rPr>
                <w:color w:val="000000"/>
                <w:kern w:val="0"/>
                <w:sz w:val="24"/>
              </w:rPr>
              <w:t>根据美国EPA对城市污水处理厂恶臭污染物产生情况的研究：每处理1g的BOD</w:t>
            </w:r>
            <w:r>
              <w:rPr>
                <w:color w:val="000000"/>
                <w:kern w:val="0"/>
                <w:sz w:val="24"/>
                <w:vertAlign w:val="subscript"/>
              </w:rPr>
              <w:t>5</w:t>
            </w:r>
            <w:r>
              <w:rPr>
                <w:color w:val="000000"/>
                <w:kern w:val="0"/>
                <w:sz w:val="24"/>
              </w:rPr>
              <w:t>，可产生0.0031g的NH</w:t>
            </w:r>
            <w:r>
              <w:rPr>
                <w:color w:val="000000"/>
                <w:kern w:val="0"/>
                <w:sz w:val="24"/>
                <w:vertAlign w:val="subscript"/>
              </w:rPr>
              <w:t>3</w:t>
            </w:r>
            <w:r>
              <w:rPr>
                <w:color w:val="000000"/>
                <w:kern w:val="0"/>
                <w:sz w:val="24"/>
              </w:rPr>
              <w:t>和0.00012g的H</w:t>
            </w:r>
            <w:r>
              <w:rPr>
                <w:color w:val="000000"/>
                <w:kern w:val="0"/>
                <w:sz w:val="24"/>
                <w:vertAlign w:val="subscript"/>
              </w:rPr>
              <w:t>2</w:t>
            </w:r>
            <w:r>
              <w:rPr>
                <w:color w:val="000000"/>
                <w:kern w:val="0"/>
                <w:sz w:val="24"/>
              </w:rPr>
              <w:t>S。</w:t>
            </w:r>
            <w:r>
              <w:rPr>
                <w:rFonts w:hint="eastAsia"/>
                <w:bCs/>
                <w:color w:val="000000"/>
                <w:sz w:val="24"/>
              </w:rPr>
              <w:t>根据前文水平衡分析，</w:t>
            </w:r>
            <w:r>
              <w:rPr>
                <w:rFonts w:hint="eastAsia"/>
                <w:color w:val="000000"/>
                <w:kern w:val="0"/>
                <w:sz w:val="24"/>
              </w:rPr>
              <w:t>本次扩建项目新增废水排放量为</w:t>
            </w:r>
            <w:r>
              <w:rPr>
                <w:rFonts w:hint="eastAsia"/>
                <w:bCs/>
                <w:color w:val="000000"/>
                <w:sz w:val="24"/>
              </w:rPr>
              <w:t>36.978</w:t>
            </w:r>
            <w:r>
              <w:rPr>
                <w:bCs/>
                <w:sz w:val="24"/>
                <w:lang w:bidi="zh-HK"/>
              </w:rPr>
              <w:t xml:space="preserve"> t/</w:t>
            </w:r>
            <w:r>
              <w:rPr>
                <w:rFonts w:hint="eastAsia"/>
                <w:bCs/>
                <w:sz w:val="24"/>
                <w:lang w:bidi="zh-HK"/>
              </w:rPr>
              <w:t>d</w:t>
            </w:r>
            <w:r>
              <w:rPr>
                <w:rFonts w:hint="eastAsia"/>
                <w:bCs/>
                <w:color w:val="000000"/>
                <w:sz w:val="24"/>
              </w:rPr>
              <w:t>（</w:t>
            </w:r>
            <w:r>
              <w:rPr>
                <w:color w:val="000000"/>
                <w:sz w:val="24"/>
              </w:rPr>
              <w:t>13496.97</w:t>
            </w:r>
            <w:r>
              <w:rPr>
                <w:bCs/>
                <w:sz w:val="24"/>
                <w:lang w:bidi="zh-HK"/>
              </w:rPr>
              <w:t xml:space="preserve"> t/a</w:t>
            </w:r>
            <w:r>
              <w:rPr>
                <w:rFonts w:hint="eastAsia"/>
                <w:bCs/>
                <w:color w:val="000000"/>
                <w:sz w:val="24"/>
              </w:rPr>
              <w:t>）</w:t>
            </w:r>
            <w:r>
              <w:rPr>
                <w:rFonts w:hint="eastAsia"/>
                <w:color w:val="000000"/>
                <w:sz w:val="24"/>
              </w:rPr>
              <w:t>，</w:t>
            </w:r>
            <w:r>
              <w:rPr>
                <w:rFonts w:hint="eastAsia"/>
                <w:color w:val="000000"/>
                <w:kern w:val="0"/>
                <w:sz w:val="24"/>
              </w:rPr>
              <w:t>经计算需新增</w:t>
            </w:r>
            <w:r>
              <w:rPr>
                <w:bCs/>
                <w:sz w:val="24"/>
                <w:lang w:bidi="zh-HK"/>
              </w:rPr>
              <w:t>处理BOD</w:t>
            </w:r>
            <w:r>
              <w:rPr>
                <w:bCs/>
                <w:sz w:val="24"/>
                <w:vertAlign w:val="subscript"/>
                <w:lang w:bidi="zh-HK"/>
              </w:rPr>
              <w:t>5</w:t>
            </w:r>
            <w:r>
              <w:rPr>
                <w:rFonts w:hint="eastAsia"/>
                <w:color w:val="000000"/>
                <w:kern w:val="0"/>
                <w:sz w:val="24"/>
              </w:rPr>
              <w:t>量为</w:t>
            </w:r>
            <w:r>
              <w:rPr>
                <w:rFonts w:hint="eastAsia"/>
                <w:bCs/>
                <w:color w:val="000000"/>
                <w:sz w:val="24"/>
              </w:rPr>
              <w:t>0.405</w:t>
            </w:r>
            <w:r>
              <w:rPr>
                <w:bCs/>
                <w:sz w:val="24"/>
                <w:lang w:bidi="zh-HK"/>
              </w:rPr>
              <w:t xml:space="preserve"> t/</w:t>
            </w:r>
            <w:r>
              <w:rPr>
                <w:rFonts w:hint="eastAsia"/>
                <w:bCs/>
                <w:sz w:val="24"/>
                <w:lang w:bidi="zh-HK"/>
              </w:rPr>
              <w:t>a，因此</w:t>
            </w:r>
            <w:r>
              <w:rPr>
                <w:rFonts w:hint="eastAsia"/>
                <w:color w:val="000000"/>
                <w:kern w:val="0"/>
                <w:sz w:val="24"/>
              </w:rPr>
              <w:t>本次扩建项目新增</w:t>
            </w:r>
            <w:r>
              <w:rPr>
                <w:color w:val="000000"/>
                <w:kern w:val="0"/>
                <w:sz w:val="24"/>
              </w:rPr>
              <w:t>NH</w:t>
            </w:r>
            <w:r>
              <w:rPr>
                <w:color w:val="000000"/>
                <w:kern w:val="0"/>
                <w:sz w:val="24"/>
                <w:vertAlign w:val="subscript"/>
              </w:rPr>
              <w:t>3</w:t>
            </w:r>
            <w:r>
              <w:rPr>
                <w:rFonts w:hint="eastAsia"/>
                <w:color w:val="000000"/>
                <w:kern w:val="0"/>
                <w:sz w:val="24"/>
              </w:rPr>
              <w:t xml:space="preserve">产生量为0.00126 </w:t>
            </w:r>
            <w:r>
              <w:rPr>
                <w:bCs/>
                <w:sz w:val="24"/>
                <w:lang w:bidi="zh-HK"/>
              </w:rPr>
              <w:t xml:space="preserve"> t</w:t>
            </w:r>
            <w:r>
              <w:rPr>
                <w:rFonts w:hint="eastAsia"/>
                <w:color w:val="000000"/>
                <w:kern w:val="0"/>
                <w:sz w:val="24"/>
              </w:rPr>
              <w:t>/a，</w:t>
            </w:r>
            <w:r>
              <w:rPr>
                <w:color w:val="000000"/>
                <w:kern w:val="0"/>
                <w:sz w:val="24"/>
              </w:rPr>
              <w:t>H</w:t>
            </w:r>
            <w:r>
              <w:rPr>
                <w:color w:val="000000"/>
                <w:kern w:val="0"/>
                <w:sz w:val="24"/>
                <w:vertAlign w:val="subscript"/>
              </w:rPr>
              <w:t>2</w:t>
            </w:r>
            <w:r>
              <w:rPr>
                <w:color w:val="000000"/>
                <w:kern w:val="0"/>
                <w:sz w:val="24"/>
              </w:rPr>
              <w:t>S</w:t>
            </w:r>
            <w:r>
              <w:rPr>
                <w:rFonts w:hint="eastAsia"/>
                <w:color w:val="000000"/>
                <w:kern w:val="0"/>
                <w:sz w:val="24"/>
              </w:rPr>
              <w:t>产生量为0.0000486 t/a。</w:t>
            </w:r>
          </w:p>
          <w:p w14:paraId="5BF7C62E">
            <w:pPr>
              <w:spacing w:line="360" w:lineRule="auto"/>
              <w:ind w:firstLine="470" w:firstLineChars="196"/>
              <w:rPr>
                <w:bCs/>
                <w:sz w:val="24"/>
                <w:lang w:bidi="zh-HK"/>
              </w:rPr>
            </w:pPr>
            <w:r>
              <w:rPr>
                <w:color w:val="000000"/>
                <w:kern w:val="0"/>
                <w:sz w:val="24"/>
              </w:rPr>
              <w:t>本项目</w:t>
            </w:r>
            <w:r>
              <w:rPr>
                <w:rFonts w:hint="eastAsia"/>
                <w:color w:val="000000"/>
                <w:kern w:val="0"/>
                <w:sz w:val="24"/>
              </w:rPr>
              <w:t>扩建完成后全院</w:t>
            </w:r>
            <w:r>
              <w:rPr>
                <w:color w:val="000000"/>
                <w:kern w:val="0"/>
                <w:sz w:val="24"/>
              </w:rPr>
              <w:t>废水产生量为</w:t>
            </w:r>
            <w:r>
              <w:rPr>
                <w:rFonts w:hint="eastAsia"/>
                <w:bCs/>
                <w:color w:val="000000"/>
                <w:sz w:val="24"/>
              </w:rPr>
              <w:t>30835.93</w:t>
            </w:r>
            <w:r>
              <w:rPr>
                <w:rFonts w:hint="eastAsia"/>
                <w:color w:val="000000"/>
                <w:kern w:val="0"/>
                <w:sz w:val="24"/>
              </w:rPr>
              <w:t xml:space="preserve"> t</w:t>
            </w:r>
            <w:r>
              <w:rPr>
                <w:color w:val="000000"/>
                <w:kern w:val="0"/>
                <w:sz w:val="24"/>
              </w:rPr>
              <w:t>/a，</w:t>
            </w:r>
            <w:r>
              <w:rPr>
                <w:bCs/>
                <w:color w:val="000000"/>
                <w:sz w:val="24"/>
              </w:rPr>
              <w:t>因本</w:t>
            </w:r>
            <w:r>
              <w:rPr>
                <w:rFonts w:hint="eastAsia"/>
                <w:bCs/>
                <w:color w:val="000000"/>
                <w:sz w:val="24"/>
              </w:rPr>
              <w:t>次</w:t>
            </w:r>
            <w:r>
              <w:rPr>
                <w:bCs/>
                <w:color w:val="000000"/>
                <w:sz w:val="24"/>
              </w:rPr>
              <w:t>将新建污水处理站，原有污水处理站设施将拆除，因此</w:t>
            </w:r>
            <w:r>
              <w:rPr>
                <w:rFonts w:hint="eastAsia"/>
                <w:bCs/>
                <w:color w:val="000000"/>
                <w:sz w:val="24"/>
              </w:rPr>
              <w:t>新建</w:t>
            </w:r>
            <w:r>
              <w:rPr>
                <w:bCs/>
                <w:color w:val="000000"/>
                <w:sz w:val="24"/>
              </w:rPr>
              <w:t>污水处理站产生的氨、硫化氢废气为项目建成后全院</w:t>
            </w:r>
            <w:r>
              <w:rPr>
                <w:rFonts w:hint="eastAsia"/>
                <w:bCs/>
                <w:color w:val="000000"/>
                <w:sz w:val="24"/>
                <w:lang w:val="en-US" w:eastAsia="zh-CN"/>
              </w:rPr>
              <w:t>废气</w:t>
            </w:r>
            <w:r>
              <w:rPr>
                <w:bCs/>
                <w:color w:val="000000"/>
                <w:sz w:val="24"/>
              </w:rPr>
              <w:t>总量。</w:t>
            </w:r>
            <w:r>
              <w:rPr>
                <w:rFonts w:hint="eastAsia"/>
                <w:bCs/>
                <w:color w:val="000000"/>
                <w:sz w:val="24"/>
              </w:rPr>
              <w:t>院区</w:t>
            </w:r>
            <w:r>
              <w:rPr>
                <w:bCs/>
                <w:sz w:val="24"/>
              </w:rPr>
              <w:t>产生的</w:t>
            </w:r>
            <w:r>
              <w:rPr>
                <w:rFonts w:hint="eastAsia"/>
                <w:bCs/>
                <w:sz w:val="24"/>
              </w:rPr>
              <w:t>综合</w:t>
            </w:r>
            <w:r>
              <w:rPr>
                <w:bCs/>
                <w:sz w:val="24"/>
              </w:rPr>
              <w:t>废水由</w:t>
            </w:r>
            <w:r>
              <w:rPr>
                <w:rFonts w:hint="eastAsia"/>
                <w:bCs/>
                <w:sz w:val="24"/>
              </w:rPr>
              <w:t>医养大楼一楼</w:t>
            </w:r>
            <w:r>
              <w:rPr>
                <w:bCs/>
                <w:sz w:val="24"/>
              </w:rPr>
              <w:t>污水处理</w:t>
            </w:r>
            <w:r>
              <w:rPr>
                <w:rFonts w:hint="eastAsia"/>
                <w:bCs/>
                <w:sz w:val="24"/>
              </w:rPr>
              <w:t>站</w:t>
            </w:r>
            <w:r>
              <w:rPr>
                <w:bCs/>
                <w:sz w:val="24"/>
              </w:rPr>
              <w:t>处理，污水处理设施</w:t>
            </w:r>
            <w:r>
              <w:rPr>
                <w:sz w:val="24"/>
                <w:lang w:bidi="zh-HK"/>
              </w:rPr>
              <w:t>运行时会产生少量恶臭气体</w:t>
            </w:r>
            <w:r>
              <w:rPr>
                <w:bCs/>
                <w:sz w:val="24"/>
              </w:rPr>
              <w:t>。项目</w:t>
            </w:r>
            <w:r>
              <w:rPr>
                <w:sz w:val="24"/>
                <w:lang w:bidi="zh-HK"/>
              </w:rPr>
              <w:t>产生的恶臭气体主要成分为H</w:t>
            </w:r>
            <w:r>
              <w:rPr>
                <w:sz w:val="24"/>
                <w:vertAlign w:val="subscript"/>
                <w:lang w:bidi="zh-HK"/>
              </w:rPr>
              <w:t>2</w:t>
            </w:r>
            <w:r>
              <w:rPr>
                <w:sz w:val="24"/>
                <w:lang w:bidi="zh-HK"/>
              </w:rPr>
              <w:t>S、NH</w:t>
            </w:r>
            <w:r>
              <w:rPr>
                <w:sz w:val="24"/>
                <w:vertAlign w:val="subscript"/>
                <w:lang w:bidi="zh-HK"/>
              </w:rPr>
              <w:t>3</w:t>
            </w:r>
            <w:r>
              <w:rPr>
                <w:sz w:val="24"/>
                <w:lang w:bidi="zh-HK"/>
              </w:rPr>
              <w:t>、甲硫醇等有害气体。</w:t>
            </w:r>
            <w:r>
              <w:rPr>
                <w:bCs/>
                <w:sz w:val="24"/>
                <w:lang w:bidi="zh-HK"/>
              </w:rPr>
              <w:t>根据美国EPA对污水处理恶臭污染物产生情况的研究，每处理1g BOD</w:t>
            </w:r>
            <w:r>
              <w:rPr>
                <w:bCs/>
                <w:sz w:val="24"/>
                <w:vertAlign w:val="subscript"/>
                <w:lang w:bidi="zh-HK"/>
              </w:rPr>
              <w:t>5</w:t>
            </w:r>
            <w:r>
              <w:rPr>
                <w:bCs/>
                <w:sz w:val="24"/>
                <w:lang w:bidi="zh-HK"/>
              </w:rPr>
              <w:t>可产生0.0031g的NH</w:t>
            </w:r>
            <w:r>
              <w:rPr>
                <w:bCs/>
                <w:sz w:val="24"/>
                <w:vertAlign w:val="subscript"/>
                <w:lang w:bidi="zh-HK"/>
              </w:rPr>
              <w:t>3</w:t>
            </w:r>
            <w:r>
              <w:rPr>
                <w:bCs/>
                <w:sz w:val="24"/>
                <w:lang w:bidi="zh-HK"/>
              </w:rPr>
              <w:t>、0.00012g的H</w:t>
            </w:r>
            <w:r>
              <w:rPr>
                <w:bCs/>
                <w:sz w:val="24"/>
                <w:vertAlign w:val="subscript"/>
                <w:lang w:bidi="zh-HK"/>
              </w:rPr>
              <w:t>2</w:t>
            </w:r>
            <w:r>
              <w:rPr>
                <w:bCs/>
                <w:sz w:val="24"/>
                <w:lang w:bidi="zh-HK"/>
              </w:rPr>
              <w:t>S。经核算，本项目污水处理站BOD</w:t>
            </w:r>
            <w:r>
              <w:rPr>
                <w:bCs/>
                <w:sz w:val="24"/>
                <w:vertAlign w:val="subscript"/>
                <w:lang w:bidi="zh-HK"/>
              </w:rPr>
              <w:t>5</w:t>
            </w:r>
            <w:r>
              <w:rPr>
                <w:bCs/>
                <w:sz w:val="24"/>
                <w:lang w:bidi="zh-HK"/>
              </w:rPr>
              <w:t>产生量为3.</w:t>
            </w:r>
            <w:r>
              <w:rPr>
                <w:rFonts w:hint="eastAsia"/>
                <w:bCs/>
                <w:sz w:val="24"/>
                <w:lang w:bidi="zh-HK"/>
              </w:rPr>
              <w:t>08</w:t>
            </w:r>
            <w:r>
              <w:rPr>
                <w:bCs/>
                <w:sz w:val="24"/>
                <w:lang w:bidi="zh-HK"/>
              </w:rPr>
              <w:t xml:space="preserve"> t/a，排放量为2.</w:t>
            </w:r>
            <w:r>
              <w:rPr>
                <w:rFonts w:hint="eastAsia"/>
                <w:bCs/>
                <w:sz w:val="24"/>
                <w:lang w:bidi="zh-HK"/>
              </w:rPr>
              <w:t>16</w:t>
            </w:r>
            <w:r>
              <w:rPr>
                <w:bCs/>
                <w:sz w:val="24"/>
                <w:lang w:bidi="zh-HK"/>
              </w:rPr>
              <w:t xml:space="preserve"> t/a，则本项目</w:t>
            </w:r>
            <w:r>
              <w:rPr>
                <w:rFonts w:hint="eastAsia"/>
                <w:bCs/>
                <w:sz w:val="24"/>
                <w:lang w:bidi="zh-HK"/>
              </w:rPr>
              <w:t>建成后全院</w:t>
            </w:r>
            <w:r>
              <w:rPr>
                <w:bCs/>
                <w:sz w:val="24"/>
                <w:lang w:bidi="zh-HK"/>
              </w:rPr>
              <w:t>污水处理站BOD</w:t>
            </w:r>
            <w:r>
              <w:rPr>
                <w:bCs/>
                <w:sz w:val="24"/>
                <w:vertAlign w:val="subscript"/>
                <w:lang w:bidi="zh-HK"/>
              </w:rPr>
              <w:t>5</w:t>
            </w:r>
            <w:r>
              <w:rPr>
                <w:bCs/>
                <w:sz w:val="24"/>
                <w:lang w:bidi="zh-HK"/>
              </w:rPr>
              <w:t>处理量约为</w:t>
            </w:r>
            <w:r>
              <w:rPr>
                <w:rFonts w:hint="eastAsia"/>
                <w:bCs/>
                <w:sz w:val="24"/>
                <w:lang w:bidi="zh-HK"/>
              </w:rPr>
              <w:t>0.92</w:t>
            </w:r>
            <w:r>
              <w:rPr>
                <w:bCs/>
                <w:sz w:val="24"/>
                <w:lang w:bidi="zh-HK"/>
              </w:rPr>
              <w:t xml:space="preserve"> t/a，则废气产生量详见下表。</w:t>
            </w:r>
          </w:p>
          <w:p w14:paraId="5B5EAC70">
            <w:pPr>
              <w:adjustRightInd w:val="0"/>
              <w:snapToGrid w:val="0"/>
              <w:jc w:val="center"/>
              <w:rPr>
                <w:b/>
                <w:bCs/>
                <w:color w:val="000000"/>
                <w:kern w:val="0"/>
                <w:szCs w:val="21"/>
              </w:rPr>
            </w:pPr>
            <w:r>
              <w:rPr>
                <w:b/>
                <w:bCs/>
                <w:color w:val="000000"/>
                <w:kern w:val="0"/>
                <w:szCs w:val="21"/>
              </w:rPr>
              <w:t xml:space="preserve">表4-1  </w:t>
            </w:r>
            <w:r>
              <w:rPr>
                <w:rFonts w:hint="eastAsia"/>
                <w:b/>
                <w:bCs/>
                <w:color w:val="000000"/>
                <w:kern w:val="0"/>
                <w:szCs w:val="21"/>
              </w:rPr>
              <w:t>扩建完成后全院</w:t>
            </w:r>
            <w:r>
              <w:rPr>
                <w:b/>
                <w:bCs/>
                <w:color w:val="000000"/>
                <w:kern w:val="0"/>
                <w:szCs w:val="21"/>
              </w:rPr>
              <w:t>污水处理站废气产生量一览表</w:t>
            </w:r>
          </w:p>
          <w:tbl>
            <w:tblPr>
              <w:tblStyle w:val="9"/>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6"/>
              <w:gridCol w:w="1954"/>
              <w:gridCol w:w="1688"/>
              <w:gridCol w:w="1556"/>
              <w:gridCol w:w="1532"/>
            </w:tblGrid>
            <w:tr w14:paraId="0FA96B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765" w:type="pct"/>
                  <w:shd w:val="clear" w:color="auto" w:fill="auto"/>
                  <w:noWrap w:val="0"/>
                  <w:vAlign w:val="top"/>
                </w:tcPr>
                <w:p w14:paraId="067E2C76">
                  <w:pPr>
                    <w:adjustRightInd w:val="0"/>
                    <w:snapToGrid w:val="0"/>
                    <w:jc w:val="center"/>
                    <w:rPr>
                      <w:color w:val="000000"/>
                      <w:kern w:val="0"/>
                      <w:szCs w:val="21"/>
                    </w:rPr>
                  </w:pPr>
                  <w:bookmarkStart w:id="4" w:name="_Hlk140767512"/>
                  <w:r>
                    <w:rPr>
                      <w:color w:val="000000"/>
                      <w:kern w:val="0"/>
                      <w:szCs w:val="21"/>
                    </w:rPr>
                    <w:t>污染物</w:t>
                  </w:r>
                </w:p>
              </w:tc>
              <w:tc>
                <w:tcPr>
                  <w:tcW w:w="1229" w:type="pct"/>
                  <w:shd w:val="clear" w:color="auto" w:fill="auto"/>
                  <w:noWrap w:val="0"/>
                  <w:vAlign w:val="top"/>
                </w:tcPr>
                <w:p w14:paraId="0462D4DE">
                  <w:pPr>
                    <w:adjustRightInd w:val="0"/>
                    <w:snapToGrid w:val="0"/>
                    <w:jc w:val="center"/>
                    <w:rPr>
                      <w:color w:val="000000"/>
                      <w:kern w:val="0"/>
                      <w:szCs w:val="21"/>
                    </w:rPr>
                  </w:pPr>
                  <w:r>
                    <w:rPr>
                      <w:color w:val="000000"/>
                      <w:kern w:val="0"/>
                      <w:szCs w:val="21"/>
                    </w:rPr>
                    <w:t>产生系数g/gBOD</w:t>
                  </w:r>
                  <w:r>
                    <w:rPr>
                      <w:color w:val="000000"/>
                      <w:kern w:val="0"/>
                      <w:szCs w:val="21"/>
                      <w:vertAlign w:val="subscript"/>
                    </w:rPr>
                    <w:t>5</w:t>
                  </w:r>
                </w:p>
              </w:tc>
              <w:tc>
                <w:tcPr>
                  <w:tcW w:w="1062" w:type="pct"/>
                  <w:shd w:val="clear" w:color="auto" w:fill="auto"/>
                  <w:noWrap w:val="0"/>
                  <w:vAlign w:val="top"/>
                </w:tcPr>
                <w:p w14:paraId="651CE167">
                  <w:pPr>
                    <w:adjustRightInd w:val="0"/>
                    <w:snapToGrid w:val="0"/>
                    <w:jc w:val="center"/>
                    <w:rPr>
                      <w:color w:val="000000"/>
                      <w:kern w:val="0"/>
                      <w:szCs w:val="21"/>
                    </w:rPr>
                  </w:pPr>
                  <w:r>
                    <w:rPr>
                      <w:color w:val="000000"/>
                      <w:kern w:val="0"/>
                      <w:szCs w:val="21"/>
                    </w:rPr>
                    <w:t>产生量kg/d</w:t>
                  </w:r>
                </w:p>
              </w:tc>
              <w:tc>
                <w:tcPr>
                  <w:tcW w:w="979" w:type="pct"/>
                  <w:shd w:val="clear" w:color="auto" w:fill="auto"/>
                  <w:noWrap w:val="0"/>
                  <w:vAlign w:val="top"/>
                </w:tcPr>
                <w:p w14:paraId="3A40268E">
                  <w:pPr>
                    <w:adjustRightInd w:val="0"/>
                    <w:snapToGrid w:val="0"/>
                    <w:jc w:val="center"/>
                    <w:rPr>
                      <w:color w:val="000000"/>
                      <w:kern w:val="0"/>
                      <w:szCs w:val="21"/>
                    </w:rPr>
                  </w:pPr>
                  <w:r>
                    <w:rPr>
                      <w:color w:val="000000"/>
                      <w:kern w:val="0"/>
                      <w:szCs w:val="21"/>
                    </w:rPr>
                    <w:t>产生量kg/a</w:t>
                  </w:r>
                </w:p>
              </w:tc>
              <w:tc>
                <w:tcPr>
                  <w:tcW w:w="964" w:type="pct"/>
                  <w:shd w:val="clear" w:color="auto" w:fill="auto"/>
                  <w:noWrap w:val="0"/>
                  <w:vAlign w:val="top"/>
                </w:tcPr>
                <w:p w14:paraId="72300A41">
                  <w:pPr>
                    <w:adjustRightInd w:val="0"/>
                    <w:snapToGrid w:val="0"/>
                    <w:jc w:val="center"/>
                    <w:rPr>
                      <w:color w:val="000000"/>
                      <w:kern w:val="0"/>
                      <w:szCs w:val="21"/>
                    </w:rPr>
                  </w:pPr>
                  <w:r>
                    <w:rPr>
                      <w:color w:val="000000"/>
                      <w:kern w:val="0"/>
                      <w:szCs w:val="21"/>
                    </w:rPr>
                    <w:t>产生速率kg/h</w:t>
                  </w:r>
                </w:p>
              </w:tc>
            </w:tr>
            <w:tr w14:paraId="5189EA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65" w:type="pct"/>
                  <w:shd w:val="clear" w:color="auto" w:fill="auto"/>
                  <w:noWrap w:val="0"/>
                  <w:vAlign w:val="top"/>
                </w:tcPr>
                <w:p w14:paraId="42BE054E">
                  <w:pPr>
                    <w:adjustRightInd w:val="0"/>
                    <w:snapToGrid w:val="0"/>
                    <w:jc w:val="center"/>
                    <w:rPr>
                      <w:color w:val="000000"/>
                      <w:kern w:val="0"/>
                      <w:szCs w:val="21"/>
                    </w:rPr>
                  </w:pPr>
                  <w:r>
                    <w:rPr>
                      <w:color w:val="000000"/>
                      <w:kern w:val="0"/>
                      <w:szCs w:val="21"/>
                    </w:rPr>
                    <w:t>H</w:t>
                  </w:r>
                  <w:r>
                    <w:rPr>
                      <w:color w:val="000000"/>
                      <w:kern w:val="0"/>
                      <w:szCs w:val="21"/>
                      <w:vertAlign w:val="subscript"/>
                    </w:rPr>
                    <w:t>2</w:t>
                  </w:r>
                  <w:r>
                    <w:rPr>
                      <w:color w:val="000000"/>
                      <w:kern w:val="0"/>
                      <w:szCs w:val="21"/>
                    </w:rPr>
                    <w:t>S</w:t>
                  </w:r>
                </w:p>
              </w:tc>
              <w:tc>
                <w:tcPr>
                  <w:tcW w:w="1229" w:type="pct"/>
                  <w:shd w:val="clear" w:color="auto" w:fill="auto"/>
                  <w:noWrap w:val="0"/>
                  <w:vAlign w:val="top"/>
                </w:tcPr>
                <w:p w14:paraId="56AFDFC0">
                  <w:pPr>
                    <w:adjustRightInd w:val="0"/>
                    <w:snapToGrid w:val="0"/>
                    <w:jc w:val="center"/>
                    <w:rPr>
                      <w:color w:val="000000"/>
                      <w:kern w:val="0"/>
                      <w:szCs w:val="21"/>
                    </w:rPr>
                  </w:pPr>
                  <w:r>
                    <w:rPr>
                      <w:color w:val="000000"/>
                      <w:kern w:val="0"/>
                      <w:szCs w:val="21"/>
                    </w:rPr>
                    <w:t>0.00012</w:t>
                  </w:r>
                </w:p>
              </w:tc>
              <w:tc>
                <w:tcPr>
                  <w:tcW w:w="1688" w:type="dxa"/>
                  <w:shd w:val="clear" w:color="auto" w:fill="auto"/>
                  <w:noWrap w:val="0"/>
                  <w:vAlign w:val="top"/>
                </w:tcPr>
                <w:p w14:paraId="3EBE6E8A">
                  <w:pPr>
                    <w:widowControl/>
                    <w:jc w:val="center"/>
                    <w:textAlignment w:val="top"/>
                    <w:rPr>
                      <w:color w:val="000000"/>
                      <w:kern w:val="0"/>
                      <w:szCs w:val="21"/>
                    </w:rPr>
                  </w:pPr>
                  <w:r>
                    <w:rPr>
                      <w:color w:val="000000"/>
                      <w:kern w:val="0"/>
                      <w:szCs w:val="21"/>
                      <w:lang w:bidi="zh-HK"/>
                    </w:rPr>
                    <w:t>0.000302</w:t>
                  </w:r>
                </w:p>
              </w:tc>
              <w:tc>
                <w:tcPr>
                  <w:tcW w:w="1556" w:type="dxa"/>
                  <w:shd w:val="clear" w:color="auto" w:fill="auto"/>
                  <w:noWrap w:val="0"/>
                  <w:vAlign w:val="top"/>
                </w:tcPr>
                <w:p w14:paraId="23A58CD1">
                  <w:pPr>
                    <w:widowControl/>
                    <w:jc w:val="center"/>
                    <w:textAlignment w:val="top"/>
                    <w:rPr>
                      <w:color w:val="000000"/>
                      <w:kern w:val="0"/>
                      <w:szCs w:val="21"/>
                    </w:rPr>
                  </w:pPr>
                  <w:r>
                    <w:rPr>
                      <w:color w:val="000000"/>
                      <w:kern w:val="0"/>
                      <w:szCs w:val="21"/>
                      <w:lang w:bidi="zh-HK"/>
                    </w:rPr>
                    <w:t>0.1104</w:t>
                  </w:r>
                </w:p>
              </w:tc>
              <w:tc>
                <w:tcPr>
                  <w:tcW w:w="1532" w:type="dxa"/>
                  <w:shd w:val="clear" w:color="auto" w:fill="auto"/>
                  <w:noWrap w:val="0"/>
                  <w:vAlign w:val="top"/>
                </w:tcPr>
                <w:p w14:paraId="682C1DDA">
                  <w:pPr>
                    <w:widowControl/>
                    <w:jc w:val="center"/>
                    <w:textAlignment w:val="top"/>
                    <w:rPr>
                      <w:color w:val="000000"/>
                      <w:kern w:val="0"/>
                      <w:szCs w:val="21"/>
                    </w:rPr>
                  </w:pPr>
                  <w:r>
                    <w:rPr>
                      <w:color w:val="000000"/>
                      <w:kern w:val="0"/>
                      <w:szCs w:val="21"/>
                      <w:lang w:bidi="zh-HK"/>
                    </w:rPr>
                    <w:t>1.260E-05</w:t>
                  </w:r>
                </w:p>
              </w:tc>
            </w:tr>
            <w:tr w14:paraId="34AA24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765" w:type="pct"/>
                  <w:shd w:val="clear" w:color="auto" w:fill="auto"/>
                  <w:noWrap w:val="0"/>
                  <w:vAlign w:val="top"/>
                </w:tcPr>
                <w:p w14:paraId="3C6D421A">
                  <w:pPr>
                    <w:adjustRightInd w:val="0"/>
                    <w:snapToGrid w:val="0"/>
                    <w:jc w:val="center"/>
                    <w:rPr>
                      <w:color w:val="000000"/>
                      <w:kern w:val="0"/>
                      <w:szCs w:val="21"/>
                    </w:rPr>
                  </w:pPr>
                  <w:r>
                    <w:rPr>
                      <w:color w:val="000000"/>
                      <w:kern w:val="0"/>
                      <w:szCs w:val="21"/>
                    </w:rPr>
                    <w:t>NH</w:t>
                  </w:r>
                  <w:r>
                    <w:rPr>
                      <w:color w:val="000000"/>
                      <w:kern w:val="0"/>
                      <w:szCs w:val="21"/>
                      <w:vertAlign w:val="subscript"/>
                    </w:rPr>
                    <w:t>3</w:t>
                  </w:r>
                </w:p>
              </w:tc>
              <w:tc>
                <w:tcPr>
                  <w:tcW w:w="1229" w:type="pct"/>
                  <w:shd w:val="clear" w:color="auto" w:fill="auto"/>
                  <w:noWrap w:val="0"/>
                  <w:vAlign w:val="top"/>
                </w:tcPr>
                <w:p w14:paraId="24DE24F0">
                  <w:pPr>
                    <w:adjustRightInd w:val="0"/>
                    <w:snapToGrid w:val="0"/>
                    <w:jc w:val="center"/>
                    <w:rPr>
                      <w:color w:val="000000"/>
                      <w:kern w:val="0"/>
                      <w:szCs w:val="21"/>
                    </w:rPr>
                  </w:pPr>
                  <w:r>
                    <w:rPr>
                      <w:color w:val="000000"/>
                      <w:kern w:val="0"/>
                      <w:szCs w:val="21"/>
                    </w:rPr>
                    <w:t>0.0031</w:t>
                  </w:r>
                </w:p>
              </w:tc>
              <w:tc>
                <w:tcPr>
                  <w:tcW w:w="1688" w:type="dxa"/>
                  <w:shd w:val="clear" w:color="auto" w:fill="auto"/>
                  <w:noWrap w:val="0"/>
                  <w:vAlign w:val="top"/>
                </w:tcPr>
                <w:p w14:paraId="653913C8">
                  <w:pPr>
                    <w:widowControl/>
                    <w:jc w:val="center"/>
                    <w:textAlignment w:val="top"/>
                    <w:rPr>
                      <w:color w:val="000000"/>
                      <w:kern w:val="0"/>
                      <w:szCs w:val="21"/>
                    </w:rPr>
                  </w:pPr>
                  <w:r>
                    <w:rPr>
                      <w:color w:val="000000"/>
                      <w:kern w:val="0"/>
                      <w:szCs w:val="21"/>
                      <w:lang w:bidi="zh-HK"/>
                    </w:rPr>
                    <w:t>0.00781</w:t>
                  </w:r>
                </w:p>
              </w:tc>
              <w:tc>
                <w:tcPr>
                  <w:tcW w:w="1556" w:type="dxa"/>
                  <w:shd w:val="clear" w:color="auto" w:fill="auto"/>
                  <w:noWrap w:val="0"/>
                  <w:vAlign w:val="top"/>
                </w:tcPr>
                <w:p w14:paraId="5C1CD003">
                  <w:pPr>
                    <w:widowControl/>
                    <w:jc w:val="center"/>
                    <w:textAlignment w:val="top"/>
                    <w:rPr>
                      <w:color w:val="000000"/>
                      <w:kern w:val="0"/>
                      <w:szCs w:val="21"/>
                    </w:rPr>
                  </w:pPr>
                  <w:r>
                    <w:rPr>
                      <w:color w:val="000000"/>
                      <w:kern w:val="0"/>
                      <w:szCs w:val="21"/>
                      <w:lang w:bidi="zh-HK"/>
                    </w:rPr>
                    <w:t>2.852</w:t>
                  </w:r>
                </w:p>
              </w:tc>
              <w:tc>
                <w:tcPr>
                  <w:tcW w:w="1532" w:type="dxa"/>
                  <w:shd w:val="clear" w:color="auto" w:fill="auto"/>
                  <w:noWrap w:val="0"/>
                  <w:vAlign w:val="top"/>
                </w:tcPr>
                <w:p w14:paraId="0A1894FD">
                  <w:pPr>
                    <w:widowControl/>
                    <w:jc w:val="center"/>
                    <w:textAlignment w:val="top"/>
                    <w:rPr>
                      <w:color w:val="000000"/>
                      <w:kern w:val="0"/>
                      <w:szCs w:val="21"/>
                    </w:rPr>
                  </w:pPr>
                  <w:r>
                    <w:rPr>
                      <w:color w:val="000000"/>
                      <w:kern w:val="0"/>
                      <w:szCs w:val="21"/>
                      <w:lang w:bidi="zh-HK"/>
                    </w:rPr>
                    <w:t>0.00032</w:t>
                  </w:r>
                  <w:r>
                    <w:rPr>
                      <w:rFonts w:hint="eastAsia"/>
                      <w:color w:val="000000"/>
                      <w:kern w:val="0"/>
                      <w:szCs w:val="21"/>
                      <w:lang w:bidi="zh-HK"/>
                    </w:rPr>
                    <w:t>6</w:t>
                  </w:r>
                </w:p>
              </w:tc>
            </w:tr>
            <w:bookmarkEnd w:id="4"/>
          </w:tbl>
          <w:p w14:paraId="50DC8CEF">
            <w:pPr>
              <w:adjustRightInd w:val="0"/>
              <w:snapToGrid w:val="0"/>
              <w:spacing w:line="360" w:lineRule="auto"/>
              <w:ind w:firstLine="442" w:firstLineChars="200"/>
              <w:rPr>
                <w:b/>
                <w:color w:val="000000"/>
                <w:spacing w:val="-10"/>
                <w:sz w:val="24"/>
                <w:u w:val="single"/>
              </w:rPr>
            </w:pPr>
            <w:r>
              <w:rPr>
                <w:b/>
                <w:color w:val="000000"/>
                <w:spacing w:val="-10"/>
                <w:sz w:val="24"/>
                <w:u w:val="single"/>
              </w:rPr>
              <w:t>治理措施及排放情况：</w:t>
            </w:r>
          </w:p>
          <w:p w14:paraId="1E5328ED">
            <w:pPr>
              <w:adjustRightInd w:val="0"/>
              <w:snapToGrid w:val="0"/>
              <w:spacing w:line="360" w:lineRule="auto"/>
              <w:ind w:firstLine="480" w:firstLineChars="200"/>
              <w:rPr>
                <w:color w:val="000000"/>
                <w:sz w:val="24"/>
                <w:szCs w:val="32"/>
              </w:rPr>
            </w:pPr>
            <w:r>
              <w:rPr>
                <w:sz w:val="24"/>
                <w:lang w:bidi="zh-HK"/>
              </w:rPr>
              <w:t>根据建设方提供的污水处理站设计资料，本次新建污水处理站拟设置一体化污水处理设备对污水进行处理，运行过程中产生的恶臭废气利用负压抽风收集，然后采用“活性炭吸附”装置（风量2000 m</w:t>
            </w:r>
            <w:r>
              <w:rPr>
                <w:sz w:val="24"/>
                <w:vertAlign w:val="superscript"/>
                <w:lang w:bidi="zh-HK"/>
              </w:rPr>
              <w:t>3</w:t>
            </w:r>
            <w:r>
              <w:rPr>
                <w:sz w:val="24"/>
                <w:lang w:bidi="zh-HK"/>
              </w:rPr>
              <w:t>/h</w:t>
            </w:r>
            <w:r>
              <w:rPr>
                <w:rFonts w:hint="eastAsia"/>
                <w:sz w:val="24"/>
                <w:lang w:bidi="zh-HK"/>
              </w:rPr>
              <w:t>，</w:t>
            </w:r>
            <w:r>
              <w:rPr>
                <w:sz w:val="24"/>
                <w:lang w:bidi="zh-HK"/>
              </w:rPr>
              <w:t>净化效率约90%）处理之后，通过管道引至</w:t>
            </w:r>
            <w:r>
              <w:rPr>
                <w:rFonts w:hint="eastAsia"/>
                <w:sz w:val="24"/>
                <w:lang w:bidi="zh-HK"/>
              </w:rPr>
              <w:t>24 m</w:t>
            </w:r>
            <w:r>
              <w:rPr>
                <w:sz w:val="24"/>
                <w:lang w:bidi="zh-HK"/>
              </w:rPr>
              <w:t>排气筒</w:t>
            </w:r>
            <w:r>
              <w:rPr>
                <w:rFonts w:hint="eastAsia"/>
                <w:sz w:val="24"/>
                <w:lang w:bidi="zh-HK"/>
              </w:rPr>
              <w:t>（医养大楼楼顶）</w:t>
            </w:r>
            <w:r>
              <w:rPr>
                <w:sz w:val="24"/>
                <w:lang w:bidi="zh-HK"/>
              </w:rPr>
              <w:t>高空排放。</w:t>
            </w:r>
            <w:r>
              <w:rPr>
                <w:sz w:val="24"/>
                <w:szCs w:val="20"/>
              </w:rPr>
              <w:t>参照《屠宰及肉类加工业污染防治可行技术指南》（HJ 1285-2023）中恶臭治理技术-物理除臭技术，该技术用于处理低浓度恶臭气体或作为多级脱臭系统中的终端净化单元，吸附剂通常采用活性炭，恶臭去除效率一般可达到90%以上。</w:t>
            </w:r>
            <w:r>
              <w:rPr>
                <w:rFonts w:hint="eastAsia"/>
                <w:sz w:val="24"/>
                <w:szCs w:val="20"/>
              </w:rPr>
              <w:t>经核算</w:t>
            </w:r>
            <w:r>
              <w:rPr>
                <w:rFonts w:hint="eastAsia"/>
                <w:sz w:val="24"/>
                <w:szCs w:val="20"/>
                <w:lang w:eastAsia="zh-CN"/>
              </w:rPr>
              <w:t>，</w:t>
            </w:r>
            <w:r>
              <w:rPr>
                <w:rFonts w:hint="eastAsia"/>
                <w:sz w:val="24"/>
                <w:szCs w:val="20"/>
              </w:rPr>
              <w:t>本次</w:t>
            </w:r>
            <w:r>
              <w:rPr>
                <w:rFonts w:hint="eastAsia"/>
                <w:color w:val="000000"/>
                <w:kern w:val="0"/>
                <w:sz w:val="24"/>
              </w:rPr>
              <w:t>扩建项目新增</w:t>
            </w:r>
            <w:r>
              <w:rPr>
                <w:color w:val="000000"/>
                <w:kern w:val="0"/>
                <w:sz w:val="24"/>
              </w:rPr>
              <w:t>NH</w:t>
            </w:r>
            <w:r>
              <w:rPr>
                <w:color w:val="000000"/>
                <w:kern w:val="0"/>
                <w:sz w:val="24"/>
                <w:vertAlign w:val="subscript"/>
              </w:rPr>
              <w:t>3</w:t>
            </w:r>
            <w:r>
              <w:rPr>
                <w:rFonts w:hint="eastAsia"/>
                <w:color w:val="000000"/>
                <w:kern w:val="0"/>
                <w:sz w:val="24"/>
              </w:rPr>
              <w:t>排放量为0.126 kg/a，</w:t>
            </w:r>
            <w:r>
              <w:rPr>
                <w:color w:val="000000"/>
                <w:kern w:val="0"/>
                <w:sz w:val="24"/>
              </w:rPr>
              <w:t>H</w:t>
            </w:r>
            <w:r>
              <w:rPr>
                <w:color w:val="000000"/>
                <w:kern w:val="0"/>
                <w:sz w:val="24"/>
                <w:vertAlign w:val="subscript"/>
              </w:rPr>
              <w:t>2</w:t>
            </w:r>
            <w:r>
              <w:rPr>
                <w:color w:val="000000"/>
                <w:kern w:val="0"/>
                <w:sz w:val="24"/>
              </w:rPr>
              <w:t>S</w:t>
            </w:r>
            <w:r>
              <w:rPr>
                <w:rFonts w:hint="eastAsia"/>
                <w:color w:val="000000"/>
                <w:kern w:val="0"/>
                <w:sz w:val="24"/>
              </w:rPr>
              <w:t>排放量为0.00486 kg/a。</w:t>
            </w:r>
            <w:r>
              <w:rPr>
                <w:sz w:val="24"/>
                <w:szCs w:val="20"/>
              </w:rPr>
              <w:t>本项目</w:t>
            </w:r>
            <w:r>
              <w:rPr>
                <w:rFonts w:hint="eastAsia"/>
                <w:sz w:val="24"/>
                <w:szCs w:val="20"/>
              </w:rPr>
              <w:t>扩建完成后全院</w:t>
            </w:r>
            <w:r>
              <w:rPr>
                <w:sz w:val="24"/>
                <w:szCs w:val="20"/>
              </w:rPr>
              <w:t>污水处理站恶臭产排</w:t>
            </w:r>
            <w:r>
              <w:rPr>
                <w:color w:val="000000"/>
                <w:sz w:val="24"/>
                <w:szCs w:val="32"/>
              </w:rPr>
              <w:t>情况见下表。</w:t>
            </w:r>
          </w:p>
          <w:p w14:paraId="694BFBF0">
            <w:pPr>
              <w:adjustRightInd w:val="0"/>
              <w:snapToGrid w:val="0"/>
              <w:jc w:val="center"/>
              <w:rPr>
                <w:color w:val="000000"/>
                <w:szCs w:val="21"/>
              </w:rPr>
            </w:pPr>
            <w:r>
              <w:rPr>
                <w:b/>
                <w:bCs/>
                <w:color w:val="000000"/>
                <w:szCs w:val="21"/>
              </w:rPr>
              <w:t xml:space="preserve">表4-2  </w:t>
            </w:r>
            <w:r>
              <w:rPr>
                <w:rFonts w:hint="eastAsia"/>
                <w:b/>
                <w:bCs/>
                <w:color w:val="000000"/>
                <w:kern w:val="0"/>
                <w:szCs w:val="21"/>
              </w:rPr>
              <w:t>扩建完成后全院</w:t>
            </w:r>
            <w:r>
              <w:rPr>
                <w:b/>
                <w:bCs/>
                <w:color w:val="000000"/>
                <w:szCs w:val="21"/>
              </w:rPr>
              <w:t>污水处理站恶臭产排情况表</w:t>
            </w:r>
          </w:p>
          <w:tbl>
            <w:tblPr>
              <w:tblStyle w:val="9"/>
              <w:tblW w:w="799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0"/>
              <w:gridCol w:w="700"/>
              <w:gridCol w:w="420"/>
              <w:gridCol w:w="803"/>
              <w:gridCol w:w="912"/>
              <w:gridCol w:w="787"/>
              <w:gridCol w:w="904"/>
              <w:gridCol w:w="886"/>
              <w:gridCol w:w="987"/>
              <w:gridCol w:w="1097"/>
            </w:tblGrid>
            <w:tr w14:paraId="6DE006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jc w:val="center"/>
              </w:trPr>
              <w:tc>
                <w:tcPr>
                  <w:tcW w:w="312" w:type="pct"/>
                  <w:vMerge w:val="restart"/>
                  <w:shd w:val="clear" w:color="auto" w:fill="auto"/>
                  <w:noWrap w:val="0"/>
                  <w:vAlign w:val="center"/>
                </w:tcPr>
                <w:p w14:paraId="34FB5375">
                  <w:pPr>
                    <w:jc w:val="center"/>
                    <w:rPr>
                      <w:color w:val="000000"/>
                      <w:szCs w:val="21"/>
                    </w:rPr>
                  </w:pPr>
                  <w:r>
                    <w:rPr>
                      <w:color w:val="000000"/>
                      <w:szCs w:val="21"/>
                    </w:rPr>
                    <w:t>排放源</w:t>
                  </w:r>
                </w:p>
              </w:tc>
              <w:tc>
                <w:tcPr>
                  <w:tcW w:w="437" w:type="pct"/>
                  <w:vMerge w:val="restart"/>
                  <w:shd w:val="clear" w:color="auto" w:fill="auto"/>
                  <w:noWrap w:val="0"/>
                  <w:vAlign w:val="center"/>
                </w:tcPr>
                <w:p w14:paraId="6D11070F">
                  <w:pPr>
                    <w:jc w:val="center"/>
                    <w:rPr>
                      <w:color w:val="000000"/>
                      <w:szCs w:val="21"/>
                    </w:rPr>
                  </w:pPr>
                  <w:r>
                    <w:rPr>
                      <w:color w:val="000000"/>
                      <w:szCs w:val="21"/>
                    </w:rPr>
                    <w:t>污染物</w:t>
                  </w:r>
                </w:p>
              </w:tc>
              <w:tc>
                <w:tcPr>
                  <w:tcW w:w="262" w:type="pct"/>
                  <w:vMerge w:val="restart"/>
                  <w:shd w:val="clear" w:color="auto" w:fill="auto"/>
                  <w:noWrap w:val="0"/>
                  <w:vAlign w:val="center"/>
                </w:tcPr>
                <w:p w14:paraId="72669784">
                  <w:pPr>
                    <w:jc w:val="center"/>
                    <w:rPr>
                      <w:color w:val="000000"/>
                      <w:szCs w:val="21"/>
                    </w:rPr>
                  </w:pPr>
                  <w:r>
                    <w:rPr>
                      <w:color w:val="000000"/>
                      <w:szCs w:val="21"/>
                    </w:rPr>
                    <w:t>排放形式</w:t>
                  </w:r>
                </w:p>
              </w:tc>
              <w:tc>
                <w:tcPr>
                  <w:tcW w:w="502" w:type="pct"/>
                  <w:vMerge w:val="restart"/>
                  <w:shd w:val="clear" w:color="auto" w:fill="auto"/>
                  <w:noWrap w:val="0"/>
                  <w:vAlign w:val="center"/>
                </w:tcPr>
                <w:p w14:paraId="5324F747">
                  <w:pPr>
                    <w:jc w:val="center"/>
                    <w:rPr>
                      <w:color w:val="000000"/>
                      <w:szCs w:val="21"/>
                    </w:rPr>
                  </w:pPr>
                  <w:r>
                    <w:rPr>
                      <w:color w:val="000000"/>
                      <w:szCs w:val="21"/>
                    </w:rPr>
                    <w:t>产生源强kg/a</w:t>
                  </w:r>
                </w:p>
              </w:tc>
              <w:tc>
                <w:tcPr>
                  <w:tcW w:w="1062" w:type="pct"/>
                  <w:gridSpan w:val="2"/>
                  <w:shd w:val="clear" w:color="auto" w:fill="auto"/>
                  <w:noWrap w:val="0"/>
                  <w:vAlign w:val="center"/>
                </w:tcPr>
                <w:p w14:paraId="7B7E83E1">
                  <w:pPr>
                    <w:jc w:val="center"/>
                    <w:rPr>
                      <w:color w:val="000000"/>
                      <w:szCs w:val="21"/>
                    </w:rPr>
                  </w:pPr>
                  <w:r>
                    <w:rPr>
                      <w:color w:val="000000"/>
                      <w:szCs w:val="21"/>
                    </w:rPr>
                    <w:t>治理措施</w:t>
                  </w:r>
                </w:p>
              </w:tc>
              <w:tc>
                <w:tcPr>
                  <w:tcW w:w="565" w:type="pct"/>
                  <w:vMerge w:val="restart"/>
                  <w:shd w:val="clear" w:color="auto" w:fill="auto"/>
                  <w:noWrap w:val="0"/>
                  <w:vAlign w:val="center"/>
                </w:tcPr>
                <w:p w14:paraId="4D6C8EA7">
                  <w:pPr>
                    <w:jc w:val="center"/>
                    <w:rPr>
                      <w:color w:val="000000"/>
                      <w:szCs w:val="21"/>
                    </w:rPr>
                  </w:pPr>
                  <w:r>
                    <w:rPr>
                      <w:color w:val="000000"/>
                      <w:szCs w:val="21"/>
                    </w:rPr>
                    <w:t>排放量</w:t>
                  </w:r>
                </w:p>
                <w:p w14:paraId="36DF89AC">
                  <w:pPr>
                    <w:jc w:val="center"/>
                    <w:rPr>
                      <w:color w:val="000000"/>
                      <w:szCs w:val="21"/>
                    </w:rPr>
                  </w:pPr>
                  <w:r>
                    <w:rPr>
                      <w:color w:val="000000"/>
                      <w:szCs w:val="21"/>
                    </w:rPr>
                    <w:t>kg/a</w:t>
                  </w:r>
                </w:p>
              </w:tc>
              <w:tc>
                <w:tcPr>
                  <w:tcW w:w="554" w:type="pct"/>
                  <w:vMerge w:val="restart"/>
                  <w:shd w:val="clear" w:color="auto" w:fill="auto"/>
                  <w:noWrap w:val="0"/>
                  <w:vAlign w:val="center"/>
                </w:tcPr>
                <w:p w14:paraId="35C89FDD">
                  <w:pPr>
                    <w:jc w:val="center"/>
                    <w:rPr>
                      <w:color w:val="000000"/>
                      <w:szCs w:val="21"/>
                    </w:rPr>
                  </w:pPr>
                  <w:r>
                    <w:rPr>
                      <w:color w:val="000000"/>
                      <w:szCs w:val="21"/>
                    </w:rPr>
                    <w:t>排放速率kg/h</w:t>
                  </w:r>
                </w:p>
              </w:tc>
              <w:tc>
                <w:tcPr>
                  <w:tcW w:w="617" w:type="pct"/>
                  <w:vMerge w:val="restart"/>
                  <w:shd w:val="clear" w:color="auto" w:fill="auto"/>
                  <w:noWrap w:val="0"/>
                  <w:vAlign w:val="center"/>
                </w:tcPr>
                <w:p w14:paraId="121AB301">
                  <w:pPr>
                    <w:jc w:val="center"/>
                    <w:rPr>
                      <w:color w:val="000000"/>
                      <w:szCs w:val="21"/>
                    </w:rPr>
                  </w:pPr>
                  <w:r>
                    <w:rPr>
                      <w:color w:val="000000"/>
                      <w:szCs w:val="21"/>
                    </w:rPr>
                    <w:t>排放浓度mg/m</w:t>
                  </w:r>
                  <w:r>
                    <w:rPr>
                      <w:color w:val="000000"/>
                      <w:szCs w:val="21"/>
                      <w:vertAlign w:val="superscript"/>
                    </w:rPr>
                    <w:t>3</w:t>
                  </w:r>
                </w:p>
              </w:tc>
              <w:tc>
                <w:tcPr>
                  <w:tcW w:w="686" w:type="pct"/>
                  <w:vMerge w:val="restart"/>
                  <w:shd w:val="clear" w:color="auto" w:fill="auto"/>
                  <w:noWrap w:val="0"/>
                  <w:vAlign w:val="center"/>
                </w:tcPr>
                <w:p w14:paraId="1910B1FD">
                  <w:pPr>
                    <w:jc w:val="center"/>
                    <w:rPr>
                      <w:rFonts w:hint="eastAsia"/>
                      <w:color w:val="000000"/>
                      <w:szCs w:val="21"/>
                    </w:rPr>
                  </w:pPr>
                  <w:r>
                    <w:rPr>
                      <w:color w:val="000000"/>
                      <w:szCs w:val="21"/>
                    </w:rPr>
                    <w:t>排放速率限值kg/h</w:t>
                  </w:r>
                  <w:r>
                    <w:rPr>
                      <w:rFonts w:hint="eastAsia"/>
                      <w:color w:val="000000"/>
                      <w:szCs w:val="21"/>
                    </w:rPr>
                    <w:t>（排气筒20m高）</w:t>
                  </w:r>
                </w:p>
              </w:tc>
            </w:tr>
            <w:tr w14:paraId="0B786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jc w:val="center"/>
              </w:trPr>
              <w:tc>
                <w:tcPr>
                  <w:tcW w:w="312" w:type="pct"/>
                  <w:vMerge w:val="continue"/>
                  <w:shd w:val="clear" w:color="auto" w:fill="auto"/>
                  <w:noWrap w:val="0"/>
                  <w:vAlign w:val="center"/>
                </w:tcPr>
                <w:p w14:paraId="5267B0F4">
                  <w:pPr>
                    <w:jc w:val="center"/>
                    <w:rPr>
                      <w:color w:val="000000"/>
                      <w:szCs w:val="21"/>
                    </w:rPr>
                  </w:pPr>
                </w:p>
              </w:tc>
              <w:tc>
                <w:tcPr>
                  <w:tcW w:w="437" w:type="pct"/>
                  <w:vMerge w:val="continue"/>
                  <w:shd w:val="clear" w:color="auto" w:fill="auto"/>
                  <w:noWrap w:val="0"/>
                  <w:vAlign w:val="center"/>
                </w:tcPr>
                <w:p w14:paraId="63F7F319">
                  <w:pPr>
                    <w:jc w:val="center"/>
                    <w:rPr>
                      <w:color w:val="000000"/>
                      <w:szCs w:val="21"/>
                    </w:rPr>
                  </w:pPr>
                </w:p>
              </w:tc>
              <w:tc>
                <w:tcPr>
                  <w:tcW w:w="262" w:type="pct"/>
                  <w:vMerge w:val="continue"/>
                  <w:shd w:val="clear" w:color="auto" w:fill="auto"/>
                  <w:noWrap w:val="0"/>
                  <w:vAlign w:val="center"/>
                </w:tcPr>
                <w:p w14:paraId="370E341D">
                  <w:pPr>
                    <w:jc w:val="center"/>
                    <w:rPr>
                      <w:color w:val="000000"/>
                      <w:szCs w:val="21"/>
                    </w:rPr>
                  </w:pPr>
                </w:p>
              </w:tc>
              <w:tc>
                <w:tcPr>
                  <w:tcW w:w="502" w:type="pct"/>
                  <w:vMerge w:val="continue"/>
                  <w:shd w:val="clear" w:color="auto" w:fill="auto"/>
                  <w:noWrap w:val="0"/>
                  <w:vAlign w:val="center"/>
                </w:tcPr>
                <w:p w14:paraId="174D016E">
                  <w:pPr>
                    <w:jc w:val="center"/>
                    <w:rPr>
                      <w:color w:val="000000"/>
                      <w:szCs w:val="21"/>
                    </w:rPr>
                  </w:pPr>
                </w:p>
              </w:tc>
              <w:tc>
                <w:tcPr>
                  <w:tcW w:w="570" w:type="pct"/>
                  <w:shd w:val="clear" w:color="auto" w:fill="auto"/>
                  <w:noWrap w:val="0"/>
                  <w:vAlign w:val="center"/>
                </w:tcPr>
                <w:p w14:paraId="736CE563">
                  <w:pPr>
                    <w:jc w:val="center"/>
                    <w:rPr>
                      <w:color w:val="000000"/>
                      <w:szCs w:val="21"/>
                    </w:rPr>
                  </w:pPr>
                  <w:r>
                    <w:rPr>
                      <w:color w:val="000000"/>
                      <w:szCs w:val="21"/>
                    </w:rPr>
                    <w:t>措施</w:t>
                  </w:r>
                </w:p>
              </w:tc>
              <w:tc>
                <w:tcPr>
                  <w:tcW w:w="491" w:type="pct"/>
                  <w:shd w:val="clear" w:color="auto" w:fill="auto"/>
                  <w:noWrap w:val="0"/>
                  <w:vAlign w:val="center"/>
                </w:tcPr>
                <w:p w14:paraId="04DE0DBC">
                  <w:pPr>
                    <w:jc w:val="center"/>
                    <w:rPr>
                      <w:color w:val="000000"/>
                      <w:szCs w:val="21"/>
                    </w:rPr>
                  </w:pPr>
                  <w:r>
                    <w:rPr>
                      <w:color w:val="000000"/>
                      <w:szCs w:val="21"/>
                    </w:rPr>
                    <w:t>处理</w:t>
                  </w:r>
                </w:p>
                <w:p w14:paraId="52DFB29B">
                  <w:pPr>
                    <w:jc w:val="center"/>
                    <w:rPr>
                      <w:color w:val="000000"/>
                      <w:szCs w:val="21"/>
                    </w:rPr>
                  </w:pPr>
                  <w:r>
                    <w:rPr>
                      <w:color w:val="000000"/>
                      <w:szCs w:val="21"/>
                    </w:rPr>
                    <w:t>效率</w:t>
                  </w:r>
                </w:p>
              </w:tc>
              <w:tc>
                <w:tcPr>
                  <w:tcW w:w="565" w:type="pct"/>
                  <w:vMerge w:val="continue"/>
                  <w:shd w:val="clear" w:color="auto" w:fill="auto"/>
                  <w:noWrap w:val="0"/>
                  <w:vAlign w:val="center"/>
                </w:tcPr>
                <w:p w14:paraId="4FFF364E">
                  <w:pPr>
                    <w:jc w:val="center"/>
                    <w:rPr>
                      <w:color w:val="000000"/>
                      <w:szCs w:val="21"/>
                    </w:rPr>
                  </w:pPr>
                </w:p>
              </w:tc>
              <w:tc>
                <w:tcPr>
                  <w:tcW w:w="554" w:type="pct"/>
                  <w:vMerge w:val="continue"/>
                  <w:shd w:val="clear" w:color="auto" w:fill="auto"/>
                  <w:noWrap w:val="0"/>
                  <w:vAlign w:val="center"/>
                </w:tcPr>
                <w:p w14:paraId="083E45F1">
                  <w:pPr>
                    <w:jc w:val="center"/>
                    <w:rPr>
                      <w:color w:val="000000"/>
                      <w:szCs w:val="21"/>
                    </w:rPr>
                  </w:pPr>
                </w:p>
              </w:tc>
              <w:tc>
                <w:tcPr>
                  <w:tcW w:w="617" w:type="pct"/>
                  <w:vMerge w:val="continue"/>
                  <w:shd w:val="clear" w:color="auto" w:fill="auto"/>
                  <w:noWrap w:val="0"/>
                  <w:vAlign w:val="center"/>
                </w:tcPr>
                <w:p w14:paraId="029B9399">
                  <w:pPr>
                    <w:jc w:val="center"/>
                    <w:rPr>
                      <w:color w:val="000000"/>
                      <w:szCs w:val="21"/>
                    </w:rPr>
                  </w:pPr>
                </w:p>
              </w:tc>
              <w:tc>
                <w:tcPr>
                  <w:tcW w:w="686" w:type="pct"/>
                  <w:vMerge w:val="continue"/>
                  <w:shd w:val="clear" w:color="auto" w:fill="auto"/>
                  <w:noWrap w:val="0"/>
                  <w:vAlign w:val="center"/>
                </w:tcPr>
                <w:p w14:paraId="3CEF6154">
                  <w:pPr>
                    <w:jc w:val="center"/>
                    <w:rPr>
                      <w:color w:val="000000"/>
                      <w:szCs w:val="21"/>
                    </w:rPr>
                  </w:pPr>
                </w:p>
              </w:tc>
            </w:tr>
            <w:tr w14:paraId="26525D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79" w:hRule="atLeast"/>
                <w:jc w:val="center"/>
              </w:trPr>
              <w:tc>
                <w:tcPr>
                  <w:tcW w:w="312" w:type="pct"/>
                  <w:vMerge w:val="restart"/>
                  <w:shd w:val="clear" w:color="auto" w:fill="auto"/>
                  <w:noWrap w:val="0"/>
                  <w:vAlign w:val="center"/>
                </w:tcPr>
                <w:p w14:paraId="58B7CE2A">
                  <w:pPr>
                    <w:jc w:val="center"/>
                    <w:rPr>
                      <w:color w:val="000000"/>
                      <w:kern w:val="0"/>
                      <w:szCs w:val="21"/>
                    </w:rPr>
                  </w:pPr>
                  <w:r>
                    <w:rPr>
                      <w:color w:val="000000"/>
                      <w:kern w:val="0"/>
                      <w:szCs w:val="21"/>
                    </w:rPr>
                    <w:t>污水处理站</w:t>
                  </w:r>
                </w:p>
              </w:tc>
              <w:tc>
                <w:tcPr>
                  <w:tcW w:w="437" w:type="pct"/>
                  <w:shd w:val="clear" w:color="auto" w:fill="auto"/>
                  <w:noWrap w:val="0"/>
                  <w:vAlign w:val="center"/>
                </w:tcPr>
                <w:p w14:paraId="471169FB">
                  <w:pPr>
                    <w:adjustRightInd w:val="0"/>
                    <w:snapToGrid w:val="0"/>
                    <w:jc w:val="center"/>
                    <w:rPr>
                      <w:color w:val="000000"/>
                      <w:szCs w:val="21"/>
                    </w:rPr>
                  </w:pPr>
                  <w:r>
                    <w:rPr>
                      <w:color w:val="000000"/>
                      <w:kern w:val="0"/>
                      <w:szCs w:val="21"/>
                    </w:rPr>
                    <w:t>H</w:t>
                  </w:r>
                  <w:r>
                    <w:rPr>
                      <w:color w:val="000000"/>
                      <w:kern w:val="0"/>
                      <w:szCs w:val="21"/>
                      <w:vertAlign w:val="subscript"/>
                    </w:rPr>
                    <w:t>2</w:t>
                  </w:r>
                  <w:r>
                    <w:rPr>
                      <w:color w:val="000000"/>
                      <w:kern w:val="0"/>
                      <w:szCs w:val="21"/>
                    </w:rPr>
                    <w:t>S</w:t>
                  </w:r>
                </w:p>
              </w:tc>
              <w:tc>
                <w:tcPr>
                  <w:tcW w:w="262" w:type="pct"/>
                  <w:vMerge w:val="restart"/>
                  <w:shd w:val="clear" w:color="auto" w:fill="auto"/>
                  <w:noWrap w:val="0"/>
                  <w:vAlign w:val="center"/>
                </w:tcPr>
                <w:p w14:paraId="01B675CD">
                  <w:pPr>
                    <w:jc w:val="center"/>
                    <w:rPr>
                      <w:color w:val="000000"/>
                      <w:szCs w:val="21"/>
                    </w:rPr>
                  </w:pPr>
                  <w:r>
                    <w:rPr>
                      <w:color w:val="000000"/>
                      <w:szCs w:val="21"/>
                    </w:rPr>
                    <w:t>有组织</w:t>
                  </w:r>
                </w:p>
              </w:tc>
              <w:tc>
                <w:tcPr>
                  <w:tcW w:w="803" w:type="dxa"/>
                  <w:shd w:val="clear" w:color="auto" w:fill="auto"/>
                  <w:noWrap w:val="0"/>
                  <w:vAlign w:val="center"/>
                </w:tcPr>
                <w:p w14:paraId="7FECE6F4">
                  <w:pPr>
                    <w:jc w:val="center"/>
                    <w:rPr>
                      <w:color w:val="000000"/>
                      <w:szCs w:val="21"/>
                    </w:rPr>
                  </w:pPr>
                  <w:r>
                    <w:rPr>
                      <w:color w:val="000000"/>
                      <w:szCs w:val="21"/>
                    </w:rPr>
                    <w:t>0.1104</w:t>
                  </w:r>
                </w:p>
              </w:tc>
              <w:tc>
                <w:tcPr>
                  <w:tcW w:w="570" w:type="pct"/>
                  <w:vMerge w:val="restart"/>
                  <w:shd w:val="clear" w:color="auto" w:fill="auto"/>
                  <w:noWrap w:val="0"/>
                  <w:vAlign w:val="center"/>
                </w:tcPr>
                <w:p w14:paraId="0820921F">
                  <w:pPr>
                    <w:jc w:val="center"/>
                    <w:rPr>
                      <w:color w:val="000000"/>
                      <w:szCs w:val="21"/>
                    </w:rPr>
                  </w:pPr>
                  <w:r>
                    <w:rPr>
                      <w:color w:val="000000"/>
                      <w:szCs w:val="21"/>
                    </w:rPr>
                    <w:t>一体化污水处理设备，活性炭吸附</w:t>
                  </w:r>
                </w:p>
              </w:tc>
              <w:tc>
                <w:tcPr>
                  <w:tcW w:w="491" w:type="pct"/>
                  <w:vMerge w:val="restart"/>
                  <w:shd w:val="clear" w:color="auto" w:fill="auto"/>
                  <w:noWrap w:val="0"/>
                  <w:vAlign w:val="center"/>
                </w:tcPr>
                <w:p w14:paraId="4CF54F96">
                  <w:pPr>
                    <w:jc w:val="center"/>
                    <w:rPr>
                      <w:color w:val="000000"/>
                      <w:szCs w:val="21"/>
                    </w:rPr>
                  </w:pPr>
                  <w:r>
                    <w:rPr>
                      <w:color w:val="000000"/>
                      <w:szCs w:val="21"/>
                    </w:rPr>
                    <w:t>90%</w:t>
                  </w:r>
                </w:p>
              </w:tc>
              <w:tc>
                <w:tcPr>
                  <w:tcW w:w="565" w:type="pct"/>
                  <w:shd w:val="clear" w:color="auto" w:fill="auto"/>
                  <w:noWrap w:val="0"/>
                  <w:vAlign w:val="center"/>
                </w:tcPr>
                <w:p w14:paraId="334FA32D">
                  <w:pPr>
                    <w:jc w:val="center"/>
                    <w:rPr>
                      <w:color w:val="000000"/>
                      <w:szCs w:val="21"/>
                    </w:rPr>
                  </w:pPr>
                  <w:r>
                    <w:rPr>
                      <w:color w:val="000000"/>
                      <w:szCs w:val="21"/>
                    </w:rPr>
                    <w:t>0.0</w:t>
                  </w:r>
                  <w:r>
                    <w:rPr>
                      <w:rFonts w:hint="eastAsia"/>
                      <w:color w:val="000000"/>
                      <w:szCs w:val="21"/>
                    </w:rPr>
                    <w:t>11</w:t>
                  </w:r>
                </w:p>
              </w:tc>
              <w:tc>
                <w:tcPr>
                  <w:tcW w:w="886" w:type="dxa"/>
                  <w:shd w:val="clear" w:color="auto" w:fill="auto"/>
                  <w:noWrap w:val="0"/>
                  <w:vAlign w:val="center"/>
                </w:tcPr>
                <w:p w14:paraId="05652210">
                  <w:pPr>
                    <w:jc w:val="center"/>
                    <w:rPr>
                      <w:color w:val="000000"/>
                      <w:szCs w:val="21"/>
                    </w:rPr>
                  </w:pPr>
                  <w:r>
                    <w:rPr>
                      <w:rFonts w:hint="eastAsia"/>
                      <w:color w:val="000000"/>
                      <w:szCs w:val="21"/>
                    </w:rPr>
                    <w:t>1.26E-06</w:t>
                  </w:r>
                </w:p>
              </w:tc>
              <w:tc>
                <w:tcPr>
                  <w:tcW w:w="987" w:type="dxa"/>
                  <w:shd w:val="clear" w:color="auto" w:fill="auto"/>
                  <w:noWrap w:val="0"/>
                  <w:vAlign w:val="center"/>
                </w:tcPr>
                <w:p w14:paraId="305B9B11">
                  <w:pPr>
                    <w:jc w:val="center"/>
                    <w:rPr>
                      <w:color w:val="000000"/>
                      <w:szCs w:val="21"/>
                    </w:rPr>
                  </w:pPr>
                  <w:r>
                    <w:rPr>
                      <w:rFonts w:hint="eastAsia"/>
                      <w:color w:val="000000"/>
                      <w:szCs w:val="21"/>
                    </w:rPr>
                    <w:t>0.000630</w:t>
                  </w:r>
                </w:p>
              </w:tc>
              <w:tc>
                <w:tcPr>
                  <w:tcW w:w="686" w:type="pct"/>
                  <w:shd w:val="clear" w:color="auto" w:fill="auto"/>
                  <w:noWrap w:val="0"/>
                  <w:vAlign w:val="center"/>
                </w:tcPr>
                <w:p w14:paraId="0B4AF109">
                  <w:pPr>
                    <w:jc w:val="center"/>
                    <w:rPr>
                      <w:color w:val="000000"/>
                      <w:szCs w:val="21"/>
                      <w:highlight w:val="yellow"/>
                    </w:rPr>
                  </w:pPr>
                  <w:r>
                    <w:rPr>
                      <w:color w:val="000000"/>
                      <w:szCs w:val="21"/>
                    </w:rPr>
                    <w:t>0.</w:t>
                  </w:r>
                  <w:r>
                    <w:rPr>
                      <w:rFonts w:hint="eastAsia"/>
                      <w:color w:val="000000"/>
                      <w:szCs w:val="21"/>
                    </w:rPr>
                    <w:t>58</w:t>
                  </w:r>
                </w:p>
              </w:tc>
            </w:tr>
            <w:tr w14:paraId="60241D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 w:type="pct"/>
                  <w:vMerge w:val="continue"/>
                  <w:shd w:val="clear" w:color="auto" w:fill="auto"/>
                  <w:noWrap w:val="0"/>
                  <w:vAlign w:val="center"/>
                </w:tcPr>
                <w:p w14:paraId="04563180">
                  <w:pPr>
                    <w:jc w:val="center"/>
                    <w:rPr>
                      <w:color w:val="000000"/>
                      <w:kern w:val="0"/>
                      <w:szCs w:val="21"/>
                    </w:rPr>
                  </w:pPr>
                </w:p>
              </w:tc>
              <w:tc>
                <w:tcPr>
                  <w:tcW w:w="437" w:type="pct"/>
                  <w:shd w:val="clear" w:color="auto" w:fill="auto"/>
                  <w:noWrap w:val="0"/>
                  <w:vAlign w:val="center"/>
                </w:tcPr>
                <w:p w14:paraId="38A722EB">
                  <w:pPr>
                    <w:adjustRightInd w:val="0"/>
                    <w:snapToGrid w:val="0"/>
                    <w:jc w:val="center"/>
                    <w:rPr>
                      <w:color w:val="000000"/>
                      <w:szCs w:val="21"/>
                    </w:rPr>
                  </w:pPr>
                  <w:r>
                    <w:rPr>
                      <w:color w:val="000000"/>
                      <w:kern w:val="0"/>
                      <w:szCs w:val="21"/>
                    </w:rPr>
                    <w:t>NH</w:t>
                  </w:r>
                  <w:r>
                    <w:rPr>
                      <w:color w:val="000000"/>
                      <w:kern w:val="0"/>
                      <w:szCs w:val="21"/>
                      <w:vertAlign w:val="subscript"/>
                    </w:rPr>
                    <w:t>3</w:t>
                  </w:r>
                </w:p>
              </w:tc>
              <w:tc>
                <w:tcPr>
                  <w:tcW w:w="262" w:type="pct"/>
                  <w:vMerge w:val="continue"/>
                  <w:shd w:val="clear" w:color="auto" w:fill="auto"/>
                  <w:noWrap w:val="0"/>
                  <w:vAlign w:val="center"/>
                </w:tcPr>
                <w:p w14:paraId="6F48E137">
                  <w:pPr>
                    <w:jc w:val="center"/>
                    <w:rPr>
                      <w:color w:val="000000"/>
                      <w:szCs w:val="21"/>
                    </w:rPr>
                  </w:pPr>
                </w:p>
              </w:tc>
              <w:tc>
                <w:tcPr>
                  <w:tcW w:w="803" w:type="dxa"/>
                  <w:shd w:val="clear" w:color="auto" w:fill="auto"/>
                  <w:noWrap w:val="0"/>
                  <w:vAlign w:val="center"/>
                </w:tcPr>
                <w:p w14:paraId="1C0EEEB3">
                  <w:pPr>
                    <w:jc w:val="center"/>
                    <w:rPr>
                      <w:color w:val="000000"/>
                      <w:szCs w:val="21"/>
                    </w:rPr>
                  </w:pPr>
                  <w:r>
                    <w:rPr>
                      <w:color w:val="000000"/>
                      <w:szCs w:val="21"/>
                    </w:rPr>
                    <w:t>2.852</w:t>
                  </w:r>
                </w:p>
              </w:tc>
              <w:tc>
                <w:tcPr>
                  <w:tcW w:w="570" w:type="pct"/>
                  <w:vMerge w:val="continue"/>
                  <w:shd w:val="clear" w:color="auto" w:fill="auto"/>
                  <w:noWrap w:val="0"/>
                  <w:vAlign w:val="center"/>
                </w:tcPr>
                <w:p w14:paraId="20154119">
                  <w:pPr>
                    <w:jc w:val="center"/>
                    <w:rPr>
                      <w:color w:val="000000"/>
                      <w:szCs w:val="21"/>
                    </w:rPr>
                  </w:pPr>
                </w:p>
              </w:tc>
              <w:tc>
                <w:tcPr>
                  <w:tcW w:w="491" w:type="pct"/>
                  <w:vMerge w:val="continue"/>
                  <w:shd w:val="clear" w:color="auto" w:fill="auto"/>
                  <w:noWrap w:val="0"/>
                  <w:vAlign w:val="center"/>
                </w:tcPr>
                <w:p w14:paraId="687D9184">
                  <w:pPr>
                    <w:jc w:val="center"/>
                    <w:rPr>
                      <w:color w:val="000000"/>
                      <w:szCs w:val="21"/>
                    </w:rPr>
                  </w:pPr>
                </w:p>
              </w:tc>
              <w:tc>
                <w:tcPr>
                  <w:tcW w:w="565" w:type="pct"/>
                  <w:shd w:val="clear" w:color="auto" w:fill="auto"/>
                  <w:noWrap w:val="0"/>
                  <w:vAlign w:val="center"/>
                </w:tcPr>
                <w:p w14:paraId="04F18293">
                  <w:pPr>
                    <w:jc w:val="center"/>
                    <w:rPr>
                      <w:color w:val="000000"/>
                      <w:szCs w:val="21"/>
                    </w:rPr>
                  </w:pPr>
                  <w:r>
                    <w:rPr>
                      <w:color w:val="000000"/>
                      <w:szCs w:val="21"/>
                    </w:rPr>
                    <w:t>0.</w:t>
                  </w:r>
                  <w:r>
                    <w:rPr>
                      <w:rFonts w:hint="eastAsia"/>
                      <w:color w:val="000000"/>
                      <w:szCs w:val="21"/>
                    </w:rPr>
                    <w:t>285</w:t>
                  </w:r>
                </w:p>
              </w:tc>
              <w:tc>
                <w:tcPr>
                  <w:tcW w:w="886" w:type="dxa"/>
                  <w:shd w:val="clear" w:color="auto" w:fill="auto"/>
                  <w:noWrap w:val="0"/>
                  <w:vAlign w:val="center"/>
                </w:tcPr>
                <w:p w14:paraId="3932D386">
                  <w:pPr>
                    <w:jc w:val="center"/>
                    <w:rPr>
                      <w:color w:val="000000"/>
                      <w:szCs w:val="21"/>
                    </w:rPr>
                  </w:pPr>
                  <w:r>
                    <w:rPr>
                      <w:rFonts w:hint="eastAsia"/>
                      <w:color w:val="000000"/>
                      <w:szCs w:val="21"/>
                    </w:rPr>
                    <w:t>3.256 E-05</w:t>
                  </w:r>
                </w:p>
              </w:tc>
              <w:tc>
                <w:tcPr>
                  <w:tcW w:w="987" w:type="dxa"/>
                  <w:shd w:val="clear" w:color="auto" w:fill="auto"/>
                  <w:noWrap w:val="0"/>
                  <w:vAlign w:val="center"/>
                </w:tcPr>
                <w:p w14:paraId="7359F4A2">
                  <w:pPr>
                    <w:jc w:val="center"/>
                    <w:rPr>
                      <w:color w:val="000000"/>
                      <w:szCs w:val="21"/>
                    </w:rPr>
                  </w:pPr>
                  <w:r>
                    <w:rPr>
                      <w:rFonts w:hint="eastAsia"/>
                      <w:color w:val="000000"/>
                      <w:szCs w:val="21"/>
                    </w:rPr>
                    <w:t>0.0163</w:t>
                  </w:r>
                </w:p>
              </w:tc>
              <w:tc>
                <w:tcPr>
                  <w:tcW w:w="686" w:type="pct"/>
                  <w:shd w:val="clear" w:color="auto" w:fill="auto"/>
                  <w:noWrap w:val="0"/>
                  <w:vAlign w:val="center"/>
                </w:tcPr>
                <w:p w14:paraId="019E2F53">
                  <w:pPr>
                    <w:jc w:val="center"/>
                    <w:rPr>
                      <w:color w:val="000000"/>
                      <w:szCs w:val="21"/>
                      <w:highlight w:val="yellow"/>
                    </w:rPr>
                  </w:pPr>
                  <w:r>
                    <w:rPr>
                      <w:rFonts w:hint="eastAsia"/>
                      <w:color w:val="000000"/>
                      <w:szCs w:val="21"/>
                    </w:rPr>
                    <w:t>8.7</w:t>
                  </w:r>
                </w:p>
              </w:tc>
            </w:tr>
          </w:tbl>
          <w:p w14:paraId="657268F3">
            <w:pPr>
              <w:adjustRightInd w:val="0"/>
              <w:snapToGrid w:val="0"/>
              <w:spacing w:line="360" w:lineRule="auto"/>
              <w:ind w:firstLine="482" w:firstLineChars="200"/>
              <w:rPr>
                <w:b/>
                <w:bCs/>
                <w:color w:val="000000"/>
                <w:kern w:val="0"/>
                <w:sz w:val="24"/>
                <w:u w:val="single"/>
                <w:lang w:bidi="zh-HK"/>
              </w:rPr>
            </w:pPr>
            <w:r>
              <w:rPr>
                <w:b/>
                <w:bCs/>
                <w:color w:val="000000"/>
                <w:kern w:val="0"/>
                <w:sz w:val="24"/>
                <w:u w:val="single"/>
                <w:lang w:bidi="zh-HK"/>
              </w:rPr>
              <w:t>达标性分析：</w:t>
            </w:r>
          </w:p>
          <w:p w14:paraId="4F32A797">
            <w:pPr>
              <w:widowControl/>
              <w:adjustRightInd w:val="0"/>
              <w:snapToGrid w:val="0"/>
              <w:spacing w:line="360" w:lineRule="auto"/>
              <w:ind w:firstLine="480" w:firstLineChars="200"/>
              <w:rPr>
                <w:color w:val="000000"/>
                <w:sz w:val="24"/>
              </w:rPr>
            </w:pPr>
            <w:r>
              <w:rPr>
                <w:rFonts w:hint="eastAsia"/>
                <w:color w:val="000000"/>
                <w:kern w:val="0"/>
                <w:sz w:val="24"/>
                <w:lang w:bidi="zh-HK"/>
              </w:rPr>
              <w:t>根据</w:t>
            </w:r>
            <w:r>
              <w:rPr>
                <w:bCs/>
                <w:sz w:val="24"/>
                <w:lang w:bidi="zh-HK"/>
              </w:rPr>
              <w:t>《恶臭污染物排放标准》（GB</w:t>
            </w:r>
            <w:r>
              <w:rPr>
                <w:rFonts w:hint="eastAsia"/>
                <w:bCs/>
                <w:sz w:val="24"/>
                <w:lang w:bidi="zh-HK"/>
              </w:rPr>
              <w:t xml:space="preserve"> </w:t>
            </w:r>
            <w:r>
              <w:rPr>
                <w:bCs/>
                <w:sz w:val="24"/>
                <w:lang w:bidi="zh-HK"/>
              </w:rPr>
              <w:t>14554-93）</w:t>
            </w:r>
            <w:r>
              <w:rPr>
                <w:color w:val="000000"/>
                <w:kern w:val="0"/>
                <w:sz w:val="24"/>
                <w:lang w:bidi="zh-HK"/>
              </w:rPr>
              <w:t>6.1.2凡在表2所列两种高度之间的排气筒，采用四舍五入方法计算其排气筒的高度。</w:t>
            </w:r>
            <w:r>
              <w:rPr>
                <w:rFonts w:hint="eastAsia"/>
                <w:color w:val="000000"/>
                <w:kern w:val="0"/>
                <w:sz w:val="24"/>
                <w:lang w:bidi="zh-HK"/>
              </w:rPr>
              <w:t>本项目</w:t>
            </w:r>
            <w:r>
              <w:rPr>
                <w:sz w:val="24"/>
                <w:lang w:bidi="zh-HK"/>
              </w:rPr>
              <w:t>恶臭废气收集处理之后通过管道引至</w:t>
            </w:r>
            <w:r>
              <w:rPr>
                <w:rFonts w:hint="eastAsia"/>
                <w:sz w:val="24"/>
                <w:lang w:bidi="zh-HK"/>
              </w:rPr>
              <w:t>24 m</w:t>
            </w:r>
            <w:r>
              <w:rPr>
                <w:sz w:val="24"/>
                <w:lang w:bidi="zh-HK"/>
              </w:rPr>
              <w:t>排气筒</w:t>
            </w:r>
            <w:r>
              <w:rPr>
                <w:rFonts w:hint="eastAsia"/>
                <w:sz w:val="24"/>
                <w:lang w:bidi="zh-HK"/>
              </w:rPr>
              <w:t>（医养大楼楼顶）</w:t>
            </w:r>
            <w:r>
              <w:rPr>
                <w:sz w:val="24"/>
                <w:lang w:bidi="zh-HK"/>
              </w:rPr>
              <w:t>高空排放</w:t>
            </w:r>
            <w:r>
              <w:rPr>
                <w:rFonts w:hint="eastAsia"/>
                <w:sz w:val="24"/>
                <w:lang w:bidi="zh-HK"/>
              </w:rPr>
              <w:t>，故应执行20m高排气筒对应排放速率标准。</w:t>
            </w:r>
            <w:r>
              <w:rPr>
                <w:color w:val="000000"/>
                <w:kern w:val="0"/>
                <w:sz w:val="24"/>
                <w:lang w:bidi="zh-HK"/>
              </w:rPr>
              <w:t>由上表可知，项目污水处理站运营期</w:t>
            </w:r>
            <w:r>
              <w:rPr>
                <w:sz w:val="24"/>
                <w:lang w:bidi="zh-HK"/>
              </w:rPr>
              <w:t>有组织恶臭废气排放速率满足</w:t>
            </w:r>
            <w:r>
              <w:rPr>
                <w:bCs/>
                <w:sz w:val="24"/>
                <w:lang w:bidi="zh-HK"/>
              </w:rPr>
              <w:t>《恶臭污染物排放标准》（GB14554-93）中</w:t>
            </w:r>
            <w:r>
              <w:rPr>
                <w:rFonts w:hint="eastAsia"/>
                <w:bCs/>
                <w:sz w:val="24"/>
                <w:lang w:bidi="zh-HK"/>
              </w:rPr>
              <w:t xml:space="preserve">20 </w:t>
            </w:r>
            <w:r>
              <w:rPr>
                <w:bCs/>
                <w:sz w:val="24"/>
                <w:lang w:bidi="zh-HK"/>
              </w:rPr>
              <w:t>m高排气筒H</w:t>
            </w:r>
            <w:r>
              <w:rPr>
                <w:bCs/>
                <w:sz w:val="24"/>
                <w:vertAlign w:val="subscript"/>
                <w:lang w:bidi="zh-HK"/>
              </w:rPr>
              <w:t>2</w:t>
            </w:r>
            <w:r>
              <w:rPr>
                <w:bCs/>
                <w:sz w:val="24"/>
                <w:lang w:bidi="zh-HK"/>
              </w:rPr>
              <w:t>S、NH</w:t>
            </w:r>
            <w:r>
              <w:rPr>
                <w:bCs/>
                <w:sz w:val="24"/>
                <w:vertAlign w:val="subscript"/>
                <w:lang w:bidi="zh-HK"/>
              </w:rPr>
              <w:t>3</w:t>
            </w:r>
            <w:r>
              <w:rPr>
                <w:bCs/>
                <w:sz w:val="24"/>
                <w:lang w:bidi="zh-HK"/>
              </w:rPr>
              <w:t>的排放限值要求。</w:t>
            </w:r>
            <w:r>
              <w:rPr>
                <w:bCs/>
                <w:color w:val="000000"/>
                <w:sz w:val="24"/>
              </w:rPr>
              <w:t>因此，</w:t>
            </w:r>
            <w:r>
              <w:rPr>
                <w:color w:val="000000"/>
                <w:kern w:val="0"/>
                <w:sz w:val="24"/>
                <w:lang w:bidi="zh-HK"/>
              </w:rPr>
              <w:t>本项目运营期产生的废气对周边环境影响可以接受。</w:t>
            </w:r>
          </w:p>
          <w:p w14:paraId="6BA4549C">
            <w:pPr>
              <w:adjustRightInd w:val="0"/>
              <w:snapToGrid w:val="0"/>
              <w:spacing w:line="360" w:lineRule="auto"/>
              <w:ind w:firstLine="442" w:firstLineChars="200"/>
              <w:rPr>
                <w:b/>
                <w:color w:val="000000"/>
                <w:spacing w:val="-10"/>
                <w:sz w:val="24"/>
                <w:u w:val="single"/>
              </w:rPr>
            </w:pPr>
            <w:r>
              <w:rPr>
                <w:b/>
                <w:color w:val="000000"/>
                <w:spacing w:val="-10"/>
                <w:sz w:val="24"/>
                <w:u w:val="single"/>
              </w:rPr>
              <w:t>可行性分析：</w:t>
            </w:r>
          </w:p>
          <w:p w14:paraId="4E4BBAE8">
            <w:pPr>
              <w:adjustRightInd w:val="0"/>
              <w:snapToGrid w:val="0"/>
              <w:spacing w:line="360" w:lineRule="auto"/>
              <w:ind w:firstLine="480" w:firstLineChars="200"/>
              <w:rPr>
                <w:bCs/>
                <w:color w:val="000000"/>
                <w:sz w:val="24"/>
              </w:rPr>
            </w:pPr>
            <w:r>
              <w:rPr>
                <w:bCs/>
                <w:color w:val="000000"/>
                <w:sz w:val="24"/>
              </w:rPr>
              <w:t>根据《医疗机构水污染物排放标准》（GB18466-2005）中要求，污水处理站排出的废气应进行除臭除味处理；</w:t>
            </w:r>
            <w:r>
              <w:rPr>
                <w:sz w:val="24"/>
                <w:lang w:bidi="zh-HK"/>
              </w:rPr>
              <w:t>本次污水处理站拟设置一体化污水处理设备对污水进行处理，运行过程中产生的恶臭废气利用负压抽风收集，然后采用“活性炭吸附”装置处理之后通过管道引至排气筒高空排放。</w:t>
            </w:r>
            <w:r>
              <w:rPr>
                <w:bCs/>
                <w:color w:val="000000"/>
                <w:sz w:val="24"/>
              </w:rPr>
              <w:t>根据上述核算结果可知，通过采取上述防治措施后，恶臭能得到有效控制，并达到《医疗机构水污染物排放标准》（GB18466-2005）中关于废气排放要求的规定。且根据《排污许可证申请与核发技术规范 医疗机构（HJ 1105—2020）》附录A表A.1医疗机构排污单位废气治理可行性技术参照表，本项目选用的有组织排放形式，属于集中收集恶臭气体经处理（活性炭吸附等）后经排气筒排放。故该治理措施可行。</w:t>
            </w:r>
          </w:p>
          <w:p w14:paraId="0D09EB35">
            <w:pPr>
              <w:adjustRightInd w:val="0"/>
              <w:snapToGrid w:val="0"/>
              <w:spacing w:line="360" w:lineRule="auto"/>
              <w:ind w:firstLine="498" w:firstLineChars="200"/>
              <w:rPr>
                <w:b/>
                <w:bCs/>
                <w:color w:val="000000"/>
                <w:sz w:val="24"/>
                <w:szCs w:val="32"/>
              </w:rPr>
            </w:pPr>
            <w:r>
              <w:rPr>
                <w:b/>
                <w:bCs/>
                <w:color w:val="000000"/>
                <w:spacing w:val="4"/>
                <w:sz w:val="24"/>
                <w:szCs w:val="32"/>
              </w:rPr>
              <w:t>（3）</w:t>
            </w:r>
            <w:r>
              <w:rPr>
                <w:b/>
                <w:bCs/>
                <w:color w:val="000000"/>
                <w:sz w:val="24"/>
                <w:szCs w:val="32"/>
              </w:rPr>
              <w:t>药品、消毒剂异味</w:t>
            </w:r>
          </w:p>
          <w:p w14:paraId="5B636CA6">
            <w:pPr>
              <w:tabs>
                <w:tab w:val="left" w:pos="1590"/>
              </w:tabs>
              <w:adjustRightInd w:val="0"/>
              <w:snapToGrid w:val="0"/>
              <w:spacing w:line="360" w:lineRule="auto"/>
              <w:ind w:firstLine="480" w:firstLineChars="200"/>
              <w:rPr>
                <w:color w:val="000000"/>
                <w:sz w:val="24"/>
                <w:szCs w:val="32"/>
              </w:rPr>
            </w:pPr>
            <w:r>
              <w:rPr>
                <w:color w:val="000000"/>
                <w:sz w:val="24"/>
                <w:szCs w:val="32"/>
              </w:rPr>
              <w:t>本项目病区各楼层将按相关规范安装通风设施，运行时通过加强通风和换气，药品、酒精和消毒剂产生的异味能够得到及时扩散，不会对楼内人群健康和区域环境产生明显影响。</w:t>
            </w:r>
          </w:p>
          <w:p w14:paraId="2F179F34">
            <w:pPr>
              <w:tabs>
                <w:tab w:val="left" w:pos="1590"/>
              </w:tabs>
              <w:adjustRightInd w:val="0"/>
              <w:snapToGrid w:val="0"/>
              <w:spacing w:line="360" w:lineRule="auto"/>
              <w:ind w:firstLine="498" w:firstLineChars="200"/>
              <w:rPr>
                <w:b/>
                <w:bCs/>
                <w:color w:val="000000"/>
                <w:spacing w:val="4"/>
                <w:sz w:val="24"/>
                <w:szCs w:val="32"/>
              </w:rPr>
            </w:pPr>
            <w:r>
              <w:rPr>
                <w:b/>
                <w:bCs/>
                <w:color w:val="000000"/>
                <w:spacing w:val="4"/>
                <w:sz w:val="24"/>
                <w:szCs w:val="32"/>
              </w:rPr>
              <w:t>（</w:t>
            </w:r>
            <w:r>
              <w:rPr>
                <w:rFonts w:hint="eastAsia"/>
                <w:b/>
                <w:bCs/>
                <w:color w:val="000000"/>
                <w:spacing w:val="4"/>
                <w:sz w:val="24"/>
                <w:szCs w:val="32"/>
              </w:rPr>
              <w:t>4</w:t>
            </w:r>
            <w:r>
              <w:rPr>
                <w:b/>
                <w:bCs/>
                <w:color w:val="000000"/>
                <w:spacing w:val="4"/>
                <w:sz w:val="24"/>
                <w:szCs w:val="32"/>
              </w:rPr>
              <w:t>）汽车尾气</w:t>
            </w:r>
          </w:p>
          <w:p w14:paraId="70651E12">
            <w:pPr>
              <w:tabs>
                <w:tab w:val="left" w:pos="1590"/>
              </w:tabs>
              <w:adjustRightInd w:val="0"/>
              <w:snapToGrid w:val="0"/>
              <w:spacing w:line="360" w:lineRule="auto"/>
              <w:ind w:firstLine="496" w:firstLineChars="200"/>
              <w:rPr>
                <w:color w:val="000000"/>
                <w:spacing w:val="4"/>
                <w:sz w:val="24"/>
                <w:szCs w:val="32"/>
              </w:rPr>
            </w:pPr>
            <w:r>
              <w:rPr>
                <w:color w:val="000000"/>
                <w:spacing w:val="4"/>
                <w:sz w:val="24"/>
                <w:szCs w:val="32"/>
              </w:rPr>
              <w:t>本项目地下一层设置停车场，将安装抽排风装置，机动车尾气排放时间不固定且排放扩散空间大，仅产生少量的汽车尾气，因此</w:t>
            </w:r>
            <w:r>
              <w:rPr>
                <w:rFonts w:hint="eastAsia"/>
                <w:lang w:eastAsia="zh-CN"/>
              </w:rPr>
              <w:t>，</w:t>
            </w:r>
            <w:r>
              <w:rPr>
                <w:color w:val="000000"/>
                <w:spacing w:val="4"/>
                <w:sz w:val="24"/>
                <w:szCs w:val="32"/>
              </w:rPr>
              <w:t>汽车尾气的影响较小。</w:t>
            </w:r>
          </w:p>
          <w:p w14:paraId="2309A44B">
            <w:pPr>
              <w:pStyle w:val="47"/>
              <w:ind w:firstLine="480"/>
              <w:rPr>
                <w:rFonts w:ascii="Times New Roman" w:hAnsi="Times New Roman"/>
                <w:b/>
                <w:bCs/>
                <w:color w:val="000000"/>
                <w:spacing w:val="4"/>
              </w:rPr>
            </w:pPr>
            <w:r>
              <w:rPr>
                <w:rFonts w:ascii="Times New Roman" w:hAnsi="Times New Roman"/>
                <w:b/>
                <w:bCs/>
                <w:color w:val="000000"/>
                <w:lang w:val="zh-TW"/>
              </w:rPr>
              <w:t>（</w:t>
            </w:r>
            <w:r>
              <w:rPr>
                <w:rFonts w:hint="eastAsia" w:ascii="Times New Roman" w:hAnsi="Times New Roman"/>
                <w:b/>
                <w:bCs/>
                <w:color w:val="000000"/>
              </w:rPr>
              <w:t>5</w:t>
            </w:r>
            <w:r>
              <w:rPr>
                <w:rFonts w:ascii="Times New Roman" w:hAnsi="Times New Roman"/>
                <w:b/>
                <w:bCs/>
                <w:color w:val="000000"/>
                <w:lang w:val="zh-TW"/>
              </w:rPr>
              <w:t>）</w:t>
            </w:r>
            <w:r>
              <w:rPr>
                <w:rFonts w:ascii="Times New Roman" w:hAnsi="Times New Roman"/>
                <w:b/>
                <w:bCs/>
                <w:color w:val="000000"/>
                <w:spacing w:val="4"/>
              </w:rPr>
              <w:t>发电机燃油废气</w:t>
            </w:r>
          </w:p>
          <w:p w14:paraId="1658B323">
            <w:pPr>
              <w:tabs>
                <w:tab w:val="left" w:pos="1590"/>
              </w:tabs>
              <w:adjustRightInd w:val="0"/>
              <w:snapToGrid w:val="0"/>
              <w:spacing w:line="360" w:lineRule="auto"/>
              <w:ind w:firstLine="496"/>
              <w:rPr>
                <w:color w:val="000000"/>
                <w:spacing w:val="4"/>
                <w:sz w:val="24"/>
              </w:rPr>
            </w:pPr>
            <w:r>
              <w:rPr>
                <w:color w:val="000000"/>
                <w:spacing w:val="4"/>
                <w:sz w:val="24"/>
              </w:rPr>
              <w:t>根据建设单位介绍，</w:t>
            </w:r>
            <w:r>
              <w:rPr>
                <w:rFonts w:hint="eastAsia"/>
                <w:color w:val="000000"/>
                <w:spacing w:val="4"/>
                <w:sz w:val="24"/>
              </w:rPr>
              <w:t>项目将设置</w:t>
            </w:r>
            <w:r>
              <w:rPr>
                <w:color w:val="000000"/>
                <w:spacing w:val="4"/>
                <w:sz w:val="24"/>
              </w:rPr>
              <w:t>一</w:t>
            </w:r>
            <w:r>
              <w:rPr>
                <w:rFonts w:hint="eastAsia"/>
                <w:color w:val="000000"/>
                <w:spacing w:val="4"/>
                <w:sz w:val="24"/>
              </w:rPr>
              <w:t>台</w:t>
            </w:r>
            <w:r>
              <w:rPr>
                <w:color w:val="000000"/>
                <w:spacing w:val="4"/>
                <w:sz w:val="24"/>
              </w:rPr>
              <w:t>柴油发电机（停电时使用），发电机在运行过程中会产生氮氧化物、颗粒物等污染物。根据现场调查：项目区域内的市政供电正常，基本不会有断电情况发生，因此备用发电机的使用频率极低；此外发电机室内通风良好，备用使用时间较短、易扩散，运行时对外环境影响很小。</w:t>
            </w:r>
          </w:p>
          <w:p w14:paraId="1BFAEE3D">
            <w:pPr>
              <w:adjustRightInd w:val="0"/>
              <w:snapToGrid w:val="0"/>
              <w:spacing w:line="360" w:lineRule="auto"/>
              <w:ind w:left="482"/>
              <w:rPr>
                <w:b/>
                <w:color w:val="000000"/>
                <w:spacing w:val="-10"/>
                <w:sz w:val="24"/>
              </w:rPr>
            </w:pPr>
            <w:r>
              <w:rPr>
                <w:b/>
                <w:color w:val="000000"/>
                <w:spacing w:val="-10"/>
                <w:sz w:val="24"/>
              </w:rPr>
              <w:t>2、废气排放情况及监测要求</w:t>
            </w:r>
          </w:p>
          <w:p w14:paraId="17F3EE32">
            <w:pPr>
              <w:adjustRightInd w:val="0"/>
              <w:snapToGrid w:val="0"/>
              <w:spacing w:line="360" w:lineRule="auto"/>
              <w:ind w:firstLine="480" w:firstLineChars="200"/>
              <w:rPr>
                <w:color w:val="000000"/>
                <w:sz w:val="24"/>
              </w:rPr>
            </w:pPr>
            <w:r>
              <w:rPr>
                <w:color w:val="000000"/>
                <w:sz w:val="24"/>
              </w:rPr>
              <w:t>为掌握本项目废气的排放情况，建设方应定期委托有资质的监测单位根据</w:t>
            </w:r>
            <w:bookmarkStart w:id="5" w:name="OLE_LINK63"/>
            <w:r>
              <w:rPr>
                <w:color w:val="000000"/>
                <w:sz w:val="24"/>
              </w:rPr>
              <w:t>《排污许可证申请与核发技术规范 医疗机构》（HJ 1105—2020）</w:t>
            </w:r>
            <w:bookmarkEnd w:id="5"/>
            <w:r>
              <w:rPr>
                <w:color w:val="000000"/>
                <w:sz w:val="24"/>
              </w:rPr>
              <w:t>进行监测，具体监测内容如下表。</w:t>
            </w:r>
          </w:p>
          <w:p w14:paraId="4F672403">
            <w:pPr>
              <w:keepNext/>
              <w:keepLines/>
              <w:autoSpaceDE w:val="0"/>
              <w:autoSpaceDN w:val="0"/>
              <w:jc w:val="center"/>
              <w:outlineLvl w:val="2"/>
              <w:rPr>
                <w:b/>
                <w:kern w:val="0"/>
                <w:szCs w:val="21"/>
              </w:rPr>
            </w:pPr>
            <w:r>
              <w:rPr>
                <w:b/>
                <w:color w:val="000000"/>
                <w:szCs w:val="21"/>
              </w:rPr>
              <w:t>表4-3  本项目</w:t>
            </w:r>
            <w:r>
              <w:rPr>
                <w:b/>
                <w:kern w:val="0"/>
                <w:szCs w:val="21"/>
              </w:rPr>
              <w:t>大气排放口基本信息表</w:t>
            </w:r>
          </w:p>
          <w:tbl>
            <w:tblPr>
              <w:tblStyle w:val="9"/>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2"/>
              <w:gridCol w:w="816"/>
              <w:gridCol w:w="1012"/>
              <w:gridCol w:w="1181"/>
              <w:gridCol w:w="1068"/>
              <w:gridCol w:w="97"/>
              <w:gridCol w:w="1054"/>
              <w:gridCol w:w="97"/>
              <w:gridCol w:w="1114"/>
              <w:gridCol w:w="1011"/>
            </w:tblGrid>
            <w:tr w14:paraId="70D6AA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8" w:hRule="atLeast"/>
                <w:jc w:val="center"/>
              </w:trPr>
              <w:tc>
                <w:tcPr>
                  <w:tcW w:w="256" w:type="pct"/>
                  <w:vMerge w:val="restart"/>
                  <w:tcBorders>
                    <w:top w:val="single" w:color="auto" w:sz="12" w:space="0"/>
                    <w:left w:val="nil"/>
                    <w:bottom w:val="single" w:color="auto" w:sz="4" w:space="0"/>
                    <w:right w:val="single" w:color="auto" w:sz="4" w:space="0"/>
                  </w:tcBorders>
                  <w:shd w:val="clear" w:color="auto" w:fill="auto"/>
                  <w:noWrap w:val="0"/>
                  <w:vAlign w:val="center"/>
                </w:tcPr>
                <w:p w14:paraId="0CB9677B">
                  <w:pPr>
                    <w:snapToGrid w:val="0"/>
                    <w:spacing w:before="48" w:beforeLines="20" w:after="48" w:afterLines="20"/>
                    <w:rPr>
                      <w:bCs/>
                      <w:szCs w:val="21"/>
                    </w:rPr>
                  </w:pPr>
                  <w:r>
                    <w:rPr>
                      <w:bCs/>
                      <w:szCs w:val="21"/>
                      <w:lang w:bidi="zh-HK"/>
                    </w:rPr>
                    <w:t>序号</w:t>
                  </w:r>
                </w:p>
              </w:tc>
              <w:tc>
                <w:tcPr>
                  <w:tcW w:w="423" w:type="pct"/>
                  <w:vMerge w:val="restart"/>
                  <w:tcBorders>
                    <w:top w:val="single" w:color="auto" w:sz="12" w:space="0"/>
                    <w:left w:val="single" w:color="auto" w:sz="4" w:space="0"/>
                    <w:bottom w:val="single" w:color="auto" w:sz="4" w:space="0"/>
                    <w:right w:val="single" w:color="auto" w:sz="4" w:space="0"/>
                  </w:tcBorders>
                  <w:shd w:val="clear" w:color="auto" w:fill="auto"/>
                  <w:noWrap w:val="0"/>
                  <w:vAlign w:val="center"/>
                </w:tcPr>
                <w:p w14:paraId="0D74C632">
                  <w:pPr>
                    <w:snapToGrid w:val="0"/>
                    <w:spacing w:before="48" w:beforeLines="20" w:after="48" w:afterLines="20"/>
                    <w:jc w:val="center"/>
                    <w:rPr>
                      <w:bCs/>
                      <w:szCs w:val="21"/>
                    </w:rPr>
                  </w:pPr>
                  <w:r>
                    <w:rPr>
                      <w:bCs/>
                      <w:szCs w:val="21"/>
                      <w:lang w:bidi="zh-HK"/>
                    </w:rPr>
                    <w:t>排放口编号</w:t>
                  </w:r>
                </w:p>
              </w:tc>
              <w:tc>
                <w:tcPr>
                  <w:tcW w:w="525" w:type="pct"/>
                  <w:vMerge w:val="restart"/>
                  <w:tcBorders>
                    <w:top w:val="single" w:color="auto" w:sz="12" w:space="0"/>
                    <w:left w:val="single" w:color="auto" w:sz="4" w:space="0"/>
                    <w:bottom w:val="single" w:color="auto" w:sz="4" w:space="0"/>
                    <w:right w:val="single" w:color="auto" w:sz="4" w:space="0"/>
                  </w:tcBorders>
                  <w:shd w:val="clear" w:color="auto" w:fill="auto"/>
                  <w:noWrap w:val="0"/>
                  <w:vAlign w:val="center"/>
                </w:tcPr>
                <w:p w14:paraId="7AAA4936">
                  <w:pPr>
                    <w:snapToGrid w:val="0"/>
                    <w:spacing w:before="48" w:beforeLines="20" w:after="48" w:afterLines="20"/>
                    <w:jc w:val="center"/>
                    <w:rPr>
                      <w:bCs/>
                      <w:szCs w:val="21"/>
                    </w:rPr>
                  </w:pPr>
                  <w:r>
                    <w:rPr>
                      <w:bCs/>
                      <w:szCs w:val="21"/>
                      <w:lang w:bidi="zh-HK"/>
                    </w:rPr>
                    <w:t>排放口名称</w:t>
                  </w:r>
                </w:p>
              </w:tc>
              <w:tc>
                <w:tcPr>
                  <w:tcW w:w="613" w:type="pct"/>
                  <w:vMerge w:val="restart"/>
                  <w:tcBorders>
                    <w:top w:val="single" w:color="auto" w:sz="12" w:space="0"/>
                    <w:left w:val="single" w:color="auto" w:sz="4" w:space="0"/>
                    <w:bottom w:val="single" w:color="auto" w:sz="4" w:space="0"/>
                    <w:right w:val="single" w:color="auto" w:sz="4" w:space="0"/>
                  </w:tcBorders>
                  <w:shd w:val="clear" w:color="auto" w:fill="auto"/>
                  <w:noWrap w:val="0"/>
                  <w:vAlign w:val="center"/>
                </w:tcPr>
                <w:p w14:paraId="007F1A87">
                  <w:pPr>
                    <w:snapToGrid w:val="0"/>
                    <w:spacing w:before="48" w:beforeLines="20" w:after="48" w:afterLines="20"/>
                    <w:jc w:val="center"/>
                    <w:rPr>
                      <w:bCs/>
                      <w:szCs w:val="21"/>
                    </w:rPr>
                  </w:pPr>
                  <w:r>
                    <w:rPr>
                      <w:bCs/>
                      <w:szCs w:val="21"/>
                      <w:lang w:bidi="zh-HK"/>
                    </w:rPr>
                    <w:t>污染物种类</w:t>
                  </w:r>
                </w:p>
              </w:tc>
              <w:tc>
                <w:tcPr>
                  <w:tcW w:w="1151" w:type="pct"/>
                  <w:gridSpan w:val="2"/>
                  <w:tcBorders>
                    <w:top w:val="single" w:color="auto" w:sz="12" w:space="0"/>
                    <w:left w:val="single" w:color="auto" w:sz="4" w:space="0"/>
                    <w:bottom w:val="single" w:color="auto" w:sz="4" w:space="0"/>
                    <w:right w:val="single" w:color="auto" w:sz="4" w:space="0"/>
                  </w:tcBorders>
                  <w:shd w:val="clear" w:color="auto" w:fill="auto"/>
                  <w:noWrap w:val="0"/>
                  <w:vAlign w:val="center"/>
                </w:tcPr>
                <w:p w14:paraId="2C585F8A">
                  <w:pPr>
                    <w:snapToGrid w:val="0"/>
                    <w:spacing w:before="48" w:beforeLines="20" w:after="48" w:afterLines="20"/>
                    <w:jc w:val="center"/>
                    <w:rPr>
                      <w:bCs/>
                      <w:szCs w:val="21"/>
                    </w:rPr>
                  </w:pPr>
                  <w:r>
                    <w:rPr>
                      <w:bCs/>
                      <w:szCs w:val="21"/>
                      <w:lang w:bidi="zh-HK"/>
                    </w:rPr>
                    <w:t>排放口地理坐标/m</w:t>
                  </w:r>
                </w:p>
              </w:tc>
              <w:tc>
                <w:tcPr>
                  <w:tcW w:w="628" w:type="pct"/>
                  <w:vMerge w:val="restart"/>
                  <w:tcBorders>
                    <w:top w:val="single" w:color="auto" w:sz="12" w:space="0"/>
                    <w:left w:val="single" w:color="auto" w:sz="4" w:space="0"/>
                    <w:bottom w:val="single" w:color="auto" w:sz="4" w:space="0"/>
                    <w:right w:val="single" w:color="auto" w:sz="4" w:space="0"/>
                  </w:tcBorders>
                  <w:shd w:val="clear" w:color="auto" w:fill="auto"/>
                  <w:noWrap w:val="0"/>
                  <w:vAlign w:val="center"/>
                </w:tcPr>
                <w:p w14:paraId="725AB149">
                  <w:pPr>
                    <w:snapToGrid w:val="0"/>
                    <w:spacing w:before="48" w:beforeLines="20" w:after="48" w:afterLines="20"/>
                    <w:jc w:val="center"/>
                    <w:rPr>
                      <w:bCs/>
                      <w:szCs w:val="21"/>
                    </w:rPr>
                  </w:pPr>
                  <w:r>
                    <w:rPr>
                      <w:bCs/>
                      <w:szCs w:val="21"/>
                      <w:lang w:bidi="zh-HK"/>
                    </w:rPr>
                    <w:t>排气筒高度/m</w:t>
                  </w:r>
                </w:p>
              </w:tc>
              <w:tc>
                <w:tcPr>
                  <w:tcW w:w="524" w:type="pct"/>
                  <w:vMerge w:val="restart"/>
                  <w:tcBorders>
                    <w:top w:val="single" w:color="auto" w:sz="12" w:space="0"/>
                    <w:left w:val="single" w:color="auto" w:sz="4" w:space="0"/>
                    <w:bottom w:val="single" w:color="auto" w:sz="4" w:space="0"/>
                    <w:right w:val="single" w:color="auto" w:sz="4" w:space="0"/>
                  </w:tcBorders>
                  <w:shd w:val="clear" w:color="auto" w:fill="auto"/>
                  <w:noWrap w:val="0"/>
                  <w:vAlign w:val="center"/>
                </w:tcPr>
                <w:p w14:paraId="1D2A3C45">
                  <w:pPr>
                    <w:snapToGrid w:val="0"/>
                    <w:spacing w:before="48" w:beforeLines="20" w:after="48" w:afterLines="20"/>
                    <w:jc w:val="center"/>
                    <w:rPr>
                      <w:bCs/>
                      <w:szCs w:val="21"/>
                    </w:rPr>
                  </w:pPr>
                  <w:r>
                    <w:rPr>
                      <w:bCs/>
                      <w:szCs w:val="21"/>
                      <w:lang w:bidi="zh-HK"/>
                    </w:rPr>
                    <w:t>排气筒出口内径/m</w:t>
                  </w:r>
                </w:p>
              </w:tc>
              <w:tc>
                <w:tcPr>
                  <w:tcW w:w="437" w:type="pct"/>
                  <w:vMerge w:val="restart"/>
                  <w:tcBorders>
                    <w:top w:val="single" w:color="auto" w:sz="12" w:space="0"/>
                    <w:left w:val="single" w:color="auto" w:sz="4" w:space="0"/>
                    <w:bottom w:val="single" w:color="auto" w:sz="4" w:space="0"/>
                    <w:right w:val="single" w:color="auto" w:sz="4" w:space="0"/>
                  </w:tcBorders>
                  <w:shd w:val="clear" w:color="auto" w:fill="auto"/>
                  <w:noWrap w:val="0"/>
                  <w:vAlign w:val="center"/>
                </w:tcPr>
                <w:p w14:paraId="153E221B">
                  <w:pPr>
                    <w:snapToGrid w:val="0"/>
                    <w:spacing w:before="48" w:beforeLines="20" w:after="48" w:afterLines="20"/>
                    <w:jc w:val="center"/>
                    <w:rPr>
                      <w:bCs/>
                      <w:szCs w:val="21"/>
                    </w:rPr>
                  </w:pPr>
                  <w:r>
                    <w:rPr>
                      <w:bCs/>
                      <w:szCs w:val="21"/>
                      <w:lang w:bidi="zh-HK"/>
                    </w:rPr>
                    <w:t>排气温度/℃</w:t>
                  </w:r>
                </w:p>
              </w:tc>
              <w:tc>
                <w:tcPr>
                  <w:tcW w:w="437" w:type="pct"/>
                  <w:vMerge w:val="restart"/>
                  <w:tcBorders>
                    <w:top w:val="single" w:color="auto" w:sz="12" w:space="0"/>
                    <w:left w:val="single" w:color="auto" w:sz="4" w:space="0"/>
                    <w:bottom w:val="single" w:color="auto" w:sz="4" w:space="0"/>
                    <w:right w:val="nil"/>
                  </w:tcBorders>
                  <w:shd w:val="clear" w:color="auto" w:fill="auto"/>
                  <w:noWrap w:val="0"/>
                  <w:vAlign w:val="center"/>
                </w:tcPr>
                <w:p w14:paraId="2B88057B">
                  <w:pPr>
                    <w:snapToGrid w:val="0"/>
                    <w:spacing w:before="48" w:beforeLines="20" w:after="48" w:afterLines="20"/>
                    <w:jc w:val="center"/>
                    <w:rPr>
                      <w:bCs/>
                      <w:szCs w:val="21"/>
                    </w:rPr>
                  </w:pPr>
                  <w:r>
                    <w:rPr>
                      <w:bCs/>
                      <w:szCs w:val="21"/>
                      <w:lang w:bidi="zh-HK"/>
                    </w:rPr>
                    <w:t>排放口类型</w:t>
                  </w:r>
                </w:p>
              </w:tc>
            </w:tr>
            <w:tr w14:paraId="723B03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7" w:hRule="atLeast"/>
                <w:jc w:val="center"/>
              </w:trPr>
              <w:tc>
                <w:tcPr>
                  <w:tcW w:w="256" w:type="pct"/>
                  <w:vMerge w:val="continue"/>
                  <w:tcBorders>
                    <w:top w:val="single" w:color="auto" w:sz="12" w:space="0"/>
                    <w:left w:val="nil"/>
                    <w:bottom w:val="single" w:color="auto" w:sz="4" w:space="0"/>
                    <w:right w:val="single" w:color="auto" w:sz="4" w:space="0"/>
                  </w:tcBorders>
                  <w:shd w:val="clear" w:color="auto" w:fill="auto"/>
                  <w:noWrap w:val="0"/>
                  <w:vAlign w:val="center"/>
                </w:tcPr>
                <w:p w14:paraId="2924AA5C">
                  <w:pPr>
                    <w:rPr>
                      <w:szCs w:val="21"/>
                    </w:rPr>
                  </w:pPr>
                </w:p>
              </w:tc>
              <w:tc>
                <w:tcPr>
                  <w:tcW w:w="423" w:type="pct"/>
                  <w:vMerge w:val="continue"/>
                  <w:tcBorders>
                    <w:top w:val="single" w:color="auto" w:sz="12" w:space="0"/>
                    <w:left w:val="single" w:color="auto" w:sz="4" w:space="0"/>
                    <w:bottom w:val="single" w:color="auto" w:sz="4" w:space="0"/>
                    <w:right w:val="single" w:color="auto" w:sz="4" w:space="0"/>
                  </w:tcBorders>
                  <w:shd w:val="clear" w:color="auto" w:fill="auto"/>
                  <w:noWrap w:val="0"/>
                  <w:vAlign w:val="center"/>
                </w:tcPr>
                <w:p w14:paraId="567190D3">
                  <w:pPr>
                    <w:rPr>
                      <w:szCs w:val="21"/>
                    </w:rPr>
                  </w:pPr>
                </w:p>
              </w:tc>
              <w:tc>
                <w:tcPr>
                  <w:tcW w:w="525" w:type="pct"/>
                  <w:vMerge w:val="continue"/>
                  <w:tcBorders>
                    <w:top w:val="single" w:color="auto" w:sz="12" w:space="0"/>
                    <w:left w:val="single" w:color="auto" w:sz="4" w:space="0"/>
                    <w:bottom w:val="single" w:color="auto" w:sz="4" w:space="0"/>
                    <w:right w:val="single" w:color="auto" w:sz="4" w:space="0"/>
                  </w:tcBorders>
                  <w:shd w:val="clear" w:color="auto" w:fill="auto"/>
                  <w:noWrap w:val="0"/>
                  <w:vAlign w:val="center"/>
                </w:tcPr>
                <w:p w14:paraId="0E34FEBA">
                  <w:pPr>
                    <w:rPr>
                      <w:szCs w:val="21"/>
                    </w:rPr>
                  </w:pPr>
                </w:p>
              </w:tc>
              <w:tc>
                <w:tcPr>
                  <w:tcW w:w="613" w:type="pct"/>
                  <w:vMerge w:val="continue"/>
                  <w:tcBorders>
                    <w:top w:val="single" w:color="auto" w:sz="12" w:space="0"/>
                    <w:left w:val="single" w:color="auto" w:sz="4" w:space="0"/>
                    <w:bottom w:val="single" w:color="auto" w:sz="4" w:space="0"/>
                    <w:right w:val="single" w:color="auto" w:sz="4" w:space="0"/>
                  </w:tcBorders>
                  <w:shd w:val="clear" w:color="auto" w:fill="auto"/>
                  <w:noWrap w:val="0"/>
                  <w:vAlign w:val="center"/>
                </w:tcPr>
                <w:p w14:paraId="530A8C47">
                  <w:pPr>
                    <w:rPr>
                      <w:szCs w:val="21"/>
                    </w:rPr>
                  </w:pPr>
                </w:p>
              </w:tc>
              <w:tc>
                <w:tcPr>
                  <w:tcW w:w="55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8DD5CA">
                  <w:pPr>
                    <w:snapToGrid w:val="0"/>
                    <w:spacing w:before="48" w:beforeLines="20" w:after="48" w:afterLines="20"/>
                    <w:jc w:val="center"/>
                    <w:rPr>
                      <w:bCs/>
                      <w:szCs w:val="21"/>
                    </w:rPr>
                  </w:pPr>
                  <w:r>
                    <w:rPr>
                      <w:bCs/>
                      <w:szCs w:val="21"/>
                    </w:rPr>
                    <w:t>X</w:t>
                  </w:r>
                </w:p>
              </w:tc>
              <w:tc>
                <w:tcPr>
                  <w:tcW w:w="59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4979B8">
                  <w:pPr>
                    <w:snapToGrid w:val="0"/>
                    <w:spacing w:before="48" w:beforeLines="20" w:after="48" w:afterLines="20"/>
                    <w:jc w:val="center"/>
                    <w:rPr>
                      <w:bCs/>
                      <w:szCs w:val="21"/>
                    </w:rPr>
                  </w:pPr>
                  <w:r>
                    <w:rPr>
                      <w:bCs/>
                      <w:szCs w:val="21"/>
                      <w:lang w:bidi="zh-HK"/>
                    </w:rPr>
                    <w:t>Y</w:t>
                  </w:r>
                </w:p>
              </w:tc>
              <w:tc>
                <w:tcPr>
                  <w:tcW w:w="628" w:type="pct"/>
                  <w:vMerge w:val="continue"/>
                  <w:tcBorders>
                    <w:top w:val="single" w:color="auto" w:sz="12" w:space="0"/>
                    <w:left w:val="single" w:color="auto" w:sz="4" w:space="0"/>
                    <w:bottom w:val="single" w:color="auto" w:sz="4" w:space="0"/>
                    <w:right w:val="single" w:color="auto" w:sz="4" w:space="0"/>
                  </w:tcBorders>
                  <w:shd w:val="clear" w:color="auto" w:fill="auto"/>
                  <w:noWrap w:val="0"/>
                  <w:vAlign w:val="center"/>
                </w:tcPr>
                <w:p w14:paraId="2082C6A1">
                  <w:pPr>
                    <w:rPr>
                      <w:szCs w:val="21"/>
                    </w:rPr>
                  </w:pPr>
                </w:p>
              </w:tc>
              <w:tc>
                <w:tcPr>
                  <w:tcW w:w="524" w:type="pct"/>
                  <w:vMerge w:val="continue"/>
                  <w:tcBorders>
                    <w:top w:val="single" w:color="auto" w:sz="12" w:space="0"/>
                    <w:left w:val="single" w:color="auto" w:sz="4" w:space="0"/>
                    <w:bottom w:val="single" w:color="auto" w:sz="4" w:space="0"/>
                    <w:right w:val="single" w:color="auto" w:sz="4" w:space="0"/>
                  </w:tcBorders>
                  <w:shd w:val="clear" w:color="auto" w:fill="auto"/>
                  <w:noWrap w:val="0"/>
                  <w:vAlign w:val="center"/>
                </w:tcPr>
                <w:p w14:paraId="313D967D">
                  <w:pPr>
                    <w:rPr>
                      <w:szCs w:val="21"/>
                    </w:rPr>
                  </w:pPr>
                </w:p>
              </w:tc>
              <w:tc>
                <w:tcPr>
                  <w:tcW w:w="437" w:type="pct"/>
                  <w:vMerge w:val="continue"/>
                  <w:tcBorders>
                    <w:top w:val="single" w:color="auto" w:sz="12" w:space="0"/>
                    <w:left w:val="single" w:color="auto" w:sz="4" w:space="0"/>
                    <w:bottom w:val="single" w:color="auto" w:sz="4" w:space="0"/>
                    <w:right w:val="single" w:color="auto" w:sz="4" w:space="0"/>
                  </w:tcBorders>
                  <w:shd w:val="clear" w:color="auto" w:fill="auto"/>
                  <w:noWrap w:val="0"/>
                  <w:vAlign w:val="center"/>
                </w:tcPr>
                <w:p w14:paraId="7B16FF52">
                  <w:pPr>
                    <w:rPr>
                      <w:szCs w:val="21"/>
                    </w:rPr>
                  </w:pPr>
                </w:p>
              </w:tc>
              <w:tc>
                <w:tcPr>
                  <w:tcW w:w="437" w:type="pct"/>
                  <w:vMerge w:val="continue"/>
                  <w:tcBorders>
                    <w:top w:val="single" w:color="auto" w:sz="12" w:space="0"/>
                    <w:left w:val="single" w:color="auto" w:sz="4" w:space="0"/>
                    <w:bottom w:val="single" w:color="auto" w:sz="4" w:space="0"/>
                    <w:right w:val="nil"/>
                  </w:tcBorders>
                  <w:shd w:val="clear" w:color="auto" w:fill="auto"/>
                  <w:noWrap w:val="0"/>
                  <w:vAlign w:val="center"/>
                </w:tcPr>
                <w:p w14:paraId="2C2DDEAC">
                  <w:pPr>
                    <w:rPr>
                      <w:szCs w:val="21"/>
                    </w:rPr>
                  </w:pPr>
                </w:p>
              </w:tc>
            </w:tr>
            <w:tr w14:paraId="41A29C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 w:hRule="atLeast"/>
                <w:jc w:val="center"/>
              </w:trPr>
              <w:tc>
                <w:tcPr>
                  <w:tcW w:w="256" w:type="pct"/>
                  <w:tcBorders>
                    <w:top w:val="single" w:color="auto" w:sz="4" w:space="0"/>
                    <w:left w:val="nil"/>
                    <w:bottom w:val="single" w:color="auto" w:sz="4" w:space="0"/>
                    <w:right w:val="single" w:color="auto" w:sz="4" w:space="0"/>
                  </w:tcBorders>
                  <w:shd w:val="clear" w:color="auto" w:fill="auto"/>
                  <w:noWrap w:val="0"/>
                  <w:vAlign w:val="center"/>
                </w:tcPr>
                <w:p w14:paraId="09B8BE3A">
                  <w:pPr>
                    <w:snapToGrid w:val="0"/>
                    <w:spacing w:before="48" w:beforeLines="20" w:after="48" w:afterLines="20"/>
                    <w:jc w:val="center"/>
                    <w:rPr>
                      <w:szCs w:val="21"/>
                    </w:rPr>
                  </w:pPr>
                  <w:r>
                    <w:rPr>
                      <w:szCs w:val="21"/>
                      <w:lang w:bidi="zh-HK"/>
                    </w:rPr>
                    <w:t>1</w:t>
                  </w:r>
                </w:p>
              </w:tc>
              <w:tc>
                <w:tcPr>
                  <w:tcW w:w="4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090C90">
                  <w:pPr>
                    <w:widowControl/>
                    <w:ind w:left="-105" w:leftChars="-50" w:right="-105" w:rightChars="-50"/>
                    <w:jc w:val="center"/>
                    <w:textAlignment w:val="center"/>
                    <w:rPr>
                      <w:szCs w:val="21"/>
                    </w:rPr>
                  </w:pPr>
                  <w:r>
                    <w:rPr>
                      <w:szCs w:val="21"/>
                    </w:rPr>
                    <w:t>P1</w:t>
                  </w:r>
                </w:p>
              </w:tc>
              <w:tc>
                <w:tcPr>
                  <w:tcW w:w="5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8915E4">
                  <w:pPr>
                    <w:widowControl/>
                    <w:ind w:left="-105" w:leftChars="-50" w:right="-105" w:rightChars="-50"/>
                    <w:jc w:val="center"/>
                    <w:textAlignment w:val="center"/>
                    <w:rPr>
                      <w:szCs w:val="21"/>
                    </w:rPr>
                  </w:pPr>
                  <w:r>
                    <w:rPr>
                      <w:szCs w:val="21"/>
                      <w:lang w:bidi="zh-HK"/>
                    </w:rPr>
                    <w:t>食堂油烟排放口</w:t>
                  </w:r>
                </w:p>
              </w:tc>
              <w:tc>
                <w:tcPr>
                  <w:tcW w:w="61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3AAAB9">
                  <w:pPr>
                    <w:widowControl/>
                    <w:ind w:left="-105" w:leftChars="-50" w:right="-105" w:rightChars="-50"/>
                    <w:jc w:val="center"/>
                    <w:textAlignment w:val="center"/>
                    <w:rPr>
                      <w:szCs w:val="21"/>
                    </w:rPr>
                  </w:pPr>
                  <w:r>
                    <w:rPr>
                      <w:szCs w:val="21"/>
                      <w:lang w:bidi="zh-HK"/>
                    </w:rPr>
                    <w:t>食堂油烟</w:t>
                  </w:r>
                </w:p>
              </w:tc>
              <w:tc>
                <w:tcPr>
                  <w:tcW w:w="88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8EDFE">
                  <w:pPr>
                    <w:widowControl/>
                    <w:ind w:left="-63" w:leftChars="-30" w:right="-63" w:rightChars="-30"/>
                    <w:jc w:val="center"/>
                    <w:textAlignment w:val="center"/>
                    <w:rPr>
                      <w:szCs w:val="21"/>
                    </w:rPr>
                  </w:pPr>
                  <w:r>
                    <w:rPr>
                      <w:color w:val="000000"/>
                      <w:szCs w:val="21"/>
                    </w:rPr>
                    <w:t>7770</w:t>
                  </w:r>
                  <w:r>
                    <w:rPr>
                      <w:rFonts w:hint="eastAsia"/>
                      <w:color w:val="000000"/>
                      <w:szCs w:val="21"/>
                    </w:rPr>
                    <w:t>68</w:t>
                  </w:r>
                </w:p>
              </w:tc>
              <w:tc>
                <w:tcPr>
                  <w:tcW w:w="94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C5C52">
                  <w:pPr>
                    <w:widowControl/>
                    <w:ind w:left="-63" w:leftChars="-30" w:right="-63" w:rightChars="-30"/>
                    <w:jc w:val="center"/>
                    <w:textAlignment w:val="center"/>
                    <w:rPr>
                      <w:szCs w:val="21"/>
                    </w:rPr>
                  </w:pPr>
                  <w:r>
                    <w:rPr>
                      <w:color w:val="000000"/>
                      <w:szCs w:val="21"/>
                    </w:rPr>
                    <w:t>371</w:t>
                  </w:r>
                  <w:r>
                    <w:rPr>
                      <w:rFonts w:hint="eastAsia"/>
                      <w:color w:val="000000"/>
                      <w:szCs w:val="21"/>
                    </w:rPr>
                    <w:t>2996</w:t>
                  </w:r>
                </w:p>
              </w:tc>
              <w:tc>
                <w:tcPr>
                  <w:tcW w:w="6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29EE0A">
                  <w:pPr>
                    <w:snapToGrid w:val="0"/>
                    <w:spacing w:before="48" w:beforeLines="20" w:after="48" w:afterLines="20"/>
                    <w:jc w:val="center"/>
                    <w:rPr>
                      <w:szCs w:val="21"/>
                    </w:rPr>
                  </w:pPr>
                  <w:r>
                    <w:rPr>
                      <w:szCs w:val="21"/>
                      <w:lang w:bidi="zh-HK"/>
                    </w:rPr>
                    <w:t>引至楼顶</w:t>
                  </w:r>
                </w:p>
              </w:tc>
              <w:tc>
                <w:tcPr>
                  <w:tcW w:w="5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3695B2">
                  <w:pPr>
                    <w:snapToGrid w:val="0"/>
                    <w:spacing w:before="48" w:beforeLines="20" w:after="48" w:afterLines="20"/>
                    <w:jc w:val="center"/>
                    <w:rPr>
                      <w:szCs w:val="21"/>
                    </w:rPr>
                  </w:pPr>
                  <w:r>
                    <w:rPr>
                      <w:szCs w:val="21"/>
                      <w:lang w:bidi="zh-HK"/>
                    </w:rPr>
                    <w:t>/</w:t>
                  </w:r>
                </w:p>
              </w:tc>
              <w:tc>
                <w:tcPr>
                  <w:tcW w:w="43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135EA9">
                  <w:pPr>
                    <w:snapToGrid w:val="0"/>
                    <w:spacing w:before="48" w:beforeLines="20" w:after="48" w:afterLines="20"/>
                    <w:jc w:val="center"/>
                    <w:rPr>
                      <w:szCs w:val="21"/>
                    </w:rPr>
                  </w:pPr>
                  <w:r>
                    <w:rPr>
                      <w:szCs w:val="21"/>
                      <w:lang w:bidi="zh-HK"/>
                    </w:rPr>
                    <w:t>50</w:t>
                  </w:r>
                </w:p>
              </w:tc>
              <w:tc>
                <w:tcPr>
                  <w:tcW w:w="437" w:type="pct"/>
                  <w:tcBorders>
                    <w:top w:val="single" w:color="auto" w:sz="4" w:space="0"/>
                    <w:left w:val="single" w:color="auto" w:sz="4" w:space="0"/>
                    <w:bottom w:val="single" w:color="auto" w:sz="4" w:space="0"/>
                    <w:right w:val="nil"/>
                  </w:tcBorders>
                  <w:shd w:val="clear" w:color="auto" w:fill="auto"/>
                  <w:noWrap w:val="0"/>
                  <w:vAlign w:val="center"/>
                </w:tcPr>
                <w:p w14:paraId="2D8DDB23">
                  <w:pPr>
                    <w:snapToGrid w:val="0"/>
                    <w:spacing w:before="48" w:beforeLines="20" w:after="48" w:afterLines="20"/>
                    <w:ind w:left="-105" w:leftChars="-50" w:right="-105" w:rightChars="-50"/>
                    <w:jc w:val="center"/>
                    <w:rPr>
                      <w:szCs w:val="21"/>
                    </w:rPr>
                  </w:pPr>
                  <w:r>
                    <w:rPr>
                      <w:szCs w:val="21"/>
                      <w:lang w:bidi="zh-HK"/>
                    </w:rPr>
                    <w:t>一般排放口</w:t>
                  </w:r>
                </w:p>
              </w:tc>
            </w:tr>
            <w:tr w14:paraId="5717678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7" w:hRule="atLeast"/>
                <w:jc w:val="center"/>
              </w:trPr>
              <w:tc>
                <w:tcPr>
                  <w:tcW w:w="256" w:type="pct"/>
                  <w:tcBorders>
                    <w:top w:val="single" w:color="auto" w:sz="4" w:space="0"/>
                    <w:left w:val="nil"/>
                    <w:bottom w:val="single" w:color="auto" w:sz="12" w:space="0"/>
                    <w:right w:val="single" w:color="auto" w:sz="4" w:space="0"/>
                  </w:tcBorders>
                  <w:shd w:val="clear" w:color="auto" w:fill="auto"/>
                  <w:noWrap w:val="0"/>
                  <w:vAlign w:val="center"/>
                </w:tcPr>
                <w:p w14:paraId="4CC051E6">
                  <w:pPr>
                    <w:snapToGrid w:val="0"/>
                    <w:spacing w:before="48" w:beforeLines="20" w:after="48" w:afterLines="20"/>
                    <w:jc w:val="center"/>
                    <w:rPr>
                      <w:szCs w:val="21"/>
                      <w:lang w:bidi="zh-HK"/>
                    </w:rPr>
                  </w:pPr>
                  <w:r>
                    <w:rPr>
                      <w:szCs w:val="21"/>
                      <w:lang w:bidi="zh-HK"/>
                    </w:rPr>
                    <w:t>2</w:t>
                  </w:r>
                </w:p>
              </w:tc>
              <w:tc>
                <w:tcPr>
                  <w:tcW w:w="423" w:type="pct"/>
                  <w:tcBorders>
                    <w:top w:val="single" w:color="auto" w:sz="4" w:space="0"/>
                    <w:left w:val="single" w:color="auto" w:sz="4" w:space="0"/>
                    <w:bottom w:val="single" w:color="auto" w:sz="12" w:space="0"/>
                    <w:right w:val="single" w:color="auto" w:sz="4" w:space="0"/>
                  </w:tcBorders>
                  <w:shd w:val="clear" w:color="auto" w:fill="auto"/>
                  <w:noWrap w:val="0"/>
                  <w:vAlign w:val="center"/>
                </w:tcPr>
                <w:p w14:paraId="7B43829A">
                  <w:pPr>
                    <w:widowControl/>
                    <w:ind w:left="-105" w:leftChars="-50" w:right="-105" w:rightChars="-50"/>
                    <w:jc w:val="center"/>
                    <w:textAlignment w:val="center"/>
                    <w:rPr>
                      <w:szCs w:val="21"/>
                      <w:lang w:bidi="zh-HK"/>
                    </w:rPr>
                  </w:pPr>
                  <w:r>
                    <w:rPr>
                      <w:szCs w:val="21"/>
                      <w:lang w:bidi="zh-HK"/>
                    </w:rPr>
                    <w:t>P2</w:t>
                  </w:r>
                </w:p>
              </w:tc>
              <w:tc>
                <w:tcPr>
                  <w:tcW w:w="525" w:type="pct"/>
                  <w:tcBorders>
                    <w:top w:val="single" w:color="auto" w:sz="4" w:space="0"/>
                    <w:left w:val="single" w:color="auto" w:sz="4" w:space="0"/>
                    <w:bottom w:val="single" w:color="auto" w:sz="12" w:space="0"/>
                    <w:right w:val="single" w:color="auto" w:sz="4" w:space="0"/>
                  </w:tcBorders>
                  <w:shd w:val="clear" w:color="auto" w:fill="auto"/>
                  <w:noWrap w:val="0"/>
                  <w:vAlign w:val="center"/>
                </w:tcPr>
                <w:p w14:paraId="73A4D66A">
                  <w:pPr>
                    <w:widowControl/>
                    <w:ind w:left="-105" w:leftChars="-50" w:right="-105" w:rightChars="-50"/>
                    <w:jc w:val="center"/>
                    <w:textAlignment w:val="center"/>
                    <w:rPr>
                      <w:szCs w:val="21"/>
                      <w:lang w:bidi="zh-HK"/>
                    </w:rPr>
                  </w:pPr>
                  <w:r>
                    <w:rPr>
                      <w:szCs w:val="21"/>
                      <w:lang w:bidi="zh-HK"/>
                    </w:rPr>
                    <w:t>恶臭气体排放口</w:t>
                  </w:r>
                </w:p>
              </w:tc>
              <w:tc>
                <w:tcPr>
                  <w:tcW w:w="613" w:type="pct"/>
                  <w:tcBorders>
                    <w:top w:val="single" w:color="auto" w:sz="4" w:space="0"/>
                    <w:left w:val="single" w:color="auto" w:sz="4" w:space="0"/>
                    <w:bottom w:val="single" w:color="auto" w:sz="12" w:space="0"/>
                    <w:right w:val="single" w:color="auto" w:sz="4" w:space="0"/>
                  </w:tcBorders>
                  <w:shd w:val="clear" w:color="auto" w:fill="auto"/>
                  <w:noWrap w:val="0"/>
                  <w:vAlign w:val="center"/>
                </w:tcPr>
                <w:p w14:paraId="6E1954EA">
                  <w:pPr>
                    <w:widowControl/>
                    <w:ind w:left="-105" w:leftChars="-50" w:right="-105" w:rightChars="-50"/>
                    <w:jc w:val="center"/>
                    <w:textAlignment w:val="center"/>
                    <w:rPr>
                      <w:szCs w:val="21"/>
                      <w:lang w:bidi="zh-HK"/>
                    </w:rPr>
                  </w:pPr>
                  <w:r>
                    <w:rPr>
                      <w:szCs w:val="21"/>
                      <w:lang w:bidi="zh-HK"/>
                    </w:rPr>
                    <w:t>NH</w:t>
                  </w:r>
                  <w:r>
                    <w:rPr>
                      <w:szCs w:val="21"/>
                      <w:vertAlign w:val="subscript"/>
                      <w:lang w:bidi="zh-HK"/>
                    </w:rPr>
                    <w:t>3</w:t>
                  </w:r>
                  <w:r>
                    <w:rPr>
                      <w:szCs w:val="21"/>
                      <w:lang w:bidi="zh-HK"/>
                    </w:rPr>
                    <w:t>、H</w:t>
                  </w:r>
                  <w:r>
                    <w:rPr>
                      <w:szCs w:val="21"/>
                      <w:vertAlign w:val="subscript"/>
                      <w:lang w:bidi="zh-HK"/>
                    </w:rPr>
                    <w:t>2</w:t>
                  </w:r>
                  <w:r>
                    <w:rPr>
                      <w:szCs w:val="21"/>
                      <w:lang w:bidi="zh-HK"/>
                    </w:rPr>
                    <w:t>S、臭气浓度</w:t>
                  </w:r>
                </w:p>
              </w:tc>
              <w:tc>
                <w:tcPr>
                  <w:tcW w:w="881"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574E73F9">
                  <w:pPr>
                    <w:widowControl/>
                    <w:ind w:left="-63" w:leftChars="-30" w:right="-63" w:rightChars="-30"/>
                    <w:jc w:val="center"/>
                    <w:textAlignment w:val="center"/>
                    <w:rPr>
                      <w:szCs w:val="21"/>
                    </w:rPr>
                  </w:pPr>
                  <w:r>
                    <w:rPr>
                      <w:color w:val="000000"/>
                      <w:szCs w:val="21"/>
                    </w:rPr>
                    <w:t>777088</w:t>
                  </w:r>
                </w:p>
              </w:tc>
              <w:tc>
                <w:tcPr>
                  <w:tcW w:w="949" w:type="dxa"/>
                  <w:tcBorders>
                    <w:top w:val="single" w:color="auto" w:sz="4" w:space="0"/>
                    <w:left w:val="single" w:color="auto" w:sz="4" w:space="0"/>
                    <w:bottom w:val="single" w:color="auto" w:sz="12" w:space="0"/>
                    <w:right w:val="single" w:color="auto" w:sz="4" w:space="0"/>
                  </w:tcBorders>
                  <w:shd w:val="clear" w:color="auto" w:fill="auto"/>
                  <w:noWrap w:val="0"/>
                  <w:vAlign w:val="center"/>
                </w:tcPr>
                <w:p w14:paraId="66B03006">
                  <w:pPr>
                    <w:widowControl/>
                    <w:ind w:left="-105" w:leftChars="-50" w:right="-105" w:rightChars="-50"/>
                    <w:jc w:val="center"/>
                    <w:textAlignment w:val="center"/>
                    <w:rPr>
                      <w:szCs w:val="21"/>
                      <w:lang w:bidi="zh-HK"/>
                    </w:rPr>
                  </w:pPr>
                  <w:r>
                    <w:rPr>
                      <w:szCs w:val="21"/>
                      <w:lang w:bidi="zh-HK"/>
                    </w:rPr>
                    <w:t>371299</w:t>
                  </w:r>
                  <w:r>
                    <w:rPr>
                      <w:rFonts w:hint="eastAsia"/>
                      <w:szCs w:val="21"/>
                      <w:lang w:bidi="zh-HK"/>
                    </w:rPr>
                    <w:t>4</w:t>
                  </w:r>
                </w:p>
              </w:tc>
              <w:tc>
                <w:tcPr>
                  <w:tcW w:w="628" w:type="pct"/>
                  <w:tcBorders>
                    <w:top w:val="single" w:color="auto" w:sz="4" w:space="0"/>
                    <w:left w:val="single" w:color="auto" w:sz="4" w:space="0"/>
                    <w:bottom w:val="single" w:color="auto" w:sz="12" w:space="0"/>
                    <w:right w:val="single" w:color="auto" w:sz="4" w:space="0"/>
                  </w:tcBorders>
                  <w:shd w:val="clear" w:color="auto" w:fill="auto"/>
                  <w:noWrap w:val="0"/>
                  <w:vAlign w:val="center"/>
                </w:tcPr>
                <w:p w14:paraId="51524538">
                  <w:pPr>
                    <w:widowControl/>
                    <w:ind w:left="-105" w:leftChars="-50" w:right="-105" w:rightChars="-50"/>
                    <w:jc w:val="center"/>
                    <w:textAlignment w:val="center"/>
                    <w:rPr>
                      <w:szCs w:val="21"/>
                      <w:lang w:bidi="zh-HK"/>
                    </w:rPr>
                  </w:pPr>
                  <w:r>
                    <w:rPr>
                      <w:szCs w:val="21"/>
                      <w:lang w:bidi="zh-HK"/>
                    </w:rPr>
                    <w:t>引至楼顶</w:t>
                  </w:r>
                  <w:r>
                    <w:rPr>
                      <w:rFonts w:hint="eastAsia"/>
                      <w:szCs w:val="21"/>
                      <w:lang w:bidi="zh-HK"/>
                    </w:rPr>
                    <w:t>约24 m</w:t>
                  </w:r>
                </w:p>
              </w:tc>
              <w:tc>
                <w:tcPr>
                  <w:tcW w:w="524" w:type="pct"/>
                  <w:tcBorders>
                    <w:top w:val="single" w:color="auto" w:sz="4" w:space="0"/>
                    <w:left w:val="single" w:color="auto" w:sz="4" w:space="0"/>
                    <w:bottom w:val="single" w:color="auto" w:sz="12" w:space="0"/>
                    <w:right w:val="single" w:color="auto" w:sz="4" w:space="0"/>
                  </w:tcBorders>
                  <w:shd w:val="clear" w:color="auto" w:fill="auto"/>
                  <w:noWrap w:val="0"/>
                  <w:vAlign w:val="center"/>
                </w:tcPr>
                <w:p w14:paraId="23842997">
                  <w:pPr>
                    <w:widowControl/>
                    <w:ind w:left="-105" w:leftChars="-50" w:right="-105" w:rightChars="-50"/>
                    <w:jc w:val="center"/>
                    <w:textAlignment w:val="center"/>
                    <w:rPr>
                      <w:szCs w:val="21"/>
                      <w:lang w:bidi="zh-HK"/>
                    </w:rPr>
                  </w:pPr>
                  <w:r>
                    <w:rPr>
                      <w:szCs w:val="21"/>
                      <w:lang w:bidi="zh-HK"/>
                    </w:rPr>
                    <w:t>0.4</w:t>
                  </w:r>
                </w:p>
              </w:tc>
              <w:tc>
                <w:tcPr>
                  <w:tcW w:w="437" w:type="pct"/>
                  <w:tcBorders>
                    <w:top w:val="single" w:color="auto" w:sz="4" w:space="0"/>
                    <w:left w:val="single" w:color="auto" w:sz="4" w:space="0"/>
                    <w:bottom w:val="single" w:color="auto" w:sz="12" w:space="0"/>
                    <w:right w:val="single" w:color="auto" w:sz="4" w:space="0"/>
                  </w:tcBorders>
                  <w:shd w:val="clear" w:color="auto" w:fill="auto"/>
                  <w:noWrap w:val="0"/>
                  <w:vAlign w:val="center"/>
                </w:tcPr>
                <w:p w14:paraId="7BE5FC52">
                  <w:pPr>
                    <w:widowControl/>
                    <w:ind w:left="-105" w:leftChars="-50" w:right="-105" w:rightChars="-50"/>
                    <w:jc w:val="center"/>
                    <w:textAlignment w:val="center"/>
                    <w:rPr>
                      <w:szCs w:val="21"/>
                      <w:lang w:bidi="zh-HK"/>
                    </w:rPr>
                  </w:pPr>
                  <w:r>
                    <w:rPr>
                      <w:szCs w:val="21"/>
                      <w:lang w:bidi="zh-HK"/>
                    </w:rPr>
                    <w:t>25</w:t>
                  </w:r>
                </w:p>
              </w:tc>
              <w:tc>
                <w:tcPr>
                  <w:tcW w:w="437" w:type="pct"/>
                  <w:tcBorders>
                    <w:top w:val="single" w:color="auto" w:sz="4" w:space="0"/>
                    <w:left w:val="single" w:color="auto" w:sz="4" w:space="0"/>
                    <w:bottom w:val="single" w:color="auto" w:sz="12" w:space="0"/>
                    <w:right w:val="nil"/>
                  </w:tcBorders>
                  <w:shd w:val="clear" w:color="auto" w:fill="auto"/>
                  <w:noWrap w:val="0"/>
                  <w:vAlign w:val="center"/>
                </w:tcPr>
                <w:p w14:paraId="20E50BB5">
                  <w:pPr>
                    <w:widowControl/>
                    <w:ind w:left="-105" w:leftChars="-50" w:right="-105" w:rightChars="-50"/>
                    <w:jc w:val="center"/>
                    <w:textAlignment w:val="center"/>
                    <w:rPr>
                      <w:szCs w:val="21"/>
                      <w:lang w:bidi="zh-HK"/>
                    </w:rPr>
                  </w:pPr>
                  <w:r>
                    <w:rPr>
                      <w:szCs w:val="21"/>
                      <w:lang w:bidi="zh-HK"/>
                    </w:rPr>
                    <w:t>一般排放口</w:t>
                  </w:r>
                </w:p>
              </w:tc>
            </w:tr>
          </w:tbl>
          <w:p w14:paraId="3CA386C0">
            <w:pPr>
              <w:snapToGrid w:val="0"/>
              <w:jc w:val="center"/>
              <w:rPr>
                <w:b/>
                <w:szCs w:val="21"/>
              </w:rPr>
            </w:pPr>
            <w:r>
              <w:rPr>
                <w:b/>
                <w:szCs w:val="21"/>
                <w:lang w:bidi="zh-HK"/>
              </w:rPr>
              <w:t>表4-4  项目运营期废气监测计划</w:t>
            </w:r>
          </w:p>
          <w:tbl>
            <w:tblPr>
              <w:tblStyle w:val="9"/>
              <w:tblW w:w="0" w:type="auto"/>
              <w:jc w:val="center"/>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shd w:val="clear" w:color="auto" w:fill="auto"/>
              <w:tblLayout w:type="fixed"/>
              <w:tblCellMar>
                <w:top w:w="0" w:type="dxa"/>
                <w:left w:w="108" w:type="dxa"/>
                <w:bottom w:w="0" w:type="dxa"/>
                <w:right w:w="108" w:type="dxa"/>
              </w:tblCellMar>
            </w:tblPr>
            <w:tblGrid>
              <w:gridCol w:w="739"/>
              <w:gridCol w:w="846"/>
              <w:gridCol w:w="1191"/>
              <w:gridCol w:w="1397"/>
              <w:gridCol w:w="1125"/>
              <w:gridCol w:w="2650"/>
            </w:tblGrid>
            <w:tr w14:paraId="6B6A7E4B">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cantSplit/>
                <w:trHeight w:val="90" w:hRule="atLeast"/>
                <w:jc w:val="center"/>
              </w:trPr>
              <w:tc>
                <w:tcPr>
                  <w:tcW w:w="739" w:type="dxa"/>
                  <w:shd w:val="clear" w:color="auto" w:fill="auto"/>
                  <w:noWrap w:val="0"/>
                  <w:vAlign w:val="center"/>
                </w:tcPr>
                <w:p w14:paraId="0A5F6065">
                  <w:pPr>
                    <w:spacing w:before="72" w:beforeLines="30" w:after="72" w:afterLines="30"/>
                    <w:jc w:val="center"/>
                    <w:rPr>
                      <w:bCs/>
                      <w:szCs w:val="21"/>
                    </w:rPr>
                  </w:pPr>
                  <w:r>
                    <w:rPr>
                      <w:bCs/>
                      <w:szCs w:val="21"/>
                      <w:lang w:bidi="zh-HK"/>
                    </w:rPr>
                    <w:t>监测项目</w:t>
                  </w:r>
                </w:p>
              </w:tc>
              <w:tc>
                <w:tcPr>
                  <w:tcW w:w="2037" w:type="dxa"/>
                  <w:gridSpan w:val="2"/>
                  <w:shd w:val="clear" w:color="auto" w:fill="auto"/>
                  <w:noWrap w:val="0"/>
                  <w:vAlign w:val="center"/>
                </w:tcPr>
                <w:p w14:paraId="00496CCD">
                  <w:pPr>
                    <w:spacing w:before="72" w:beforeLines="30" w:after="72" w:afterLines="30"/>
                    <w:jc w:val="center"/>
                    <w:rPr>
                      <w:bCs/>
                      <w:szCs w:val="21"/>
                    </w:rPr>
                  </w:pPr>
                  <w:r>
                    <w:rPr>
                      <w:bCs/>
                      <w:szCs w:val="21"/>
                      <w:lang w:bidi="zh-HK"/>
                    </w:rPr>
                    <w:t>监测位置</w:t>
                  </w:r>
                </w:p>
              </w:tc>
              <w:tc>
                <w:tcPr>
                  <w:tcW w:w="1397" w:type="dxa"/>
                  <w:shd w:val="clear" w:color="auto" w:fill="auto"/>
                  <w:noWrap w:val="0"/>
                  <w:vAlign w:val="center"/>
                </w:tcPr>
                <w:p w14:paraId="31B19974">
                  <w:pPr>
                    <w:spacing w:before="72" w:beforeLines="30" w:after="72" w:afterLines="30"/>
                    <w:jc w:val="center"/>
                    <w:rPr>
                      <w:bCs/>
                      <w:szCs w:val="21"/>
                    </w:rPr>
                  </w:pPr>
                  <w:r>
                    <w:rPr>
                      <w:bCs/>
                      <w:szCs w:val="21"/>
                      <w:lang w:bidi="zh-HK"/>
                    </w:rPr>
                    <w:t>监测因子</w:t>
                  </w:r>
                </w:p>
              </w:tc>
              <w:tc>
                <w:tcPr>
                  <w:tcW w:w="1125" w:type="dxa"/>
                  <w:shd w:val="clear" w:color="auto" w:fill="auto"/>
                  <w:noWrap w:val="0"/>
                  <w:vAlign w:val="center"/>
                </w:tcPr>
                <w:p w14:paraId="05F408DC">
                  <w:pPr>
                    <w:spacing w:before="72" w:beforeLines="30" w:after="72" w:afterLines="30"/>
                    <w:jc w:val="center"/>
                    <w:rPr>
                      <w:bCs/>
                      <w:szCs w:val="21"/>
                    </w:rPr>
                  </w:pPr>
                  <w:r>
                    <w:rPr>
                      <w:bCs/>
                      <w:szCs w:val="21"/>
                      <w:lang w:bidi="zh-HK"/>
                    </w:rPr>
                    <w:t>监测时间、频率</w:t>
                  </w:r>
                </w:p>
              </w:tc>
              <w:tc>
                <w:tcPr>
                  <w:tcW w:w="2650" w:type="dxa"/>
                  <w:shd w:val="clear" w:color="auto" w:fill="auto"/>
                  <w:noWrap w:val="0"/>
                  <w:vAlign w:val="center"/>
                </w:tcPr>
                <w:p w14:paraId="2B7BE468">
                  <w:pPr>
                    <w:spacing w:before="72" w:beforeLines="30" w:after="72" w:afterLines="30"/>
                    <w:jc w:val="center"/>
                    <w:rPr>
                      <w:bCs/>
                      <w:szCs w:val="21"/>
                    </w:rPr>
                  </w:pPr>
                  <w:r>
                    <w:rPr>
                      <w:bCs/>
                      <w:szCs w:val="21"/>
                      <w:lang w:bidi="zh-HK"/>
                    </w:rPr>
                    <w:t>执行标准</w:t>
                  </w:r>
                </w:p>
              </w:tc>
            </w:tr>
            <w:tr w14:paraId="4373115F">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shd w:val="clear" w:color="auto" w:fill="auto"/>
                <w:tblCellMar>
                  <w:top w:w="0" w:type="dxa"/>
                  <w:left w:w="108" w:type="dxa"/>
                  <w:bottom w:w="0" w:type="dxa"/>
                  <w:right w:w="108" w:type="dxa"/>
                </w:tblCellMar>
              </w:tblPrEx>
              <w:trPr>
                <w:cantSplit/>
                <w:trHeight w:val="90" w:hRule="atLeast"/>
                <w:jc w:val="center"/>
              </w:trPr>
              <w:tc>
                <w:tcPr>
                  <w:tcW w:w="739" w:type="dxa"/>
                  <w:vMerge w:val="restart"/>
                  <w:shd w:val="clear" w:color="auto" w:fill="auto"/>
                  <w:noWrap w:val="0"/>
                  <w:vAlign w:val="center"/>
                </w:tcPr>
                <w:p w14:paraId="4A4EE170">
                  <w:pPr>
                    <w:spacing w:before="72" w:beforeLines="30" w:after="72" w:afterLines="30"/>
                    <w:jc w:val="center"/>
                    <w:rPr>
                      <w:szCs w:val="21"/>
                    </w:rPr>
                  </w:pPr>
                  <w:r>
                    <w:rPr>
                      <w:szCs w:val="21"/>
                      <w:lang w:bidi="zh-HK"/>
                    </w:rPr>
                    <w:t>废气</w:t>
                  </w:r>
                </w:p>
              </w:tc>
              <w:tc>
                <w:tcPr>
                  <w:tcW w:w="846" w:type="dxa"/>
                  <w:shd w:val="clear" w:color="auto" w:fill="auto"/>
                  <w:noWrap w:val="0"/>
                  <w:vAlign w:val="center"/>
                </w:tcPr>
                <w:p w14:paraId="186FAA20">
                  <w:pPr>
                    <w:spacing w:before="72" w:beforeLines="30" w:after="72" w:afterLines="30"/>
                    <w:jc w:val="center"/>
                    <w:rPr>
                      <w:szCs w:val="21"/>
                    </w:rPr>
                  </w:pPr>
                  <w:r>
                    <w:rPr>
                      <w:szCs w:val="21"/>
                      <w:lang w:bidi="zh-HK"/>
                    </w:rPr>
                    <w:t>无组织</w:t>
                  </w:r>
                </w:p>
              </w:tc>
              <w:tc>
                <w:tcPr>
                  <w:tcW w:w="1191" w:type="dxa"/>
                  <w:shd w:val="clear" w:color="auto" w:fill="auto"/>
                  <w:noWrap w:val="0"/>
                  <w:vAlign w:val="center"/>
                </w:tcPr>
                <w:p w14:paraId="0AC59839">
                  <w:pPr>
                    <w:spacing w:before="72" w:beforeLines="30" w:after="72" w:afterLines="30"/>
                    <w:jc w:val="center"/>
                    <w:rPr>
                      <w:szCs w:val="21"/>
                    </w:rPr>
                  </w:pPr>
                  <w:r>
                    <w:rPr>
                      <w:szCs w:val="21"/>
                      <w:lang w:bidi="zh-HK"/>
                    </w:rPr>
                    <w:t>污水处理站周界</w:t>
                  </w:r>
                </w:p>
              </w:tc>
              <w:tc>
                <w:tcPr>
                  <w:tcW w:w="1397" w:type="dxa"/>
                  <w:shd w:val="clear" w:color="auto" w:fill="auto"/>
                  <w:noWrap w:val="0"/>
                  <w:vAlign w:val="center"/>
                </w:tcPr>
                <w:p w14:paraId="02A0DF31">
                  <w:pPr>
                    <w:spacing w:before="72" w:beforeLines="30" w:after="72" w:afterLines="30"/>
                    <w:jc w:val="center"/>
                    <w:rPr>
                      <w:szCs w:val="21"/>
                    </w:rPr>
                  </w:pPr>
                  <w:r>
                    <w:rPr>
                      <w:szCs w:val="21"/>
                      <w:lang w:bidi="zh-HK"/>
                    </w:rPr>
                    <w:t>氨、硫化氢、臭气浓度、甲烷、氯气</w:t>
                  </w:r>
                </w:p>
              </w:tc>
              <w:tc>
                <w:tcPr>
                  <w:tcW w:w="1125" w:type="dxa"/>
                  <w:shd w:val="clear" w:color="auto" w:fill="auto"/>
                  <w:noWrap w:val="0"/>
                  <w:vAlign w:val="center"/>
                </w:tcPr>
                <w:p w14:paraId="2C34BBC4">
                  <w:pPr>
                    <w:spacing w:before="72" w:beforeLines="30" w:after="72" w:afterLines="30"/>
                    <w:jc w:val="center"/>
                    <w:rPr>
                      <w:szCs w:val="21"/>
                    </w:rPr>
                  </w:pPr>
                  <w:r>
                    <w:rPr>
                      <w:rFonts w:hint="eastAsia"/>
                      <w:szCs w:val="21"/>
                    </w:rPr>
                    <w:t>1</w:t>
                  </w:r>
                  <w:r>
                    <w:rPr>
                      <w:szCs w:val="21"/>
                    </w:rPr>
                    <w:t>次/季度</w:t>
                  </w:r>
                </w:p>
              </w:tc>
              <w:tc>
                <w:tcPr>
                  <w:tcW w:w="2650" w:type="dxa"/>
                  <w:shd w:val="clear" w:color="auto" w:fill="auto"/>
                  <w:noWrap w:val="0"/>
                  <w:vAlign w:val="center"/>
                </w:tcPr>
                <w:p w14:paraId="703B59D1">
                  <w:pPr>
                    <w:spacing w:before="72" w:beforeLines="30" w:after="72" w:afterLines="30"/>
                    <w:jc w:val="center"/>
                    <w:rPr>
                      <w:szCs w:val="21"/>
                    </w:rPr>
                  </w:pPr>
                  <w:r>
                    <w:rPr>
                      <w:kern w:val="0"/>
                      <w:szCs w:val="21"/>
                      <w:lang w:bidi="zh-HK"/>
                    </w:rPr>
                    <w:t>《医疗机构水污染物排放标准》中表3标准</w:t>
                  </w:r>
                </w:p>
              </w:tc>
            </w:tr>
            <w:tr w14:paraId="5ACC107F">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cantSplit/>
                <w:jc w:val="center"/>
              </w:trPr>
              <w:tc>
                <w:tcPr>
                  <w:tcW w:w="739" w:type="dxa"/>
                  <w:vMerge w:val="continue"/>
                  <w:shd w:val="clear" w:color="auto" w:fill="auto"/>
                  <w:noWrap w:val="0"/>
                  <w:vAlign w:val="center"/>
                </w:tcPr>
                <w:p w14:paraId="49CC868C">
                  <w:pPr>
                    <w:rPr>
                      <w:sz w:val="20"/>
                      <w:szCs w:val="20"/>
                    </w:rPr>
                  </w:pPr>
                </w:p>
              </w:tc>
              <w:tc>
                <w:tcPr>
                  <w:tcW w:w="846" w:type="dxa"/>
                  <w:vMerge w:val="restart"/>
                  <w:shd w:val="clear" w:color="auto" w:fill="auto"/>
                  <w:noWrap w:val="0"/>
                  <w:vAlign w:val="center"/>
                </w:tcPr>
                <w:p w14:paraId="6BF070B6">
                  <w:pPr>
                    <w:spacing w:before="72" w:beforeLines="30" w:after="72" w:afterLines="30"/>
                    <w:jc w:val="center"/>
                    <w:rPr>
                      <w:szCs w:val="21"/>
                    </w:rPr>
                  </w:pPr>
                  <w:r>
                    <w:rPr>
                      <w:szCs w:val="21"/>
                      <w:lang w:bidi="zh-HK"/>
                    </w:rPr>
                    <w:t>有组织</w:t>
                  </w:r>
                </w:p>
              </w:tc>
              <w:tc>
                <w:tcPr>
                  <w:tcW w:w="1191" w:type="dxa"/>
                  <w:shd w:val="clear" w:color="auto" w:fill="auto"/>
                  <w:noWrap w:val="0"/>
                  <w:vAlign w:val="center"/>
                </w:tcPr>
                <w:p w14:paraId="21A855B0">
                  <w:pPr>
                    <w:spacing w:before="72" w:beforeLines="30" w:after="72" w:afterLines="30"/>
                    <w:jc w:val="center"/>
                    <w:rPr>
                      <w:szCs w:val="21"/>
                    </w:rPr>
                  </w:pPr>
                  <w:r>
                    <w:rPr>
                      <w:szCs w:val="21"/>
                      <w:lang w:bidi="zh-HK"/>
                    </w:rPr>
                    <w:t>P1</w:t>
                  </w:r>
                </w:p>
              </w:tc>
              <w:tc>
                <w:tcPr>
                  <w:tcW w:w="1397" w:type="dxa"/>
                  <w:shd w:val="clear" w:color="auto" w:fill="auto"/>
                  <w:noWrap w:val="0"/>
                  <w:vAlign w:val="center"/>
                </w:tcPr>
                <w:p w14:paraId="0B4A8B3A">
                  <w:pPr>
                    <w:spacing w:before="72" w:beforeLines="30" w:after="72" w:afterLines="30"/>
                    <w:jc w:val="center"/>
                    <w:rPr>
                      <w:szCs w:val="21"/>
                    </w:rPr>
                  </w:pPr>
                  <w:r>
                    <w:rPr>
                      <w:szCs w:val="21"/>
                      <w:lang w:bidi="zh-HK"/>
                    </w:rPr>
                    <w:t>食堂油烟</w:t>
                  </w:r>
                </w:p>
              </w:tc>
              <w:tc>
                <w:tcPr>
                  <w:tcW w:w="1125" w:type="dxa"/>
                  <w:shd w:val="clear" w:color="auto" w:fill="auto"/>
                  <w:noWrap w:val="0"/>
                  <w:vAlign w:val="center"/>
                </w:tcPr>
                <w:p w14:paraId="62D0526B">
                  <w:pPr>
                    <w:jc w:val="center"/>
                    <w:rPr>
                      <w:sz w:val="20"/>
                      <w:szCs w:val="20"/>
                    </w:rPr>
                  </w:pPr>
                  <w:r>
                    <w:rPr>
                      <w:rFonts w:hint="eastAsia"/>
                      <w:szCs w:val="21"/>
                    </w:rPr>
                    <w:t>1</w:t>
                  </w:r>
                  <w:r>
                    <w:rPr>
                      <w:szCs w:val="21"/>
                    </w:rPr>
                    <w:t>次/年</w:t>
                  </w:r>
                </w:p>
              </w:tc>
              <w:tc>
                <w:tcPr>
                  <w:tcW w:w="2650" w:type="dxa"/>
                  <w:shd w:val="clear" w:color="auto" w:fill="auto"/>
                  <w:noWrap w:val="0"/>
                  <w:vAlign w:val="center"/>
                </w:tcPr>
                <w:p w14:paraId="04B587BE">
                  <w:pPr>
                    <w:spacing w:before="72" w:beforeLines="30" w:after="72" w:afterLines="30"/>
                    <w:jc w:val="center"/>
                    <w:rPr>
                      <w:szCs w:val="21"/>
                    </w:rPr>
                  </w:pPr>
                  <w:r>
                    <w:rPr>
                      <w:kern w:val="0"/>
                      <w:szCs w:val="21"/>
                      <w:lang w:bidi="zh-HK"/>
                    </w:rPr>
                    <w:t>《饮食业油烟排放标准（试行）》（GB 18483-2001）</w:t>
                  </w:r>
                </w:p>
              </w:tc>
            </w:tr>
            <w:tr w14:paraId="3607DB5C">
              <w:tblPrEx>
                <w:tblBorders>
                  <w:top w:val="single" w:color="000000" w:sz="12" w:space="0"/>
                  <w:left w:val="none" w:color="auto" w:sz="0" w:space="0"/>
                  <w:bottom w:val="single" w:color="000000" w:sz="12" w:space="0"/>
                  <w:right w:val="none" w:color="auto" w:sz="0" w:space="0"/>
                  <w:insideH w:val="single" w:color="000000" w:sz="6" w:space="0"/>
                  <w:insideV w:val="single" w:color="000000" w:sz="4" w:space="0"/>
                </w:tblBorders>
                <w:tblCellMar>
                  <w:top w:w="0" w:type="dxa"/>
                  <w:left w:w="108" w:type="dxa"/>
                  <w:bottom w:w="0" w:type="dxa"/>
                  <w:right w:w="108" w:type="dxa"/>
                </w:tblCellMar>
              </w:tblPrEx>
              <w:trPr>
                <w:cantSplit/>
                <w:jc w:val="center"/>
              </w:trPr>
              <w:tc>
                <w:tcPr>
                  <w:tcW w:w="739" w:type="dxa"/>
                  <w:vMerge w:val="continue"/>
                  <w:shd w:val="clear" w:color="auto" w:fill="auto"/>
                  <w:noWrap w:val="0"/>
                  <w:vAlign w:val="center"/>
                </w:tcPr>
                <w:p w14:paraId="4C1C2645">
                  <w:pPr>
                    <w:rPr>
                      <w:sz w:val="20"/>
                      <w:szCs w:val="20"/>
                    </w:rPr>
                  </w:pPr>
                </w:p>
              </w:tc>
              <w:tc>
                <w:tcPr>
                  <w:tcW w:w="846" w:type="dxa"/>
                  <w:vMerge w:val="continue"/>
                  <w:shd w:val="clear" w:color="auto" w:fill="auto"/>
                  <w:noWrap w:val="0"/>
                  <w:vAlign w:val="center"/>
                </w:tcPr>
                <w:p w14:paraId="0D1A040A">
                  <w:pPr>
                    <w:spacing w:before="72" w:beforeLines="30" w:after="72" w:afterLines="30"/>
                    <w:jc w:val="center"/>
                    <w:rPr>
                      <w:szCs w:val="21"/>
                      <w:lang w:bidi="zh-HK"/>
                    </w:rPr>
                  </w:pPr>
                </w:p>
              </w:tc>
              <w:tc>
                <w:tcPr>
                  <w:tcW w:w="1191" w:type="dxa"/>
                  <w:shd w:val="clear" w:color="auto" w:fill="auto"/>
                  <w:noWrap w:val="0"/>
                  <w:vAlign w:val="center"/>
                </w:tcPr>
                <w:p w14:paraId="0583C44B">
                  <w:pPr>
                    <w:spacing w:before="72" w:beforeLines="30" w:after="72" w:afterLines="30"/>
                    <w:jc w:val="center"/>
                    <w:rPr>
                      <w:szCs w:val="21"/>
                      <w:lang w:bidi="zh-HK"/>
                    </w:rPr>
                  </w:pPr>
                  <w:r>
                    <w:rPr>
                      <w:szCs w:val="21"/>
                      <w:lang w:bidi="zh-HK"/>
                    </w:rPr>
                    <w:t>P2</w:t>
                  </w:r>
                </w:p>
              </w:tc>
              <w:tc>
                <w:tcPr>
                  <w:tcW w:w="1397" w:type="dxa"/>
                  <w:shd w:val="clear" w:color="auto" w:fill="auto"/>
                  <w:noWrap w:val="0"/>
                  <w:vAlign w:val="center"/>
                </w:tcPr>
                <w:p w14:paraId="3E2CAF3F">
                  <w:pPr>
                    <w:spacing w:before="72" w:beforeLines="30" w:after="72" w:afterLines="30"/>
                    <w:jc w:val="center"/>
                    <w:rPr>
                      <w:szCs w:val="21"/>
                      <w:lang w:bidi="zh-HK"/>
                    </w:rPr>
                  </w:pPr>
                  <w:r>
                    <w:rPr>
                      <w:szCs w:val="21"/>
                      <w:lang w:bidi="zh-HK"/>
                    </w:rPr>
                    <w:t>NH</w:t>
                  </w:r>
                  <w:r>
                    <w:rPr>
                      <w:szCs w:val="21"/>
                      <w:vertAlign w:val="subscript"/>
                      <w:lang w:bidi="zh-HK"/>
                    </w:rPr>
                    <w:t>3</w:t>
                  </w:r>
                  <w:r>
                    <w:rPr>
                      <w:szCs w:val="21"/>
                      <w:lang w:bidi="zh-HK"/>
                    </w:rPr>
                    <w:t>、H</w:t>
                  </w:r>
                  <w:r>
                    <w:rPr>
                      <w:szCs w:val="21"/>
                      <w:vertAlign w:val="subscript"/>
                      <w:lang w:bidi="zh-HK"/>
                    </w:rPr>
                    <w:t>2</w:t>
                  </w:r>
                  <w:r>
                    <w:rPr>
                      <w:szCs w:val="21"/>
                      <w:lang w:bidi="zh-HK"/>
                    </w:rPr>
                    <w:t>S、臭气浓度</w:t>
                  </w:r>
                </w:p>
              </w:tc>
              <w:tc>
                <w:tcPr>
                  <w:tcW w:w="1125" w:type="dxa"/>
                  <w:shd w:val="clear" w:color="auto" w:fill="auto"/>
                  <w:noWrap w:val="0"/>
                  <w:vAlign w:val="center"/>
                </w:tcPr>
                <w:p w14:paraId="565FA794">
                  <w:pPr>
                    <w:rPr>
                      <w:sz w:val="20"/>
                      <w:szCs w:val="20"/>
                    </w:rPr>
                  </w:pPr>
                  <w:r>
                    <w:rPr>
                      <w:rFonts w:hint="eastAsia"/>
                      <w:szCs w:val="21"/>
                    </w:rPr>
                    <w:t>1</w:t>
                  </w:r>
                  <w:r>
                    <w:rPr>
                      <w:szCs w:val="21"/>
                    </w:rPr>
                    <w:t>次/季度</w:t>
                  </w:r>
                </w:p>
              </w:tc>
              <w:tc>
                <w:tcPr>
                  <w:tcW w:w="2650" w:type="dxa"/>
                  <w:shd w:val="clear" w:color="auto" w:fill="auto"/>
                  <w:noWrap w:val="0"/>
                  <w:vAlign w:val="center"/>
                </w:tcPr>
                <w:p w14:paraId="1A2C220C">
                  <w:pPr>
                    <w:spacing w:before="72" w:beforeLines="30" w:after="72" w:afterLines="30"/>
                    <w:jc w:val="center"/>
                    <w:rPr>
                      <w:kern w:val="0"/>
                      <w:szCs w:val="21"/>
                      <w:lang w:bidi="zh-HK"/>
                    </w:rPr>
                  </w:pPr>
                  <w:r>
                    <w:rPr>
                      <w:kern w:val="0"/>
                      <w:szCs w:val="21"/>
                      <w:lang w:bidi="zh-HK"/>
                    </w:rPr>
                    <w:t>《恶臭污染物排放标准》（GB14554-93）</w:t>
                  </w:r>
                </w:p>
              </w:tc>
            </w:tr>
          </w:tbl>
          <w:p w14:paraId="757EB4EB">
            <w:pPr>
              <w:adjustRightInd w:val="0"/>
              <w:snapToGrid w:val="0"/>
              <w:ind w:firstLine="420" w:firstLineChars="200"/>
              <w:rPr>
                <w:szCs w:val="21"/>
              </w:rPr>
            </w:pPr>
            <w:r>
              <w:rPr>
                <w:szCs w:val="21"/>
              </w:rPr>
              <w:t>注：无组织废气监测计划参照</w:t>
            </w:r>
            <w:r>
              <w:rPr>
                <w:lang w:bidi="zh-HK"/>
              </w:rPr>
              <w:t>《排污许可证申请与核发技术规范 医疗机构》（HJ 1105-2020）表5。</w:t>
            </w:r>
          </w:p>
          <w:p w14:paraId="160AA60E">
            <w:pPr>
              <w:pStyle w:val="10"/>
              <w:spacing w:line="360" w:lineRule="auto"/>
              <w:ind w:firstLine="482" w:firstLineChars="200"/>
              <w:rPr>
                <w:rFonts w:ascii="Times New Roman" w:cs="Times New Roman"/>
                <w:b/>
                <w:bCs/>
                <w:color w:val="auto"/>
              </w:rPr>
            </w:pPr>
            <w:r>
              <w:rPr>
                <w:rFonts w:ascii="Times New Roman" w:cs="Times New Roman"/>
                <w:b/>
                <w:bCs/>
                <w:color w:val="auto"/>
              </w:rPr>
              <w:t>3、非正常工况下废气处理措施</w:t>
            </w:r>
          </w:p>
          <w:p w14:paraId="0A62BCD3">
            <w:pPr>
              <w:adjustRightInd w:val="0"/>
              <w:snapToGrid w:val="0"/>
              <w:spacing w:line="360" w:lineRule="auto"/>
              <w:ind w:firstLine="482"/>
              <w:rPr>
                <w:spacing w:val="4"/>
                <w:sz w:val="24"/>
              </w:rPr>
            </w:pPr>
            <w:r>
              <w:rPr>
                <w:spacing w:val="4"/>
                <w:sz w:val="24"/>
              </w:rPr>
              <w:t>项目后期运营过程中会不可避免地出现恶臭处理设施故障等非正常工况，根据建设方经营经验，非正常工况发生频次较低。遇此情况，</w:t>
            </w:r>
            <w:r>
              <w:rPr>
                <w:rFonts w:hint="eastAsia"/>
                <w:spacing w:val="4"/>
                <w:sz w:val="24"/>
              </w:rPr>
              <w:t>应</w:t>
            </w:r>
            <w:r>
              <w:rPr>
                <w:spacing w:val="4"/>
                <w:sz w:val="24"/>
              </w:rPr>
              <w:t>立即</w:t>
            </w:r>
            <w:r>
              <w:rPr>
                <w:rFonts w:hint="eastAsia"/>
                <w:spacing w:val="4"/>
                <w:sz w:val="24"/>
              </w:rPr>
              <w:t>采取更换活性炭、</w:t>
            </w:r>
            <w:r>
              <w:rPr>
                <w:spacing w:val="4"/>
                <w:sz w:val="24"/>
              </w:rPr>
              <w:t>大剂量喷洒生物除臭剂来降低对周围大气环境的影响。</w:t>
            </w:r>
          </w:p>
          <w:p w14:paraId="747DCA0A">
            <w:pPr>
              <w:jc w:val="center"/>
              <w:rPr>
                <w:b/>
                <w:bCs/>
                <w:lang w:bidi="zh-HK"/>
              </w:rPr>
            </w:pPr>
            <w:r>
              <w:rPr>
                <w:b/>
                <w:bCs/>
                <w:lang w:bidi="zh-HK"/>
              </w:rPr>
              <w:t>表4-5  项目</w:t>
            </w:r>
            <w:r>
              <w:rPr>
                <w:rFonts w:hint="eastAsia"/>
                <w:b/>
                <w:bCs/>
                <w:lang w:bidi="zh-HK"/>
              </w:rPr>
              <w:t>建成后</w:t>
            </w:r>
            <w:r>
              <w:rPr>
                <w:b/>
                <w:bCs/>
                <w:lang w:bidi="zh-HK"/>
              </w:rPr>
              <w:t>非正常工况大气污染物排放量核算表</w:t>
            </w:r>
          </w:p>
          <w:tbl>
            <w:tblPr>
              <w:tblStyle w:val="9"/>
              <w:tblW w:w="793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7"/>
              <w:gridCol w:w="1530"/>
              <w:gridCol w:w="1415"/>
              <w:gridCol w:w="1126"/>
              <w:gridCol w:w="1188"/>
              <w:gridCol w:w="940"/>
              <w:gridCol w:w="883"/>
            </w:tblGrid>
            <w:tr w14:paraId="4C74DDD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39" w:type="pct"/>
                  <w:shd w:val="clear" w:color="auto" w:fill="auto"/>
                  <w:noWrap w:val="0"/>
                  <w:vAlign w:val="center"/>
                </w:tcPr>
                <w:p w14:paraId="36810774">
                  <w:pPr>
                    <w:snapToGrid w:val="0"/>
                    <w:jc w:val="center"/>
                    <w:rPr>
                      <w:lang w:bidi="zh-HK"/>
                    </w:rPr>
                  </w:pPr>
                  <w:r>
                    <w:rPr>
                      <w:lang w:bidi="zh-HK"/>
                    </w:rPr>
                    <w:t>污染物</w:t>
                  </w:r>
                </w:p>
              </w:tc>
              <w:tc>
                <w:tcPr>
                  <w:tcW w:w="963" w:type="pct"/>
                  <w:shd w:val="clear" w:color="auto" w:fill="auto"/>
                  <w:noWrap w:val="0"/>
                  <w:vAlign w:val="center"/>
                </w:tcPr>
                <w:p w14:paraId="5D7D76EF">
                  <w:pPr>
                    <w:snapToGrid w:val="0"/>
                    <w:jc w:val="center"/>
                    <w:rPr>
                      <w:lang w:bidi="zh-HK"/>
                    </w:rPr>
                  </w:pPr>
                  <w:r>
                    <w:rPr>
                      <w:lang w:bidi="zh-HK"/>
                    </w:rPr>
                    <w:t>排放量</w:t>
                  </w:r>
                  <w:r>
                    <w:rPr>
                      <w:rFonts w:hint="eastAsia"/>
                      <w:lang w:bidi="zh-HK"/>
                    </w:rPr>
                    <w:t>（</w:t>
                  </w:r>
                  <w:r>
                    <w:rPr>
                      <w:lang w:bidi="zh-HK"/>
                    </w:rPr>
                    <w:t>kg</w:t>
                  </w:r>
                  <w:r>
                    <w:rPr>
                      <w:rFonts w:hint="eastAsia"/>
                      <w:lang w:bidi="zh-HK"/>
                    </w:rPr>
                    <w:t>）</w:t>
                  </w:r>
                </w:p>
              </w:tc>
              <w:tc>
                <w:tcPr>
                  <w:tcW w:w="891" w:type="pct"/>
                  <w:shd w:val="clear" w:color="auto" w:fill="auto"/>
                  <w:noWrap w:val="0"/>
                  <w:vAlign w:val="center"/>
                </w:tcPr>
                <w:p w14:paraId="67C51228">
                  <w:pPr>
                    <w:snapToGrid w:val="0"/>
                    <w:jc w:val="center"/>
                    <w:rPr>
                      <w:rFonts w:hint="eastAsia"/>
                      <w:lang w:bidi="zh-HK"/>
                    </w:rPr>
                  </w:pPr>
                  <w:r>
                    <w:rPr>
                      <w:lang w:bidi="zh-HK"/>
                    </w:rPr>
                    <w:t>排放速率</w:t>
                  </w:r>
                  <w:r>
                    <w:rPr>
                      <w:rFonts w:hint="eastAsia"/>
                      <w:lang w:bidi="zh-HK"/>
                    </w:rPr>
                    <w:t>（kg/h）</w:t>
                  </w:r>
                </w:p>
              </w:tc>
              <w:tc>
                <w:tcPr>
                  <w:tcW w:w="709" w:type="pct"/>
                  <w:shd w:val="clear" w:color="auto" w:fill="auto"/>
                  <w:noWrap w:val="0"/>
                  <w:vAlign w:val="center"/>
                </w:tcPr>
                <w:p w14:paraId="345475F6">
                  <w:pPr>
                    <w:snapToGrid w:val="0"/>
                    <w:jc w:val="center"/>
                    <w:rPr>
                      <w:lang w:bidi="zh-HK"/>
                    </w:rPr>
                  </w:pPr>
                  <w:r>
                    <w:rPr>
                      <w:rFonts w:hint="eastAsia"/>
                      <w:lang w:bidi="zh-HK"/>
                    </w:rPr>
                    <w:t>排放浓度（</w:t>
                  </w:r>
                  <w:r>
                    <w:rPr>
                      <w:color w:val="000000"/>
                      <w:szCs w:val="21"/>
                    </w:rPr>
                    <w:t>mg/m</w:t>
                  </w:r>
                  <w:r>
                    <w:rPr>
                      <w:color w:val="000000"/>
                      <w:szCs w:val="21"/>
                      <w:vertAlign w:val="superscript"/>
                    </w:rPr>
                    <w:t>3</w:t>
                  </w:r>
                  <w:r>
                    <w:rPr>
                      <w:rFonts w:hint="eastAsia"/>
                      <w:lang w:bidi="zh-HK"/>
                    </w:rPr>
                    <w:t>）</w:t>
                  </w:r>
                </w:p>
              </w:tc>
              <w:tc>
                <w:tcPr>
                  <w:tcW w:w="748" w:type="pct"/>
                  <w:shd w:val="clear" w:color="auto" w:fill="auto"/>
                  <w:noWrap w:val="0"/>
                  <w:vAlign w:val="center"/>
                </w:tcPr>
                <w:p w14:paraId="0D5D89E4">
                  <w:pPr>
                    <w:snapToGrid w:val="0"/>
                    <w:jc w:val="center"/>
                    <w:rPr>
                      <w:lang w:bidi="zh-HK"/>
                    </w:rPr>
                  </w:pPr>
                  <w:r>
                    <w:rPr>
                      <w:lang w:bidi="zh-HK"/>
                    </w:rPr>
                    <w:t>非正常排放原因</w:t>
                  </w:r>
                </w:p>
              </w:tc>
              <w:tc>
                <w:tcPr>
                  <w:tcW w:w="592" w:type="pct"/>
                  <w:shd w:val="clear" w:color="auto" w:fill="auto"/>
                  <w:noWrap w:val="0"/>
                  <w:vAlign w:val="center"/>
                </w:tcPr>
                <w:p w14:paraId="28A19C8B">
                  <w:pPr>
                    <w:snapToGrid w:val="0"/>
                    <w:jc w:val="center"/>
                    <w:rPr>
                      <w:lang w:bidi="zh-HK"/>
                    </w:rPr>
                  </w:pPr>
                  <w:r>
                    <w:rPr>
                      <w:lang w:bidi="zh-HK"/>
                    </w:rPr>
                    <w:t>单次持续时间</w:t>
                  </w:r>
                </w:p>
              </w:tc>
              <w:tc>
                <w:tcPr>
                  <w:tcW w:w="556" w:type="pct"/>
                  <w:shd w:val="clear" w:color="auto" w:fill="auto"/>
                  <w:noWrap w:val="0"/>
                  <w:vAlign w:val="center"/>
                </w:tcPr>
                <w:p w14:paraId="7F21F2F4">
                  <w:pPr>
                    <w:snapToGrid w:val="0"/>
                    <w:jc w:val="center"/>
                    <w:rPr>
                      <w:lang w:bidi="zh-HK"/>
                    </w:rPr>
                  </w:pPr>
                  <w:r>
                    <w:rPr>
                      <w:lang w:bidi="zh-HK"/>
                    </w:rPr>
                    <w:t>年发生频次</w:t>
                  </w:r>
                </w:p>
              </w:tc>
            </w:tr>
            <w:tr w14:paraId="285834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 w:hRule="atLeast"/>
                <w:jc w:val="center"/>
              </w:trPr>
              <w:tc>
                <w:tcPr>
                  <w:tcW w:w="539" w:type="pct"/>
                  <w:shd w:val="clear" w:color="auto" w:fill="auto"/>
                  <w:noWrap w:val="0"/>
                  <w:vAlign w:val="center"/>
                </w:tcPr>
                <w:p w14:paraId="64DAC287">
                  <w:pPr>
                    <w:pStyle w:val="10"/>
                    <w:snapToGrid w:val="0"/>
                    <w:jc w:val="center"/>
                    <w:rPr>
                      <w:rFonts w:ascii="Times New Roman" w:cs="Times New Roman"/>
                      <w:color w:val="auto"/>
                      <w:lang w:bidi="zh-HK"/>
                    </w:rPr>
                  </w:pPr>
                  <w:r>
                    <w:rPr>
                      <w:rFonts w:ascii="Times New Roman" w:cs="Times New Roman"/>
                      <w:color w:val="auto"/>
                      <w:sz w:val="21"/>
                      <w:szCs w:val="21"/>
                    </w:rPr>
                    <w:t>H</w:t>
                  </w:r>
                  <w:r>
                    <w:rPr>
                      <w:rFonts w:ascii="Times New Roman" w:cs="Times New Roman"/>
                      <w:color w:val="auto"/>
                      <w:sz w:val="21"/>
                      <w:szCs w:val="21"/>
                      <w:vertAlign w:val="subscript"/>
                    </w:rPr>
                    <w:t>2</w:t>
                  </w:r>
                  <w:r>
                    <w:rPr>
                      <w:rFonts w:ascii="Times New Roman" w:cs="Times New Roman"/>
                      <w:color w:val="auto"/>
                      <w:sz w:val="21"/>
                      <w:szCs w:val="21"/>
                    </w:rPr>
                    <w:t>S</w:t>
                  </w:r>
                </w:p>
              </w:tc>
              <w:tc>
                <w:tcPr>
                  <w:tcW w:w="963" w:type="pct"/>
                  <w:shd w:val="clear" w:color="auto" w:fill="auto"/>
                  <w:noWrap w:val="0"/>
                  <w:vAlign w:val="center"/>
                </w:tcPr>
                <w:p w14:paraId="7E264380">
                  <w:pPr>
                    <w:snapToGrid w:val="0"/>
                    <w:jc w:val="center"/>
                    <w:rPr>
                      <w:lang w:bidi="zh-HK"/>
                    </w:rPr>
                  </w:pPr>
                  <w:r>
                    <w:rPr>
                      <w:rFonts w:hint="eastAsia"/>
                      <w:lang w:bidi="zh-HK"/>
                    </w:rPr>
                    <w:t>1.260E-05</w:t>
                  </w:r>
                </w:p>
              </w:tc>
              <w:tc>
                <w:tcPr>
                  <w:tcW w:w="891" w:type="pct"/>
                  <w:shd w:val="clear" w:color="auto" w:fill="auto"/>
                  <w:noWrap w:val="0"/>
                  <w:vAlign w:val="center"/>
                </w:tcPr>
                <w:p w14:paraId="5ED1E29D">
                  <w:pPr>
                    <w:snapToGrid w:val="0"/>
                    <w:jc w:val="center"/>
                    <w:rPr>
                      <w:lang w:bidi="zh-HK"/>
                    </w:rPr>
                  </w:pPr>
                  <w:r>
                    <w:rPr>
                      <w:rFonts w:hint="eastAsia"/>
                      <w:lang w:bidi="zh-HK"/>
                    </w:rPr>
                    <w:t>1.260E-05</w:t>
                  </w:r>
                </w:p>
              </w:tc>
              <w:tc>
                <w:tcPr>
                  <w:tcW w:w="709" w:type="pct"/>
                  <w:shd w:val="clear" w:color="auto" w:fill="auto"/>
                  <w:noWrap w:val="0"/>
                  <w:vAlign w:val="center"/>
                </w:tcPr>
                <w:p w14:paraId="4D8524FE">
                  <w:pPr>
                    <w:snapToGrid w:val="0"/>
                    <w:jc w:val="center"/>
                    <w:rPr>
                      <w:rFonts w:hint="eastAsia"/>
                      <w:lang w:bidi="zh-HK"/>
                    </w:rPr>
                  </w:pPr>
                  <w:r>
                    <w:rPr>
                      <w:rFonts w:hint="eastAsia"/>
                      <w:lang w:bidi="zh-HK"/>
                    </w:rPr>
                    <w:t>0.0063</w:t>
                  </w:r>
                </w:p>
              </w:tc>
              <w:tc>
                <w:tcPr>
                  <w:tcW w:w="748" w:type="pct"/>
                  <w:vMerge w:val="restart"/>
                  <w:shd w:val="clear" w:color="auto" w:fill="auto"/>
                  <w:noWrap w:val="0"/>
                  <w:vAlign w:val="center"/>
                </w:tcPr>
                <w:p w14:paraId="1D7FEB4E">
                  <w:pPr>
                    <w:snapToGrid w:val="0"/>
                    <w:jc w:val="center"/>
                    <w:rPr>
                      <w:lang w:bidi="zh-HK"/>
                    </w:rPr>
                  </w:pPr>
                  <w:r>
                    <w:rPr>
                      <w:lang w:bidi="zh-HK"/>
                    </w:rPr>
                    <w:t>活性炭除臭装置去除效率为0</w:t>
                  </w:r>
                </w:p>
              </w:tc>
              <w:tc>
                <w:tcPr>
                  <w:tcW w:w="592" w:type="pct"/>
                  <w:vMerge w:val="restart"/>
                  <w:shd w:val="clear" w:color="auto" w:fill="auto"/>
                  <w:noWrap w:val="0"/>
                  <w:vAlign w:val="center"/>
                </w:tcPr>
                <w:p w14:paraId="78ED2DF7">
                  <w:pPr>
                    <w:snapToGrid w:val="0"/>
                    <w:jc w:val="center"/>
                    <w:rPr>
                      <w:lang w:bidi="zh-HK"/>
                    </w:rPr>
                  </w:pPr>
                  <w:r>
                    <w:rPr>
                      <w:rFonts w:hint="eastAsia"/>
                      <w:lang w:bidi="zh-HK"/>
                    </w:rPr>
                    <w:t>1 h</w:t>
                  </w:r>
                </w:p>
              </w:tc>
              <w:tc>
                <w:tcPr>
                  <w:tcW w:w="556" w:type="pct"/>
                  <w:vMerge w:val="restart"/>
                  <w:shd w:val="clear" w:color="auto" w:fill="auto"/>
                  <w:noWrap w:val="0"/>
                  <w:vAlign w:val="center"/>
                </w:tcPr>
                <w:p w14:paraId="1F570032">
                  <w:pPr>
                    <w:snapToGrid w:val="0"/>
                    <w:jc w:val="center"/>
                    <w:rPr>
                      <w:lang w:bidi="zh-HK"/>
                    </w:rPr>
                  </w:pPr>
                  <w:r>
                    <w:rPr>
                      <w:lang w:bidi="zh-HK"/>
                    </w:rPr>
                    <w:t>1~2</w:t>
                  </w:r>
                </w:p>
              </w:tc>
            </w:tr>
            <w:tr w14:paraId="6B6FEC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539" w:type="pct"/>
                  <w:shd w:val="clear" w:color="auto" w:fill="auto"/>
                  <w:noWrap w:val="0"/>
                  <w:vAlign w:val="center"/>
                </w:tcPr>
                <w:p w14:paraId="3A283213">
                  <w:pPr>
                    <w:pStyle w:val="10"/>
                    <w:snapToGrid w:val="0"/>
                    <w:jc w:val="center"/>
                    <w:rPr>
                      <w:rFonts w:ascii="Times New Roman" w:cs="Times New Roman"/>
                      <w:color w:val="auto"/>
                      <w:lang w:bidi="zh-HK"/>
                    </w:rPr>
                  </w:pPr>
                  <w:r>
                    <w:rPr>
                      <w:rFonts w:ascii="Times New Roman" w:cs="Times New Roman"/>
                      <w:color w:val="auto"/>
                      <w:sz w:val="21"/>
                      <w:szCs w:val="21"/>
                    </w:rPr>
                    <w:t>NH</w:t>
                  </w:r>
                  <w:r>
                    <w:rPr>
                      <w:rFonts w:ascii="Times New Roman" w:cs="Times New Roman"/>
                      <w:color w:val="auto"/>
                      <w:sz w:val="21"/>
                      <w:szCs w:val="21"/>
                      <w:vertAlign w:val="subscript"/>
                    </w:rPr>
                    <w:t>3</w:t>
                  </w:r>
                </w:p>
              </w:tc>
              <w:tc>
                <w:tcPr>
                  <w:tcW w:w="963" w:type="pct"/>
                  <w:shd w:val="clear" w:color="auto" w:fill="auto"/>
                  <w:noWrap w:val="0"/>
                  <w:vAlign w:val="center"/>
                </w:tcPr>
                <w:p w14:paraId="601B447C">
                  <w:pPr>
                    <w:snapToGrid w:val="0"/>
                    <w:jc w:val="center"/>
                    <w:rPr>
                      <w:lang w:bidi="zh-HK"/>
                    </w:rPr>
                  </w:pPr>
                  <w:r>
                    <w:rPr>
                      <w:rFonts w:hint="eastAsia"/>
                      <w:lang w:bidi="zh-HK"/>
                    </w:rPr>
                    <w:t>0.000326</w:t>
                  </w:r>
                </w:p>
              </w:tc>
              <w:tc>
                <w:tcPr>
                  <w:tcW w:w="891" w:type="pct"/>
                  <w:shd w:val="clear" w:color="auto" w:fill="auto"/>
                  <w:noWrap w:val="0"/>
                  <w:vAlign w:val="center"/>
                </w:tcPr>
                <w:p w14:paraId="0D87BE93">
                  <w:pPr>
                    <w:snapToGrid w:val="0"/>
                    <w:jc w:val="center"/>
                    <w:rPr>
                      <w:lang w:bidi="zh-HK"/>
                    </w:rPr>
                  </w:pPr>
                  <w:r>
                    <w:rPr>
                      <w:rFonts w:hint="eastAsia"/>
                      <w:lang w:bidi="zh-HK"/>
                    </w:rPr>
                    <w:t>0.000326</w:t>
                  </w:r>
                </w:p>
              </w:tc>
              <w:tc>
                <w:tcPr>
                  <w:tcW w:w="709" w:type="pct"/>
                  <w:shd w:val="clear" w:color="auto" w:fill="auto"/>
                  <w:noWrap w:val="0"/>
                  <w:vAlign w:val="center"/>
                </w:tcPr>
                <w:p w14:paraId="32D51ED3">
                  <w:pPr>
                    <w:snapToGrid w:val="0"/>
                    <w:jc w:val="center"/>
                    <w:rPr>
                      <w:rFonts w:hint="eastAsia"/>
                      <w:lang w:bidi="zh-HK"/>
                    </w:rPr>
                  </w:pPr>
                  <w:r>
                    <w:rPr>
                      <w:rFonts w:hint="eastAsia"/>
                      <w:lang w:bidi="zh-HK"/>
                    </w:rPr>
                    <w:t>0.163</w:t>
                  </w:r>
                </w:p>
              </w:tc>
              <w:tc>
                <w:tcPr>
                  <w:tcW w:w="748" w:type="pct"/>
                  <w:vMerge w:val="continue"/>
                  <w:shd w:val="clear" w:color="auto" w:fill="auto"/>
                  <w:noWrap w:val="0"/>
                  <w:vAlign w:val="center"/>
                </w:tcPr>
                <w:p w14:paraId="14E9EBC4">
                  <w:pPr>
                    <w:snapToGrid w:val="0"/>
                    <w:jc w:val="center"/>
                    <w:rPr>
                      <w:lang w:bidi="zh-HK"/>
                    </w:rPr>
                  </w:pPr>
                </w:p>
              </w:tc>
              <w:tc>
                <w:tcPr>
                  <w:tcW w:w="592" w:type="pct"/>
                  <w:vMerge w:val="continue"/>
                  <w:shd w:val="clear" w:color="auto" w:fill="auto"/>
                  <w:noWrap w:val="0"/>
                  <w:vAlign w:val="center"/>
                </w:tcPr>
                <w:p w14:paraId="633FAE97">
                  <w:pPr>
                    <w:snapToGrid w:val="0"/>
                    <w:jc w:val="center"/>
                    <w:rPr>
                      <w:lang w:bidi="zh-HK"/>
                    </w:rPr>
                  </w:pPr>
                </w:p>
              </w:tc>
              <w:tc>
                <w:tcPr>
                  <w:tcW w:w="556" w:type="pct"/>
                  <w:vMerge w:val="continue"/>
                  <w:shd w:val="clear" w:color="auto" w:fill="auto"/>
                  <w:noWrap w:val="0"/>
                  <w:vAlign w:val="center"/>
                </w:tcPr>
                <w:p w14:paraId="24424DF5">
                  <w:pPr>
                    <w:snapToGrid w:val="0"/>
                    <w:jc w:val="center"/>
                    <w:rPr>
                      <w:lang w:bidi="zh-HK"/>
                    </w:rPr>
                  </w:pPr>
                </w:p>
              </w:tc>
            </w:tr>
          </w:tbl>
          <w:p w14:paraId="7CC2BF26">
            <w:pPr>
              <w:adjustRightInd w:val="0"/>
              <w:snapToGrid w:val="0"/>
              <w:spacing w:line="360" w:lineRule="auto"/>
              <w:ind w:firstLine="442" w:firstLineChars="200"/>
              <w:rPr>
                <w:b/>
                <w:color w:val="000000"/>
                <w:spacing w:val="-10"/>
                <w:sz w:val="24"/>
              </w:rPr>
            </w:pPr>
            <w:r>
              <w:rPr>
                <w:b/>
                <w:color w:val="000000"/>
                <w:spacing w:val="-10"/>
                <w:sz w:val="24"/>
              </w:rPr>
              <w:t>4、环境影响分析</w:t>
            </w:r>
          </w:p>
          <w:p w14:paraId="4C889184">
            <w:pPr>
              <w:adjustRightInd w:val="0"/>
              <w:snapToGrid w:val="0"/>
              <w:spacing w:line="360" w:lineRule="auto"/>
              <w:ind w:firstLine="480" w:firstLineChars="200"/>
              <w:rPr>
                <w:bCs/>
                <w:spacing w:val="4"/>
                <w:sz w:val="24"/>
              </w:rPr>
            </w:pPr>
            <w:r>
              <w:rPr>
                <w:color w:val="000000"/>
                <w:sz w:val="24"/>
              </w:rPr>
              <w:t>根据上述核算，本项目污水处理站恶臭废气</w:t>
            </w:r>
            <w:r>
              <w:rPr>
                <w:rFonts w:hint="eastAsia"/>
                <w:color w:val="000000"/>
                <w:sz w:val="24"/>
              </w:rPr>
              <w:t>有组织</w:t>
            </w:r>
            <w:r>
              <w:rPr>
                <w:color w:val="000000"/>
                <w:sz w:val="24"/>
              </w:rPr>
              <w:t>排放速率满足《恶臭污染物排放标准》（GB 14554-93）标准排放限值，可达标排放。经核算，食堂油烟</w:t>
            </w:r>
            <w:r>
              <w:rPr>
                <w:rFonts w:hint="eastAsia"/>
                <w:color w:val="000000"/>
                <w:sz w:val="24"/>
              </w:rPr>
              <w:t>经油烟净化器处理后</w:t>
            </w:r>
            <w:r>
              <w:rPr>
                <w:color w:val="000000"/>
                <w:sz w:val="24"/>
              </w:rPr>
              <w:t>可达标排放，对周边环境的影响较小。</w:t>
            </w:r>
            <w:r>
              <w:rPr>
                <w:bCs/>
                <w:sz w:val="24"/>
                <w:lang w:bidi="zh-HK"/>
              </w:rPr>
              <w:t>药品、杀毒剂异味与</w:t>
            </w:r>
            <w:r>
              <w:rPr>
                <w:bCs/>
                <w:spacing w:val="4"/>
                <w:sz w:val="24"/>
              </w:rPr>
              <w:t>发电机燃油废气加强</w:t>
            </w:r>
            <w:r>
              <w:rPr>
                <w:bCs/>
                <w:sz w:val="24"/>
                <w:lang w:bidi="zh-HK"/>
              </w:rPr>
              <w:t>通风和换气后对外环境影响较小。</w:t>
            </w:r>
          </w:p>
          <w:p w14:paraId="3E0C4891">
            <w:pPr>
              <w:adjustRightInd w:val="0"/>
              <w:snapToGrid w:val="0"/>
              <w:spacing w:line="360" w:lineRule="auto"/>
              <w:ind w:firstLine="482"/>
              <w:rPr>
                <w:b/>
                <w:bCs/>
                <w:sz w:val="24"/>
              </w:rPr>
            </w:pPr>
            <w:r>
              <w:rPr>
                <w:b/>
                <w:bCs/>
                <w:sz w:val="24"/>
              </w:rPr>
              <w:t>二、废水</w:t>
            </w:r>
          </w:p>
          <w:p w14:paraId="4A67EB01">
            <w:pPr>
              <w:adjustRightInd w:val="0"/>
              <w:snapToGrid w:val="0"/>
              <w:spacing w:line="360" w:lineRule="auto"/>
              <w:ind w:firstLine="482" w:firstLineChars="200"/>
              <w:rPr>
                <w:b/>
                <w:sz w:val="24"/>
                <w:u w:val="single"/>
              </w:rPr>
            </w:pPr>
            <w:r>
              <w:rPr>
                <w:b/>
                <w:sz w:val="24"/>
                <w:u w:val="single"/>
              </w:rPr>
              <w:t>产生情况：</w:t>
            </w:r>
          </w:p>
          <w:p w14:paraId="0BA1338C">
            <w:pPr>
              <w:adjustRightInd w:val="0"/>
              <w:snapToGrid w:val="0"/>
              <w:spacing w:line="360" w:lineRule="auto"/>
              <w:ind w:firstLine="480" w:firstLineChars="200"/>
              <w:rPr>
                <w:bCs/>
                <w:sz w:val="24"/>
              </w:rPr>
            </w:pPr>
            <w:r>
              <w:rPr>
                <w:bCs/>
                <w:sz w:val="24"/>
              </w:rPr>
              <w:t>根据前文水平衡分析，本项目运营期产生的废水主要为医护人员生活污水、住院病人陪护人员生活污水</w:t>
            </w:r>
            <w:r>
              <w:rPr>
                <w:rFonts w:hint="eastAsia"/>
                <w:bCs/>
                <w:sz w:val="24"/>
              </w:rPr>
              <w:t>（含餐饮废水），</w:t>
            </w:r>
            <w:r>
              <w:rPr>
                <w:bCs/>
                <w:sz w:val="24"/>
              </w:rPr>
              <w:t>医疗废水（诊疗、病房废水）</w:t>
            </w:r>
            <w:r>
              <w:rPr>
                <w:rFonts w:hint="eastAsia"/>
                <w:bCs/>
                <w:sz w:val="24"/>
              </w:rPr>
              <w:t>，</w:t>
            </w:r>
            <w:r>
              <w:rPr>
                <w:bCs/>
                <w:sz w:val="24"/>
              </w:rPr>
              <w:t>被服清洗废水及其</w:t>
            </w:r>
            <w:r>
              <w:rPr>
                <w:rFonts w:hint="eastAsia"/>
                <w:bCs/>
                <w:sz w:val="24"/>
                <w:lang w:val="en-US" w:eastAsia="zh-CN"/>
              </w:rPr>
              <w:t>他</w:t>
            </w:r>
            <w:r>
              <w:rPr>
                <w:bCs/>
                <w:sz w:val="24"/>
              </w:rPr>
              <w:t>废水，本项目建成后全院废水排放总量共计为</w:t>
            </w:r>
            <w:r>
              <w:rPr>
                <w:rFonts w:hint="eastAsia"/>
                <w:color w:val="000000"/>
                <w:sz w:val="24"/>
              </w:rPr>
              <w:t xml:space="preserve">84.482 </w:t>
            </w:r>
            <w:r>
              <w:rPr>
                <w:color w:val="000000"/>
                <w:sz w:val="24"/>
              </w:rPr>
              <w:t>m³/d（</w:t>
            </w:r>
            <w:r>
              <w:rPr>
                <w:rFonts w:hint="eastAsia"/>
                <w:color w:val="000000"/>
                <w:sz w:val="24"/>
              </w:rPr>
              <w:t xml:space="preserve">30835.93 </w:t>
            </w:r>
            <w:r>
              <w:rPr>
                <w:color w:val="000000"/>
                <w:sz w:val="24"/>
              </w:rPr>
              <w:t>m</w:t>
            </w:r>
            <w:r>
              <w:rPr>
                <w:color w:val="000000"/>
                <w:sz w:val="24"/>
                <w:vertAlign w:val="superscript"/>
              </w:rPr>
              <w:t>3</w:t>
            </w:r>
            <w:r>
              <w:rPr>
                <w:color w:val="000000"/>
                <w:sz w:val="24"/>
              </w:rPr>
              <w:t>/a）</w:t>
            </w:r>
            <w:r>
              <w:rPr>
                <w:bCs/>
                <w:sz w:val="24"/>
              </w:rPr>
              <w:t>。</w:t>
            </w:r>
          </w:p>
          <w:p w14:paraId="3B7F7CC8">
            <w:pPr>
              <w:adjustRightInd w:val="0"/>
              <w:snapToGrid w:val="0"/>
              <w:spacing w:line="360" w:lineRule="auto"/>
              <w:ind w:firstLine="482"/>
              <w:rPr>
                <w:b/>
                <w:bCs/>
                <w:sz w:val="24"/>
                <w:u w:val="single"/>
              </w:rPr>
            </w:pPr>
            <w:r>
              <w:rPr>
                <w:b/>
                <w:bCs/>
                <w:sz w:val="24"/>
                <w:u w:val="single"/>
              </w:rPr>
              <w:t>治理措施及排放情况：</w:t>
            </w:r>
          </w:p>
          <w:p w14:paraId="5103DC50">
            <w:pPr>
              <w:autoSpaceDE w:val="0"/>
              <w:autoSpaceDN w:val="0"/>
              <w:adjustRightInd w:val="0"/>
              <w:snapToGrid w:val="0"/>
              <w:spacing w:line="360" w:lineRule="auto"/>
              <w:ind w:firstLine="480" w:firstLineChars="200"/>
              <w:rPr>
                <w:sz w:val="24"/>
              </w:rPr>
            </w:pPr>
            <w:r>
              <w:rPr>
                <w:sz w:val="24"/>
              </w:rPr>
              <w:t>根据建设单位提供资料，本项目拟建污水处理</w:t>
            </w:r>
            <w:r>
              <w:rPr>
                <w:rFonts w:hint="eastAsia"/>
                <w:sz w:val="24"/>
              </w:rPr>
              <w:t>站将</w:t>
            </w:r>
            <w:r>
              <w:rPr>
                <w:sz w:val="24"/>
              </w:rPr>
              <w:t>对全院废水进行收集处理，</w:t>
            </w:r>
            <w:r>
              <w:rPr>
                <w:rFonts w:hint="eastAsia"/>
                <w:sz w:val="24"/>
              </w:rPr>
              <w:t>设计处理</w:t>
            </w:r>
            <w:r>
              <w:rPr>
                <w:sz w:val="24"/>
              </w:rPr>
              <w:t>规模为150 m</w:t>
            </w:r>
            <w:r>
              <w:rPr>
                <w:sz w:val="24"/>
                <w:vertAlign w:val="superscript"/>
              </w:rPr>
              <w:t>3</w:t>
            </w:r>
            <w:r>
              <w:rPr>
                <w:sz w:val="24"/>
              </w:rPr>
              <w:t>/d。新建污水处理站</w:t>
            </w:r>
            <w:r>
              <w:rPr>
                <w:rFonts w:hint="eastAsia"/>
                <w:sz w:val="24"/>
              </w:rPr>
              <w:t>将设置地埋式一体化污水处理设备，</w:t>
            </w:r>
            <w:r>
              <w:rPr>
                <w:sz w:val="24"/>
              </w:rPr>
              <w:t>采用</w:t>
            </w:r>
            <w:r>
              <w:rPr>
                <w:color w:val="000000"/>
                <w:kern w:val="0"/>
                <w:sz w:val="24"/>
              </w:rPr>
              <w:t>“水解酸化+接触氧化+沉淀+</w:t>
            </w:r>
            <w:r>
              <w:rPr>
                <w:rFonts w:hint="eastAsia"/>
                <w:color w:val="000000"/>
                <w:kern w:val="0"/>
                <w:sz w:val="24"/>
              </w:rPr>
              <w:t>次氯酸钠</w:t>
            </w:r>
            <w:r>
              <w:rPr>
                <w:color w:val="000000"/>
                <w:kern w:val="0"/>
                <w:sz w:val="24"/>
              </w:rPr>
              <w:t>消毒</w:t>
            </w:r>
            <w:r>
              <w:rPr>
                <w:rFonts w:hint="eastAsia"/>
                <w:color w:val="000000"/>
                <w:kern w:val="0"/>
                <w:sz w:val="24"/>
              </w:rPr>
              <w:t>+脱氯</w:t>
            </w:r>
            <w:r>
              <w:rPr>
                <w:color w:val="000000"/>
                <w:kern w:val="0"/>
                <w:sz w:val="24"/>
              </w:rPr>
              <w:t>”工艺</w:t>
            </w:r>
            <w:r>
              <w:rPr>
                <w:sz w:val="24"/>
              </w:rPr>
              <w:t>处理废水</w:t>
            </w:r>
            <w:r>
              <w:rPr>
                <w:rFonts w:hint="eastAsia"/>
                <w:sz w:val="24"/>
              </w:rPr>
              <w:t>，</w:t>
            </w:r>
            <w:r>
              <w:rPr>
                <w:sz w:val="24"/>
              </w:rPr>
              <w:t>因本项目区域已铺设污水管网，终端能接入</w:t>
            </w:r>
            <w:r>
              <w:rPr>
                <w:rFonts w:hint="eastAsia"/>
                <w:sz w:val="24"/>
              </w:rPr>
              <w:t>陕西水务发展集团佛坪县环保有限公司</w:t>
            </w:r>
            <w:r>
              <w:rPr>
                <w:sz w:val="24"/>
              </w:rPr>
              <w:t>，项目废水最终可进入城市二级污水处理厂处理，按照《医疗机构水污染物排放标准》（GB 18466-2005）中“直接或间接排入地表水体和海域的污水执行排放标准，排入终端已建有正常运行城镇二级污水处理厂的下水道的污水，执行预处理标准”，因此本项目废水排放执行《医疗机构水污染物排放标准》（GB 18466-2005）表2中预处理标准。</w:t>
            </w:r>
            <w:r>
              <w:rPr>
                <w:rFonts w:hint="eastAsia"/>
                <w:sz w:val="24"/>
              </w:rPr>
              <w:t>采用含氯消毒剂消毒的工艺控制要求为（执行预处理标准）：消毒接触池接触时间≥1 h，接触池出口总余氯2~8 mg/L。</w:t>
            </w:r>
          </w:p>
          <w:p w14:paraId="1641F018">
            <w:pPr>
              <w:adjustRightInd w:val="0"/>
              <w:snapToGrid w:val="0"/>
              <w:spacing w:line="360" w:lineRule="auto"/>
              <w:ind w:firstLine="480" w:firstLineChars="200"/>
              <w:rPr>
                <w:rFonts w:hint="eastAsia"/>
                <w:b/>
                <w:bCs/>
                <w:sz w:val="24"/>
              </w:rPr>
            </w:pPr>
            <w:r>
              <w:rPr>
                <w:rFonts w:hint="eastAsia"/>
                <w:sz w:val="24"/>
              </w:rPr>
              <w:t>因医院原有项目设置传染病区，传染病区废水</w:t>
            </w:r>
            <w:r>
              <w:rPr>
                <w:rFonts w:hint="eastAsia"/>
                <w:bCs/>
                <w:sz w:val="24"/>
              </w:rPr>
              <w:t>先经地上一体化污水处理设备（处理量3 t/d），采取调节池+混凝沉淀+臭氧消毒预处理后再与其他</w:t>
            </w:r>
            <w:r>
              <w:rPr>
                <w:bCs/>
                <w:sz w:val="24"/>
              </w:rPr>
              <w:t>医疗废水</w:t>
            </w:r>
            <w:r>
              <w:rPr>
                <w:rFonts w:hint="eastAsia"/>
                <w:bCs/>
                <w:sz w:val="24"/>
              </w:rPr>
              <w:t>进入新建污水处理站处理。</w:t>
            </w:r>
            <w:r>
              <w:rPr>
                <w:rFonts w:hint="eastAsia"/>
                <w:sz w:val="24"/>
              </w:rPr>
              <w:t>消毒的工艺控制要求为：消毒接触池的接触时间≥1.5 h，接触池出口总余氯6.5~10 mg/L。原有项目传染病区和非传染病区的污水已进行分流，要求后期不得将固体传染性废物、各种化学废液弃置和倾倒</w:t>
            </w:r>
            <w:r>
              <w:rPr>
                <w:rFonts w:hint="eastAsia"/>
                <w:sz w:val="24"/>
                <w:lang w:val="en-US" w:eastAsia="zh-CN"/>
              </w:rPr>
              <w:t>排入</w:t>
            </w:r>
            <w:r>
              <w:rPr>
                <w:rFonts w:hint="eastAsia"/>
                <w:sz w:val="24"/>
              </w:rPr>
              <w:t>下水道。原有项目的传染病房已设专用化粪池，收集经消毒处理后的粪便排泄物等传染性废物。</w:t>
            </w:r>
          </w:p>
          <w:p w14:paraId="5A84DBB9">
            <w:pPr>
              <w:autoSpaceDE w:val="0"/>
              <w:autoSpaceDN w:val="0"/>
              <w:adjustRightInd w:val="0"/>
              <w:snapToGrid w:val="0"/>
              <w:spacing w:line="360" w:lineRule="auto"/>
              <w:ind w:firstLine="480" w:firstLineChars="200"/>
              <w:rPr>
                <w:sz w:val="24"/>
              </w:rPr>
            </w:pPr>
            <w:r>
              <w:rPr>
                <w:sz w:val="24"/>
              </w:rPr>
              <w:t>项目综合废水</w:t>
            </w:r>
            <w:r>
              <w:rPr>
                <w:rFonts w:hint="eastAsia"/>
                <w:sz w:val="24"/>
              </w:rPr>
              <w:t>经</w:t>
            </w:r>
            <w:r>
              <w:rPr>
                <w:sz w:val="24"/>
              </w:rPr>
              <w:t>处理达到《医疗机构水污染物排放标准》（GB 18466-2005）中的综合医疗机构和其他医疗机构水污染物排放限值（表2预处理标准）后，通过市政污水管网进入</w:t>
            </w:r>
            <w:r>
              <w:rPr>
                <w:rFonts w:hint="eastAsia"/>
                <w:sz w:val="24"/>
              </w:rPr>
              <w:t>陕西水务发展集团佛坪县环保有限公司</w:t>
            </w:r>
            <w:r>
              <w:rPr>
                <w:sz w:val="24"/>
              </w:rPr>
              <w:t>进一步处理。</w:t>
            </w:r>
          </w:p>
          <w:p w14:paraId="29D8F09E">
            <w:pPr>
              <w:autoSpaceDE w:val="0"/>
              <w:autoSpaceDN w:val="0"/>
              <w:adjustRightInd w:val="0"/>
              <w:snapToGrid w:val="0"/>
              <w:spacing w:line="360" w:lineRule="auto"/>
              <w:ind w:firstLine="482" w:firstLineChars="200"/>
              <w:rPr>
                <w:b/>
                <w:bCs/>
                <w:sz w:val="24"/>
              </w:rPr>
            </w:pPr>
            <w:r>
              <w:rPr>
                <w:rFonts w:hint="eastAsia"/>
                <w:b/>
                <w:bCs/>
                <w:sz w:val="24"/>
              </w:rPr>
              <w:t>环评要求在本次新建污水处理站正式投运之前，建设方严禁拆除原有污水处理站，并确保其正常运行</w:t>
            </w:r>
            <w:r>
              <w:rPr>
                <w:rFonts w:hint="eastAsia"/>
                <w:b/>
                <w:bCs/>
                <w:sz w:val="24"/>
                <w:lang w:val="en-US" w:eastAsia="zh-CN"/>
              </w:rPr>
              <w:t>和</w:t>
            </w:r>
            <w:r>
              <w:rPr>
                <w:rFonts w:hint="eastAsia"/>
                <w:b/>
                <w:bCs/>
                <w:sz w:val="24"/>
              </w:rPr>
              <w:t>废水达标排放。</w:t>
            </w:r>
          </w:p>
          <w:p w14:paraId="3E851B5E">
            <w:pPr>
              <w:adjustRightInd w:val="0"/>
              <w:snapToGrid w:val="0"/>
              <w:spacing w:line="360" w:lineRule="auto"/>
              <w:ind w:firstLine="480" w:firstLineChars="200"/>
              <w:rPr>
                <w:bCs/>
                <w:sz w:val="24"/>
              </w:rPr>
            </w:pPr>
            <w:r>
              <w:rPr>
                <w:bCs/>
                <w:sz w:val="24"/>
              </w:rPr>
              <w:t>项目医疗废水中主要污染物为COD、氨氮、BOD</w:t>
            </w:r>
            <w:r>
              <w:rPr>
                <w:bCs/>
                <w:sz w:val="24"/>
                <w:vertAlign w:val="subscript"/>
              </w:rPr>
              <w:t>5</w:t>
            </w:r>
            <w:r>
              <w:rPr>
                <w:bCs/>
                <w:sz w:val="24"/>
              </w:rPr>
              <w:t>、SS、粪大肠杆菌等。根据《医院污水处理工程技术规范》（HJ 2029-2013）中的水质特征数据以及类比同类项目，本项目医疗废水中各污染物浓度及产生量见下表。</w:t>
            </w:r>
          </w:p>
          <w:p w14:paraId="001E32FB">
            <w:pPr>
              <w:autoSpaceDE w:val="0"/>
              <w:autoSpaceDN w:val="0"/>
              <w:adjustRightInd w:val="0"/>
              <w:snapToGrid w:val="0"/>
              <w:jc w:val="center"/>
              <w:rPr>
                <w:b/>
                <w:szCs w:val="21"/>
              </w:rPr>
            </w:pPr>
            <w:r>
              <w:rPr>
                <w:b/>
                <w:szCs w:val="21"/>
              </w:rPr>
              <w:t>表4-6  本项目医疗废水水质浓度及产排量</w:t>
            </w:r>
          </w:p>
          <w:tbl>
            <w:tblPr>
              <w:tblStyle w:val="9"/>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46"/>
              <w:gridCol w:w="1154"/>
              <w:gridCol w:w="1387"/>
              <w:gridCol w:w="1249"/>
              <w:gridCol w:w="1481"/>
              <w:gridCol w:w="1483"/>
            </w:tblGrid>
            <w:tr w14:paraId="3A0DB42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146" w:type="dxa"/>
                  <w:vMerge w:val="restart"/>
                  <w:shd w:val="clear" w:color="auto" w:fill="auto"/>
                  <w:noWrap w:val="0"/>
                  <w:vAlign w:val="center"/>
                </w:tcPr>
                <w:p w14:paraId="4A23C032">
                  <w:pPr>
                    <w:autoSpaceDE w:val="0"/>
                    <w:autoSpaceDN w:val="0"/>
                    <w:adjustRightInd w:val="0"/>
                    <w:snapToGrid w:val="0"/>
                    <w:jc w:val="center"/>
                    <w:rPr>
                      <w:szCs w:val="21"/>
                    </w:rPr>
                  </w:pPr>
                  <w:r>
                    <w:rPr>
                      <w:szCs w:val="21"/>
                    </w:rPr>
                    <w:t>污水种类及排放总量</w:t>
                  </w:r>
                </w:p>
              </w:tc>
              <w:tc>
                <w:tcPr>
                  <w:tcW w:w="6754" w:type="dxa"/>
                  <w:gridSpan w:val="5"/>
                  <w:shd w:val="clear" w:color="auto" w:fill="auto"/>
                  <w:noWrap w:val="0"/>
                  <w:vAlign w:val="center"/>
                </w:tcPr>
                <w:p w14:paraId="53E0E38A">
                  <w:pPr>
                    <w:autoSpaceDE w:val="0"/>
                    <w:autoSpaceDN w:val="0"/>
                    <w:adjustRightInd w:val="0"/>
                    <w:snapToGrid w:val="0"/>
                    <w:jc w:val="center"/>
                    <w:rPr>
                      <w:szCs w:val="21"/>
                    </w:rPr>
                  </w:pPr>
                  <w:r>
                    <w:rPr>
                      <w:szCs w:val="21"/>
                    </w:rPr>
                    <w:t>主要污染物</w:t>
                  </w:r>
                </w:p>
              </w:tc>
            </w:tr>
            <w:tr w14:paraId="67F3B9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146" w:type="dxa"/>
                  <w:vMerge w:val="continue"/>
                  <w:shd w:val="clear" w:color="auto" w:fill="auto"/>
                  <w:noWrap w:val="0"/>
                  <w:vAlign w:val="center"/>
                </w:tcPr>
                <w:p w14:paraId="221D0395">
                  <w:pPr>
                    <w:autoSpaceDE w:val="0"/>
                    <w:autoSpaceDN w:val="0"/>
                    <w:adjustRightInd w:val="0"/>
                    <w:snapToGrid w:val="0"/>
                    <w:jc w:val="center"/>
                    <w:rPr>
                      <w:szCs w:val="21"/>
                    </w:rPr>
                  </w:pPr>
                </w:p>
              </w:tc>
              <w:tc>
                <w:tcPr>
                  <w:tcW w:w="1154" w:type="dxa"/>
                  <w:shd w:val="clear" w:color="auto" w:fill="auto"/>
                  <w:noWrap w:val="0"/>
                  <w:vAlign w:val="center"/>
                </w:tcPr>
                <w:p w14:paraId="4C8BAEAA">
                  <w:pPr>
                    <w:autoSpaceDE w:val="0"/>
                    <w:autoSpaceDN w:val="0"/>
                    <w:adjustRightInd w:val="0"/>
                    <w:snapToGrid w:val="0"/>
                    <w:jc w:val="center"/>
                    <w:rPr>
                      <w:szCs w:val="21"/>
                    </w:rPr>
                  </w:pPr>
                  <w:r>
                    <w:rPr>
                      <w:szCs w:val="21"/>
                    </w:rPr>
                    <w:t>名称</w:t>
                  </w:r>
                </w:p>
              </w:tc>
              <w:tc>
                <w:tcPr>
                  <w:tcW w:w="1387" w:type="dxa"/>
                  <w:shd w:val="clear" w:color="auto" w:fill="auto"/>
                  <w:noWrap w:val="0"/>
                  <w:vAlign w:val="center"/>
                </w:tcPr>
                <w:p w14:paraId="329191B9">
                  <w:pPr>
                    <w:autoSpaceDE w:val="0"/>
                    <w:autoSpaceDN w:val="0"/>
                    <w:adjustRightInd w:val="0"/>
                    <w:snapToGrid w:val="0"/>
                    <w:jc w:val="center"/>
                    <w:rPr>
                      <w:szCs w:val="21"/>
                    </w:rPr>
                  </w:pPr>
                  <w:r>
                    <w:rPr>
                      <w:szCs w:val="21"/>
                    </w:rPr>
                    <w:t>进水水质浓度（mg/L）</w:t>
                  </w:r>
                </w:p>
              </w:tc>
              <w:tc>
                <w:tcPr>
                  <w:tcW w:w="1249" w:type="dxa"/>
                  <w:shd w:val="clear" w:color="auto" w:fill="auto"/>
                  <w:noWrap w:val="0"/>
                  <w:vAlign w:val="center"/>
                </w:tcPr>
                <w:p w14:paraId="46661AB5">
                  <w:pPr>
                    <w:autoSpaceDE w:val="0"/>
                    <w:autoSpaceDN w:val="0"/>
                    <w:adjustRightInd w:val="0"/>
                    <w:snapToGrid w:val="0"/>
                    <w:jc w:val="center"/>
                    <w:rPr>
                      <w:szCs w:val="21"/>
                    </w:rPr>
                  </w:pPr>
                  <w:r>
                    <w:rPr>
                      <w:szCs w:val="21"/>
                    </w:rPr>
                    <w:t>产生量（t/a）</w:t>
                  </w:r>
                </w:p>
              </w:tc>
              <w:tc>
                <w:tcPr>
                  <w:tcW w:w="1481" w:type="dxa"/>
                  <w:shd w:val="clear" w:color="auto" w:fill="auto"/>
                  <w:noWrap w:val="0"/>
                  <w:vAlign w:val="center"/>
                </w:tcPr>
                <w:p w14:paraId="61887AE4">
                  <w:pPr>
                    <w:autoSpaceDE w:val="0"/>
                    <w:autoSpaceDN w:val="0"/>
                    <w:adjustRightInd w:val="0"/>
                    <w:snapToGrid w:val="0"/>
                    <w:jc w:val="center"/>
                    <w:rPr>
                      <w:szCs w:val="21"/>
                    </w:rPr>
                  </w:pPr>
                  <w:r>
                    <w:rPr>
                      <w:szCs w:val="21"/>
                    </w:rPr>
                    <w:t>出水水质浓度（mg/L）</w:t>
                  </w:r>
                </w:p>
              </w:tc>
              <w:tc>
                <w:tcPr>
                  <w:tcW w:w="1483" w:type="dxa"/>
                  <w:shd w:val="clear" w:color="auto" w:fill="auto"/>
                  <w:noWrap w:val="0"/>
                  <w:vAlign w:val="center"/>
                </w:tcPr>
                <w:p w14:paraId="75563C91">
                  <w:pPr>
                    <w:autoSpaceDE w:val="0"/>
                    <w:autoSpaceDN w:val="0"/>
                    <w:adjustRightInd w:val="0"/>
                    <w:snapToGrid w:val="0"/>
                    <w:jc w:val="center"/>
                    <w:rPr>
                      <w:szCs w:val="21"/>
                    </w:rPr>
                  </w:pPr>
                  <w:r>
                    <w:rPr>
                      <w:szCs w:val="21"/>
                    </w:rPr>
                    <w:t>排</w:t>
                  </w:r>
                  <w:r>
                    <w:rPr>
                      <w:rFonts w:hint="eastAsia"/>
                      <w:szCs w:val="21"/>
                    </w:rPr>
                    <w:t>放</w:t>
                  </w:r>
                  <w:r>
                    <w:rPr>
                      <w:szCs w:val="21"/>
                    </w:rPr>
                    <w:t>量（t/a）</w:t>
                  </w:r>
                </w:p>
              </w:tc>
            </w:tr>
            <w:tr w14:paraId="70971E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146" w:type="dxa"/>
                  <w:vMerge w:val="restart"/>
                  <w:shd w:val="clear" w:color="auto" w:fill="auto"/>
                  <w:noWrap w:val="0"/>
                  <w:vAlign w:val="center"/>
                </w:tcPr>
                <w:p w14:paraId="703CA180">
                  <w:pPr>
                    <w:autoSpaceDE w:val="0"/>
                    <w:autoSpaceDN w:val="0"/>
                    <w:adjustRightInd w:val="0"/>
                    <w:snapToGrid w:val="0"/>
                    <w:jc w:val="center"/>
                    <w:rPr>
                      <w:szCs w:val="21"/>
                    </w:rPr>
                  </w:pPr>
                  <w:r>
                    <w:rPr>
                      <w:rFonts w:hint="eastAsia"/>
                      <w:szCs w:val="21"/>
                    </w:rPr>
                    <w:t>综合</w:t>
                  </w:r>
                  <w:r>
                    <w:rPr>
                      <w:szCs w:val="21"/>
                    </w:rPr>
                    <w:t>废水</w:t>
                  </w:r>
                  <w:r>
                    <w:rPr>
                      <w:rFonts w:hint="eastAsia"/>
                      <w:color w:val="000000"/>
                      <w:kern w:val="0"/>
                      <w:szCs w:val="21"/>
                      <w:lang w:bidi="zh-HK"/>
                    </w:rPr>
                    <w:t>30835.93</w:t>
                  </w:r>
                  <w:r>
                    <w:rPr>
                      <w:szCs w:val="21"/>
                    </w:rPr>
                    <w:t xml:space="preserve"> m</w:t>
                  </w:r>
                  <w:r>
                    <w:rPr>
                      <w:szCs w:val="21"/>
                      <w:vertAlign w:val="superscript"/>
                    </w:rPr>
                    <w:t>3</w:t>
                  </w:r>
                  <w:r>
                    <w:rPr>
                      <w:szCs w:val="21"/>
                    </w:rPr>
                    <w:t>/a</w:t>
                  </w:r>
                </w:p>
              </w:tc>
              <w:tc>
                <w:tcPr>
                  <w:tcW w:w="1154" w:type="dxa"/>
                  <w:shd w:val="clear" w:color="auto" w:fill="auto"/>
                  <w:noWrap w:val="0"/>
                  <w:vAlign w:val="center"/>
                </w:tcPr>
                <w:p w14:paraId="063D10F9">
                  <w:pPr>
                    <w:autoSpaceDE w:val="0"/>
                    <w:autoSpaceDN w:val="0"/>
                    <w:adjustRightInd w:val="0"/>
                    <w:snapToGrid w:val="0"/>
                    <w:jc w:val="center"/>
                    <w:rPr>
                      <w:szCs w:val="21"/>
                    </w:rPr>
                  </w:pPr>
                  <w:r>
                    <w:rPr>
                      <w:szCs w:val="21"/>
                    </w:rPr>
                    <w:t>COD</w:t>
                  </w:r>
                </w:p>
              </w:tc>
              <w:tc>
                <w:tcPr>
                  <w:tcW w:w="1387" w:type="dxa"/>
                  <w:shd w:val="clear" w:color="auto" w:fill="auto"/>
                  <w:noWrap w:val="0"/>
                  <w:vAlign w:val="center"/>
                </w:tcPr>
                <w:p w14:paraId="11AD7E61">
                  <w:pPr>
                    <w:widowControl/>
                    <w:adjustRightInd w:val="0"/>
                    <w:snapToGrid w:val="0"/>
                    <w:jc w:val="center"/>
                    <w:textAlignment w:val="center"/>
                    <w:rPr>
                      <w:szCs w:val="21"/>
                    </w:rPr>
                  </w:pPr>
                  <w:r>
                    <w:rPr>
                      <w:color w:val="000000"/>
                      <w:kern w:val="0"/>
                      <w:szCs w:val="21"/>
                      <w:lang w:bidi="zh-HK"/>
                    </w:rPr>
                    <w:t>250</w:t>
                  </w:r>
                </w:p>
              </w:tc>
              <w:tc>
                <w:tcPr>
                  <w:tcW w:w="1249" w:type="dxa"/>
                  <w:shd w:val="clear" w:color="auto" w:fill="auto"/>
                  <w:noWrap w:val="0"/>
                  <w:vAlign w:val="center"/>
                </w:tcPr>
                <w:p w14:paraId="08940ADB">
                  <w:pPr>
                    <w:widowControl/>
                    <w:jc w:val="center"/>
                    <w:textAlignment w:val="center"/>
                    <w:rPr>
                      <w:szCs w:val="21"/>
                    </w:rPr>
                  </w:pPr>
                  <w:r>
                    <w:rPr>
                      <w:color w:val="000000"/>
                      <w:kern w:val="0"/>
                      <w:szCs w:val="21"/>
                      <w:lang w:bidi="zh-HK"/>
                    </w:rPr>
                    <w:t>7.70</w:t>
                  </w:r>
                  <w:r>
                    <w:rPr>
                      <w:rFonts w:hint="eastAsia"/>
                      <w:color w:val="000000"/>
                      <w:kern w:val="0"/>
                      <w:szCs w:val="21"/>
                      <w:lang w:bidi="zh-HK"/>
                    </w:rPr>
                    <w:t>9</w:t>
                  </w:r>
                </w:p>
              </w:tc>
              <w:tc>
                <w:tcPr>
                  <w:tcW w:w="1481" w:type="dxa"/>
                  <w:shd w:val="clear" w:color="auto" w:fill="auto"/>
                  <w:noWrap w:val="0"/>
                  <w:vAlign w:val="center"/>
                </w:tcPr>
                <w:p w14:paraId="5068BB9D">
                  <w:pPr>
                    <w:widowControl/>
                    <w:adjustRightInd w:val="0"/>
                    <w:snapToGrid w:val="0"/>
                    <w:jc w:val="center"/>
                    <w:textAlignment w:val="center"/>
                    <w:rPr>
                      <w:szCs w:val="21"/>
                    </w:rPr>
                  </w:pPr>
                  <w:r>
                    <w:rPr>
                      <w:color w:val="000000"/>
                      <w:kern w:val="0"/>
                      <w:szCs w:val="21"/>
                      <w:lang w:bidi="zh-HK"/>
                    </w:rPr>
                    <w:t>150</w:t>
                  </w:r>
                </w:p>
              </w:tc>
              <w:tc>
                <w:tcPr>
                  <w:tcW w:w="1483" w:type="dxa"/>
                  <w:shd w:val="clear" w:color="auto" w:fill="auto"/>
                  <w:noWrap w:val="0"/>
                  <w:vAlign w:val="center"/>
                </w:tcPr>
                <w:p w14:paraId="2C68B54D">
                  <w:pPr>
                    <w:widowControl/>
                    <w:jc w:val="center"/>
                    <w:textAlignment w:val="center"/>
                    <w:rPr>
                      <w:szCs w:val="21"/>
                    </w:rPr>
                  </w:pPr>
                  <w:r>
                    <w:rPr>
                      <w:color w:val="000000"/>
                      <w:kern w:val="0"/>
                      <w:szCs w:val="21"/>
                      <w:lang w:bidi="zh-HK"/>
                    </w:rPr>
                    <w:t>4.625</w:t>
                  </w:r>
                </w:p>
              </w:tc>
            </w:tr>
            <w:tr w14:paraId="5760E0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146" w:type="dxa"/>
                  <w:vMerge w:val="continue"/>
                  <w:shd w:val="clear" w:color="auto" w:fill="auto"/>
                  <w:noWrap w:val="0"/>
                  <w:vAlign w:val="center"/>
                </w:tcPr>
                <w:p w14:paraId="34FE0DFB">
                  <w:pPr>
                    <w:autoSpaceDE w:val="0"/>
                    <w:autoSpaceDN w:val="0"/>
                    <w:adjustRightInd w:val="0"/>
                    <w:snapToGrid w:val="0"/>
                    <w:jc w:val="center"/>
                    <w:rPr>
                      <w:szCs w:val="21"/>
                    </w:rPr>
                  </w:pPr>
                </w:p>
              </w:tc>
              <w:tc>
                <w:tcPr>
                  <w:tcW w:w="1154" w:type="dxa"/>
                  <w:shd w:val="clear" w:color="auto" w:fill="auto"/>
                  <w:noWrap w:val="0"/>
                  <w:vAlign w:val="center"/>
                </w:tcPr>
                <w:p w14:paraId="21626556">
                  <w:pPr>
                    <w:autoSpaceDE w:val="0"/>
                    <w:autoSpaceDN w:val="0"/>
                    <w:adjustRightInd w:val="0"/>
                    <w:snapToGrid w:val="0"/>
                    <w:jc w:val="center"/>
                    <w:rPr>
                      <w:szCs w:val="21"/>
                    </w:rPr>
                  </w:pPr>
                  <w:r>
                    <w:rPr>
                      <w:szCs w:val="21"/>
                    </w:rPr>
                    <w:t>BOD</w:t>
                  </w:r>
                  <w:r>
                    <w:rPr>
                      <w:szCs w:val="21"/>
                      <w:vertAlign w:val="subscript"/>
                    </w:rPr>
                    <w:t>5</w:t>
                  </w:r>
                </w:p>
              </w:tc>
              <w:tc>
                <w:tcPr>
                  <w:tcW w:w="1387" w:type="dxa"/>
                  <w:shd w:val="clear" w:color="auto" w:fill="auto"/>
                  <w:noWrap w:val="0"/>
                  <w:vAlign w:val="center"/>
                </w:tcPr>
                <w:p w14:paraId="6F5226EE">
                  <w:pPr>
                    <w:widowControl/>
                    <w:adjustRightInd w:val="0"/>
                    <w:snapToGrid w:val="0"/>
                    <w:jc w:val="center"/>
                    <w:textAlignment w:val="center"/>
                    <w:rPr>
                      <w:szCs w:val="21"/>
                    </w:rPr>
                  </w:pPr>
                  <w:r>
                    <w:rPr>
                      <w:color w:val="000000"/>
                      <w:kern w:val="0"/>
                      <w:szCs w:val="21"/>
                      <w:lang w:bidi="zh-HK"/>
                    </w:rPr>
                    <w:t>100</w:t>
                  </w:r>
                </w:p>
              </w:tc>
              <w:tc>
                <w:tcPr>
                  <w:tcW w:w="1249" w:type="dxa"/>
                  <w:shd w:val="clear" w:color="auto" w:fill="auto"/>
                  <w:noWrap w:val="0"/>
                  <w:vAlign w:val="center"/>
                </w:tcPr>
                <w:p w14:paraId="034701D3">
                  <w:pPr>
                    <w:widowControl/>
                    <w:jc w:val="center"/>
                    <w:textAlignment w:val="center"/>
                    <w:rPr>
                      <w:szCs w:val="21"/>
                    </w:rPr>
                  </w:pPr>
                  <w:r>
                    <w:rPr>
                      <w:color w:val="000000"/>
                      <w:kern w:val="0"/>
                      <w:szCs w:val="21"/>
                      <w:lang w:bidi="zh-HK"/>
                    </w:rPr>
                    <w:t>3.08</w:t>
                  </w:r>
                  <w:r>
                    <w:rPr>
                      <w:rFonts w:hint="eastAsia"/>
                      <w:color w:val="000000"/>
                      <w:kern w:val="0"/>
                      <w:szCs w:val="21"/>
                      <w:lang w:bidi="zh-HK"/>
                    </w:rPr>
                    <w:t>4</w:t>
                  </w:r>
                </w:p>
              </w:tc>
              <w:tc>
                <w:tcPr>
                  <w:tcW w:w="1481" w:type="dxa"/>
                  <w:shd w:val="clear" w:color="auto" w:fill="auto"/>
                  <w:noWrap w:val="0"/>
                  <w:vAlign w:val="center"/>
                </w:tcPr>
                <w:p w14:paraId="19C5477B">
                  <w:pPr>
                    <w:widowControl/>
                    <w:adjustRightInd w:val="0"/>
                    <w:snapToGrid w:val="0"/>
                    <w:jc w:val="center"/>
                    <w:textAlignment w:val="center"/>
                    <w:rPr>
                      <w:szCs w:val="21"/>
                    </w:rPr>
                  </w:pPr>
                  <w:r>
                    <w:rPr>
                      <w:color w:val="000000"/>
                      <w:kern w:val="0"/>
                      <w:szCs w:val="21"/>
                      <w:lang w:bidi="zh-HK"/>
                    </w:rPr>
                    <w:t>70</w:t>
                  </w:r>
                </w:p>
              </w:tc>
              <w:tc>
                <w:tcPr>
                  <w:tcW w:w="1483" w:type="dxa"/>
                  <w:shd w:val="clear" w:color="auto" w:fill="auto"/>
                  <w:noWrap w:val="0"/>
                  <w:vAlign w:val="center"/>
                </w:tcPr>
                <w:p w14:paraId="48952F65">
                  <w:pPr>
                    <w:widowControl/>
                    <w:jc w:val="center"/>
                    <w:textAlignment w:val="center"/>
                    <w:rPr>
                      <w:szCs w:val="21"/>
                    </w:rPr>
                  </w:pPr>
                  <w:r>
                    <w:rPr>
                      <w:color w:val="000000"/>
                      <w:kern w:val="0"/>
                      <w:szCs w:val="21"/>
                      <w:lang w:bidi="zh-HK"/>
                    </w:rPr>
                    <w:t>2.15</w:t>
                  </w:r>
                  <w:r>
                    <w:rPr>
                      <w:rFonts w:hint="eastAsia"/>
                      <w:color w:val="000000"/>
                      <w:kern w:val="0"/>
                      <w:szCs w:val="21"/>
                      <w:lang w:bidi="zh-HK"/>
                    </w:rPr>
                    <w:t>9</w:t>
                  </w:r>
                </w:p>
              </w:tc>
            </w:tr>
            <w:tr w14:paraId="5F2FBA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146" w:type="dxa"/>
                  <w:vMerge w:val="continue"/>
                  <w:shd w:val="clear" w:color="auto" w:fill="auto"/>
                  <w:noWrap w:val="0"/>
                  <w:vAlign w:val="center"/>
                </w:tcPr>
                <w:p w14:paraId="326BDCA5">
                  <w:pPr>
                    <w:autoSpaceDE w:val="0"/>
                    <w:autoSpaceDN w:val="0"/>
                    <w:adjustRightInd w:val="0"/>
                    <w:snapToGrid w:val="0"/>
                    <w:jc w:val="center"/>
                    <w:rPr>
                      <w:szCs w:val="21"/>
                    </w:rPr>
                  </w:pPr>
                </w:p>
              </w:tc>
              <w:tc>
                <w:tcPr>
                  <w:tcW w:w="1154" w:type="dxa"/>
                  <w:shd w:val="clear" w:color="auto" w:fill="auto"/>
                  <w:noWrap w:val="0"/>
                  <w:vAlign w:val="center"/>
                </w:tcPr>
                <w:p w14:paraId="1A385D34">
                  <w:pPr>
                    <w:autoSpaceDE w:val="0"/>
                    <w:autoSpaceDN w:val="0"/>
                    <w:adjustRightInd w:val="0"/>
                    <w:snapToGrid w:val="0"/>
                    <w:jc w:val="center"/>
                    <w:rPr>
                      <w:szCs w:val="21"/>
                    </w:rPr>
                  </w:pPr>
                  <w:r>
                    <w:rPr>
                      <w:szCs w:val="21"/>
                    </w:rPr>
                    <w:t>SS</w:t>
                  </w:r>
                </w:p>
              </w:tc>
              <w:tc>
                <w:tcPr>
                  <w:tcW w:w="1387" w:type="dxa"/>
                  <w:shd w:val="clear" w:color="auto" w:fill="auto"/>
                  <w:noWrap w:val="0"/>
                  <w:vAlign w:val="center"/>
                </w:tcPr>
                <w:p w14:paraId="48E3C830">
                  <w:pPr>
                    <w:widowControl/>
                    <w:adjustRightInd w:val="0"/>
                    <w:snapToGrid w:val="0"/>
                    <w:jc w:val="center"/>
                    <w:textAlignment w:val="center"/>
                    <w:rPr>
                      <w:szCs w:val="21"/>
                    </w:rPr>
                  </w:pPr>
                  <w:r>
                    <w:rPr>
                      <w:color w:val="000000"/>
                      <w:kern w:val="0"/>
                      <w:szCs w:val="21"/>
                      <w:lang w:bidi="zh-HK"/>
                    </w:rPr>
                    <w:t>80</w:t>
                  </w:r>
                </w:p>
              </w:tc>
              <w:tc>
                <w:tcPr>
                  <w:tcW w:w="1249" w:type="dxa"/>
                  <w:shd w:val="clear" w:color="auto" w:fill="auto"/>
                  <w:noWrap w:val="0"/>
                  <w:vAlign w:val="center"/>
                </w:tcPr>
                <w:p w14:paraId="7E0E75E1">
                  <w:pPr>
                    <w:widowControl/>
                    <w:jc w:val="center"/>
                    <w:textAlignment w:val="center"/>
                    <w:rPr>
                      <w:szCs w:val="21"/>
                    </w:rPr>
                  </w:pPr>
                  <w:r>
                    <w:rPr>
                      <w:color w:val="000000"/>
                      <w:kern w:val="0"/>
                      <w:szCs w:val="21"/>
                      <w:lang w:bidi="zh-HK"/>
                    </w:rPr>
                    <w:t>2.46</w:t>
                  </w:r>
                  <w:r>
                    <w:rPr>
                      <w:rFonts w:hint="eastAsia"/>
                      <w:color w:val="000000"/>
                      <w:kern w:val="0"/>
                      <w:szCs w:val="21"/>
                      <w:lang w:bidi="zh-HK"/>
                    </w:rPr>
                    <w:t>7</w:t>
                  </w:r>
                </w:p>
              </w:tc>
              <w:tc>
                <w:tcPr>
                  <w:tcW w:w="1481" w:type="dxa"/>
                  <w:shd w:val="clear" w:color="auto" w:fill="auto"/>
                  <w:noWrap w:val="0"/>
                  <w:vAlign w:val="center"/>
                </w:tcPr>
                <w:p w14:paraId="38053E86">
                  <w:pPr>
                    <w:widowControl/>
                    <w:adjustRightInd w:val="0"/>
                    <w:snapToGrid w:val="0"/>
                    <w:jc w:val="center"/>
                    <w:textAlignment w:val="center"/>
                    <w:rPr>
                      <w:szCs w:val="21"/>
                    </w:rPr>
                  </w:pPr>
                  <w:r>
                    <w:rPr>
                      <w:color w:val="000000"/>
                      <w:kern w:val="0"/>
                      <w:szCs w:val="21"/>
                      <w:lang w:bidi="zh-HK"/>
                    </w:rPr>
                    <w:t>40</w:t>
                  </w:r>
                </w:p>
              </w:tc>
              <w:tc>
                <w:tcPr>
                  <w:tcW w:w="1483" w:type="dxa"/>
                  <w:shd w:val="clear" w:color="auto" w:fill="auto"/>
                  <w:noWrap w:val="0"/>
                  <w:vAlign w:val="center"/>
                </w:tcPr>
                <w:p w14:paraId="1080CEF6">
                  <w:pPr>
                    <w:widowControl/>
                    <w:jc w:val="center"/>
                    <w:textAlignment w:val="center"/>
                    <w:rPr>
                      <w:szCs w:val="21"/>
                    </w:rPr>
                  </w:pPr>
                  <w:r>
                    <w:rPr>
                      <w:color w:val="000000"/>
                      <w:kern w:val="0"/>
                      <w:szCs w:val="21"/>
                      <w:lang w:bidi="zh-HK"/>
                    </w:rPr>
                    <w:t>1.233</w:t>
                  </w:r>
                </w:p>
              </w:tc>
            </w:tr>
            <w:tr w14:paraId="6076A36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1146" w:type="dxa"/>
                  <w:vMerge w:val="continue"/>
                  <w:shd w:val="clear" w:color="auto" w:fill="auto"/>
                  <w:noWrap w:val="0"/>
                  <w:vAlign w:val="center"/>
                </w:tcPr>
                <w:p w14:paraId="12512AB3">
                  <w:pPr>
                    <w:autoSpaceDE w:val="0"/>
                    <w:autoSpaceDN w:val="0"/>
                    <w:adjustRightInd w:val="0"/>
                    <w:snapToGrid w:val="0"/>
                    <w:jc w:val="center"/>
                    <w:rPr>
                      <w:szCs w:val="21"/>
                    </w:rPr>
                  </w:pPr>
                </w:p>
              </w:tc>
              <w:tc>
                <w:tcPr>
                  <w:tcW w:w="1154" w:type="dxa"/>
                  <w:shd w:val="clear" w:color="auto" w:fill="auto"/>
                  <w:noWrap w:val="0"/>
                  <w:vAlign w:val="center"/>
                </w:tcPr>
                <w:p w14:paraId="68C1A52B">
                  <w:pPr>
                    <w:autoSpaceDE w:val="0"/>
                    <w:autoSpaceDN w:val="0"/>
                    <w:adjustRightInd w:val="0"/>
                    <w:snapToGrid w:val="0"/>
                    <w:jc w:val="center"/>
                    <w:rPr>
                      <w:szCs w:val="21"/>
                    </w:rPr>
                  </w:pPr>
                  <w:r>
                    <w:rPr>
                      <w:szCs w:val="21"/>
                    </w:rPr>
                    <w:t>氨氮</w:t>
                  </w:r>
                </w:p>
              </w:tc>
              <w:tc>
                <w:tcPr>
                  <w:tcW w:w="1387" w:type="dxa"/>
                  <w:shd w:val="clear" w:color="auto" w:fill="auto"/>
                  <w:noWrap w:val="0"/>
                  <w:vAlign w:val="center"/>
                </w:tcPr>
                <w:p w14:paraId="519C7416">
                  <w:pPr>
                    <w:widowControl/>
                    <w:adjustRightInd w:val="0"/>
                    <w:snapToGrid w:val="0"/>
                    <w:jc w:val="center"/>
                    <w:textAlignment w:val="center"/>
                    <w:rPr>
                      <w:szCs w:val="21"/>
                    </w:rPr>
                  </w:pPr>
                  <w:r>
                    <w:rPr>
                      <w:color w:val="000000"/>
                      <w:kern w:val="0"/>
                      <w:szCs w:val="21"/>
                      <w:lang w:bidi="zh-HK"/>
                    </w:rPr>
                    <w:t>30</w:t>
                  </w:r>
                </w:p>
              </w:tc>
              <w:tc>
                <w:tcPr>
                  <w:tcW w:w="1249" w:type="dxa"/>
                  <w:shd w:val="clear" w:color="auto" w:fill="auto"/>
                  <w:noWrap w:val="0"/>
                  <w:vAlign w:val="center"/>
                </w:tcPr>
                <w:p w14:paraId="5F78946C">
                  <w:pPr>
                    <w:widowControl/>
                    <w:jc w:val="center"/>
                    <w:textAlignment w:val="center"/>
                    <w:rPr>
                      <w:szCs w:val="21"/>
                    </w:rPr>
                  </w:pPr>
                  <w:r>
                    <w:rPr>
                      <w:color w:val="000000"/>
                      <w:kern w:val="0"/>
                      <w:szCs w:val="21"/>
                      <w:lang w:bidi="zh-HK"/>
                    </w:rPr>
                    <w:t>0.925</w:t>
                  </w:r>
                </w:p>
              </w:tc>
              <w:tc>
                <w:tcPr>
                  <w:tcW w:w="1481" w:type="dxa"/>
                  <w:shd w:val="clear" w:color="auto" w:fill="auto"/>
                  <w:noWrap w:val="0"/>
                  <w:vAlign w:val="center"/>
                </w:tcPr>
                <w:p w14:paraId="5743EC83">
                  <w:pPr>
                    <w:widowControl/>
                    <w:adjustRightInd w:val="0"/>
                    <w:snapToGrid w:val="0"/>
                    <w:jc w:val="center"/>
                    <w:textAlignment w:val="center"/>
                    <w:rPr>
                      <w:szCs w:val="21"/>
                    </w:rPr>
                  </w:pPr>
                  <w:r>
                    <w:rPr>
                      <w:color w:val="000000"/>
                      <w:kern w:val="0"/>
                      <w:szCs w:val="21"/>
                      <w:lang w:bidi="zh-HK"/>
                    </w:rPr>
                    <w:t>28.5</w:t>
                  </w:r>
                </w:p>
              </w:tc>
              <w:tc>
                <w:tcPr>
                  <w:tcW w:w="1483" w:type="dxa"/>
                  <w:shd w:val="clear" w:color="auto" w:fill="auto"/>
                  <w:noWrap w:val="0"/>
                  <w:vAlign w:val="center"/>
                </w:tcPr>
                <w:p w14:paraId="386DC6BD">
                  <w:pPr>
                    <w:widowControl/>
                    <w:jc w:val="center"/>
                    <w:textAlignment w:val="center"/>
                    <w:rPr>
                      <w:szCs w:val="21"/>
                    </w:rPr>
                  </w:pPr>
                  <w:r>
                    <w:rPr>
                      <w:color w:val="000000"/>
                      <w:kern w:val="0"/>
                      <w:szCs w:val="21"/>
                      <w:lang w:bidi="zh-HK"/>
                    </w:rPr>
                    <w:t>0.87</w:t>
                  </w:r>
                  <w:r>
                    <w:rPr>
                      <w:rFonts w:hint="eastAsia"/>
                      <w:color w:val="000000"/>
                      <w:kern w:val="0"/>
                      <w:szCs w:val="21"/>
                      <w:lang w:bidi="zh-HK"/>
                    </w:rPr>
                    <w:t>9</w:t>
                  </w:r>
                </w:p>
              </w:tc>
            </w:tr>
            <w:tr w14:paraId="382D7C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900" w:type="dxa"/>
                  <w:gridSpan w:val="6"/>
                  <w:shd w:val="clear" w:color="auto" w:fill="auto"/>
                  <w:noWrap w:val="0"/>
                  <w:vAlign w:val="center"/>
                </w:tcPr>
                <w:p w14:paraId="13CB39FC">
                  <w:pPr>
                    <w:adjustRightInd w:val="0"/>
                    <w:snapToGrid w:val="0"/>
                    <w:rPr>
                      <w:sz w:val="18"/>
                      <w:szCs w:val="18"/>
                    </w:rPr>
                  </w:pPr>
                  <w:r>
                    <w:rPr>
                      <w:sz w:val="18"/>
                      <w:szCs w:val="18"/>
                    </w:rPr>
                    <w:t>注：因原有项目实际废水产生量较少，且水质不稳定，进水口不具备采样条件。因此本表格中进水水质浓度来源于《医院污水处理工程技术规范》（HJ 2029-2013）中的水质特征数据。</w:t>
                  </w:r>
                </w:p>
                <w:p w14:paraId="0BDD5BC9">
                  <w:pPr>
                    <w:adjustRightInd w:val="0"/>
                    <w:snapToGrid w:val="0"/>
                    <w:rPr>
                      <w:szCs w:val="21"/>
                    </w:rPr>
                  </w:pPr>
                  <w:r>
                    <w:rPr>
                      <w:sz w:val="18"/>
                      <w:szCs w:val="18"/>
                    </w:rPr>
                    <w:t>本次新建污水处理站处理工艺采取“水解酸化+接触氧化+沉淀+消毒</w:t>
                  </w:r>
                  <w:r>
                    <w:rPr>
                      <w:rFonts w:hint="eastAsia"/>
                      <w:sz w:val="18"/>
                      <w:szCs w:val="18"/>
                    </w:rPr>
                    <w:t>+脱氯</w:t>
                  </w:r>
                  <w:r>
                    <w:rPr>
                      <w:sz w:val="18"/>
                      <w:szCs w:val="18"/>
                    </w:rPr>
                    <w:t>”工艺，根据《水解酸化/接触氧化/ClO₂消毒处理医院污水》（邓小红.中国给水排水，2010,26(16): 110-11），水解酸化对COD、BOD₅、SS的去除率分别为35%～45%、25%～38%、45%～55%，对氨氮去除率仅5%左右，本次评价对COD、BOD₅、SS的去除率取40%、30%、50%。</w:t>
                  </w:r>
                </w:p>
              </w:tc>
            </w:tr>
          </w:tbl>
          <w:p w14:paraId="7074FEA1">
            <w:pPr>
              <w:adjustRightInd w:val="0"/>
              <w:snapToGrid w:val="0"/>
              <w:spacing w:line="360" w:lineRule="auto"/>
              <w:ind w:firstLine="482"/>
              <w:rPr>
                <w:b/>
                <w:bCs/>
                <w:sz w:val="24"/>
                <w:u w:val="single"/>
              </w:rPr>
            </w:pPr>
            <w:r>
              <w:rPr>
                <w:b/>
                <w:bCs/>
                <w:sz w:val="24"/>
                <w:u w:val="single"/>
              </w:rPr>
              <w:t>可行性分析：</w:t>
            </w:r>
          </w:p>
          <w:p w14:paraId="238B4079">
            <w:pPr>
              <w:spacing w:line="360" w:lineRule="auto"/>
              <w:ind w:firstLine="480" w:firstLineChars="200"/>
              <w:rPr>
                <w:rFonts w:hint="eastAsia"/>
                <w:color w:val="000000"/>
                <w:sz w:val="24"/>
              </w:rPr>
            </w:pPr>
            <w:r>
              <w:rPr>
                <w:color w:val="000000"/>
                <w:sz w:val="24"/>
              </w:rPr>
              <w:t>（1）</w:t>
            </w:r>
            <w:r>
              <w:rPr>
                <w:rFonts w:hint="eastAsia"/>
                <w:color w:val="000000"/>
                <w:sz w:val="24"/>
              </w:rPr>
              <w:t>自建</w:t>
            </w:r>
            <w:r>
              <w:rPr>
                <w:color w:val="000000"/>
                <w:sz w:val="24"/>
              </w:rPr>
              <w:t>污水处理站</w:t>
            </w:r>
            <w:r>
              <w:rPr>
                <w:rFonts w:hint="eastAsia"/>
                <w:color w:val="000000"/>
                <w:sz w:val="24"/>
              </w:rPr>
              <w:t>处理</w:t>
            </w:r>
            <w:r>
              <w:rPr>
                <w:color w:val="000000"/>
                <w:sz w:val="24"/>
              </w:rPr>
              <w:t>可行性</w:t>
            </w:r>
            <w:r>
              <w:rPr>
                <w:rFonts w:hint="eastAsia"/>
                <w:color w:val="000000"/>
                <w:sz w:val="24"/>
              </w:rPr>
              <w:t>分析</w:t>
            </w:r>
          </w:p>
          <w:p w14:paraId="364E0404">
            <w:pPr>
              <w:adjustRightInd w:val="0"/>
              <w:spacing w:line="360" w:lineRule="auto"/>
              <w:ind w:firstLine="470" w:firstLineChars="196"/>
              <w:rPr>
                <w:color w:val="000000"/>
                <w:sz w:val="24"/>
              </w:rPr>
            </w:pPr>
            <w:r>
              <w:rPr>
                <w:rFonts w:hint="eastAsia"/>
                <w:color w:val="000000"/>
                <w:sz w:val="24"/>
              </w:rPr>
              <w:t>①处理工艺可行性分析</w:t>
            </w:r>
          </w:p>
          <w:p w14:paraId="2C486B9C">
            <w:pPr>
              <w:adjustRightInd w:val="0"/>
              <w:spacing w:line="360" w:lineRule="auto"/>
              <w:ind w:firstLine="470" w:firstLineChars="196"/>
              <w:rPr>
                <w:color w:val="000000"/>
                <w:sz w:val="24"/>
              </w:rPr>
            </w:pPr>
            <w:r>
              <w:rPr>
                <w:color w:val="000000"/>
                <w:sz w:val="24"/>
              </w:rPr>
              <w:t>根据《排污许可证申请与核发技术规范 医疗机构》（HJ 1105-2020）附录A.2，医疗污水排入城镇污水处理厂的可行性处置技术为一级处理/一级强化处理+消毒工艺。本项目</w:t>
            </w:r>
            <w:r>
              <w:rPr>
                <w:sz w:val="24"/>
              </w:rPr>
              <w:t>新建污水处理站采</w:t>
            </w:r>
            <w:r>
              <w:rPr>
                <w:color w:val="000000"/>
                <w:sz w:val="24"/>
              </w:rPr>
              <w:t>取</w:t>
            </w:r>
            <w:r>
              <w:rPr>
                <w:color w:val="000000"/>
                <w:kern w:val="0"/>
                <w:sz w:val="24"/>
              </w:rPr>
              <w:t>“水解酸化+接触氧化+沉淀+消毒</w:t>
            </w:r>
            <w:r>
              <w:rPr>
                <w:rFonts w:hint="eastAsia"/>
                <w:color w:val="000000"/>
                <w:kern w:val="0"/>
                <w:sz w:val="24"/>
              </w:rPr>
              <w:t>+脱氯</w:t>
            </w:r>
            <w:r>
              <w:rPr>
                <w:color w:val="000000"/>
                <w:kern w:val="0"/>
                <w:sz w:val="24"/>
              </w:rPr>
              <w:t>”工艺</w:t>
            </w:r>
            <w:r>
              <w:rPr>
                <w:sz w:val="24"/>
              </w:rPr>
              <w:t>处理废水，</w:t>
            </w:r>
            <w:r>
              <w:rPr>
                <w:rFonts w:hint="eastAsia"/>
                <w:color w:val="000000"/>
                <w:sz w:val="24"/>
              </w:rPr>
              <w:t>本次扩建污水处理设施采取更高级的二级处理+消毒工艺，</w:t>
            </w:r>
            <w:r>
              <w:rPr>
                <w:color w:val="000000"/>
                <w:sz w:val="24"/>
              </w:rPr>
              <w:t>故</w:t>
            </w:r>
            <w:r>
              <w:rPr>
                <w:rFonts w:hint="eastAsia"/>
                <w:color w:val="000000"/>
                <w:sz w:val="24"/>
              </w:rPr>
              <w:t>本次新建的</w:t>
            </w:r>
            <w:r>
              <w:rPr>
                <w:color w:val="000000"/>
                <w:sz w:val="24"/>
              </w:rPr>
              <w:t>污水处理站处理工艺技术可行。</w:t>
            </w:r>
          </w:p>
          <w:p w14:paraId="4F69F85B">
            <w:pPr>
              <w:pStyle w:val="10"/>
              <w:spacing w:line="360" w:lineRule="auto"/>
              <w:ind w:left="480"/>
              <w:rPr>
                <w:rFonts w:hint="eastAsia" w:ascii="Times New Roman" w:cs="Times New Roman"/>
              </w:rPr>
            </w:pPr>
            <w:r>
              <w:rPr>
                <w:rFonts w:hint="eastAsia" w:ascii="Times New Roman" w:cs="Times New Roman"/>
              </w:rPr>
              <w:t>②</w:t>
            </w:r>
            <w:r>
              <w:rPr>
                <w:rFonts w:ascii="Times New Roman" w:cs="Times New Roman"/>
              </w:rPr>
              <w:t>处理规模可行性</w:t>
            </w:r>
            <w:r>
              <w:rPr>
                <w:rFonts w:hint="eastAsia" w:ascii="Times New Roman" w:cs="Times New Roman"/>
              </w:rPr>
              <w:t>分析</w:t>
            </w:r>
          </w:p>
          <w:p w14:paraId="0517C714">
            <w:pPr>
              <w:snapToGrid w:val="0"/>
              <w:spacing w:line="360" w:lineRule="auto"/>
              <w:ind w:firstLine="480" w:firstLineChars="200"/>
              <w:rPr>
                <w:color w:val="000000"/>
                <w:kern w:val="0"/>
                <w:sz w:val="24"/>
              </w:rPr>
            </w:pPr>
            <w:r>
              <w:rPr>
                <w:color w:val="000000"/>
                <w:kern w:val="0"/>
                <w:sz w:val="24"/>
              </w:rPr>
              <w:t>本项目新建污水处理站设计规模为150 m</w:t>
            </w:r>
            <w:r>
              <w:rPr>
                <w:color w:val="000000"/>
                <w:kern w:val="0"/>
                <w:sz w:val="24"/>
                <w:vertAlign w:val="superscript"/>
              </w:rPr>
              <w:t>3</w:t>
            </w:r>
            <w:r>
              <w:rPr>
                <w:color w:val="000000"/>
                <w:kern w:val="0"/>
                <w:sz w:val="24"/>
              </w:rPr>
              <w:t>/d，运营期全院废水排放量为</w:t>
            </w:r>
            <w:r>
              <w:rPr>
                <w:rFonts w:hint="eastAsia"/>
                <w:color w:val="000000"/>
                <w:sz w:val="24"/>
              </w:rPr>
              <w:t xml:space="preserve">84.482 </w:t>
            </w:r>
            <w:r>
              <w:rPr>
                <w:color w:val="000000"/>
                <w:sz w:val="24"/>
              </w:rPr>
              <w:t>m³/d（</w:t>
            </w:r>
            <w:r>
              <w:rPr>
                <w:rFonts w:hint="eastAsia"/>
                <w:color w:val="000000"/>
                <w:sz w:val="24"/>
              </w:rPr>
              <w:t xml:space="preserve">30835.93 </w:t>
            </w:r>
            <w:r>
              <w:rPr>
                <w:color w:val="000000"/>
                <w:sz w:val="24"/>
              </w:rPr>
              <w:t>m</w:t>
            </w:r>
            <w:r>
              <w:rPr>
                <w:color w:val="000000"/>
                <w:sz w:val="24"/>
                <w:vertAlign w:val="superscript"/>
              </w:rPr>
              <w:t>3</w:t>
            </w:r>
            <w:r>
              <w:rPr>
                <w:color w:val="000000"/>
                <w:sz w:val="24"/>
              </w:rPr>
              <w:t>/a）</w:t>
            </w:r>
            <w:r>
              <w:rPr>
                <w:color w:val="000000"/>
                <w:kern w:val="0"/>
                <w:sz w:val="24"/>
              </w:rPr>
              <w:t>，因此废水处理规模可满足项目污水处理需求。</w:t>
            </w:r>
          </w:p>
          <w:p w14:paraId="1E91DACC">
            <w:pPr>
              <w:pStyle w:val="10"/>
              <w:tabs>
                <w:tab w:val="left" w:pos="5977"/>
              </w:tabs>
              <w:spacing w:line="360" w:lineRule="auto"/>
              <w:ind w:left="480"/>
              <w:rPr>
                <w:rFonts w:ascii="Times New Roman" w:cs="Times New Roman"/>
              </w:rPr>
            </w:pPr>
            <w:r>
              <w:rPr>
                <w:rFonts w:hint="eastAsia" w:ascii="Times New Roman" w:cs="Times New Roman"/>
              </w:rPr>
              <w:t>（2）依托陕西水务发展集团佛坪县环保有限公司</w:t>
            </w:r>
            <w:r>
              <w:rPr>
                <w:rFonts w:hint="eastAsia" w:ascii="Times New Roman" w:cs="Times New Roman"/>
                <w:lang w:val="en-US" w:eastAsia="zh-CN"/>
              </w:rPr>
              <w:t>进行</w:t>
            </w:r>
            <w:r>
              <w:rPr>
                <w:rFonts w:hint="eastAsia" w:ascii="Times New Roman" w:cs="Times New Roman"/>
              </w:rPr>
              <w:t>可行性分析</w:t>
            </w:r>
          </w:p>
          <w:p w14:paraId="6BB4008C">
            <w:pPr>
              <w:pStyle w:val="10"/>
              <w:spacing w:line="360" w:lineRule="auto"/>
              <w:ind w:firstLine="480" w:firstLineChars="200"/>
              <w:jc w:val="both"/>
              <w:rPr>
                <w:rFonts w:ascii="Times New Roman" w:cs="Times New Roman"/>
              </w:rPr>
            </w:pPr>
            <w:r>
              <w:rPr>
                <w:rFonts w:hint="eastAsia" w:ascii="Times New Roman" w:cs="Times New Roman"/>
              </w:rPr>
              <w:t>①纳管可行性分析</w:t>
            </w:r>
          </w:p>
          <w:p w14:paraId="2C566B83">
            <w:pPr>
              <w:pStyle w:val="10"/>
              <w:spacing w:line="360" w:lineRule="auto"/>
              <w:ind w:firstLine="480" w:firstLineChars="200"/>
              <w:jc w:val="both"/>
              <w:rPr>
                <w:rFonts w:hint="eastAsia" w:ascii="Times New Roman" w:cs="Times New Roman"/>
              </w:rPr>
            </w:pPr>
            <w:r>
              <w:rPr>
                <w:rFonts w:hint="eastAsia" w:ascii="Times New Roman" w:cs="Times New Roman"/>
              </w:rPr>
              <w:t>陕西水务发展集团佛坪县环保有限公司（原佛坪县污水处理厂）位于佛坪县袁家庄镇东岳殿村7组，设计日处理生活污水4000吨，废水</w:t>
            </w:r>
            <w:r>
              <w:rPr>
                <w:rFonts w:hint="eastAsia" w:ascii="Times New Roman" w:cs="Times New Roman"/>
                <w:lang w:val="en-US" w:eastAsia="zh-CN"/>
              </w:rPr>
              <w:t>经</w:t>
            </w:r>
            <w:r>
              <w:rPr>
                <w:rFonts w:hint="eastAsia" w:ascii="Times New Roman" w:cs="Times New Roman"/>
              </w:rPr>
              <w:t>处理后达到《城镇污水处理厂污染物排放标准》（GB 18918-2002）一级A标准后排入椒溪河。处理工艺采用CASS工艺（循环式活性污泥法），厂区主要构筑物有预处理（粗格栅、提升泵房、细格栅、旋流沉砂池）、配水井、CASs池、清水消毒池、污泥池、综合设备厂房、无阀过滤器、压泥间。2012年9月，陕西水务发展集团佛坪县环保有限公司（原佛坪县污水处理厂）已通过环保竣工验收。</w:t>
            </w:r>
          </w:p>
          <w:p w14:paraId="59DCD029">
            <w:pPr>
              <w:pStyle w:val="10"/>
              <w:spacing w:line="360" w:lineRule="auto"/>
              <w:ind w:firstLine="480" w:firstLineChars="200"/>
              <w:jc w:val="both"/>
              <w:rPr>
                <w:rFonts w:hint="eastAsia" w:ascii="Times New Roman" w:cs="Times New Roman"/>
              </w:rPr>
            </w:pPr>
            <w:r>
              <w:rPr>
                <w:rFonts w:ascii="Times New Roman" w:cs="Times New Roman"/>
              </w:rPr>
              <w:t>按照《医疗机构水污染物排放标准》（GB 18466-2005）</w:t>
            </w:r>
            <w:r>
              <w:rPr>
                <w:rFonts w:hint="eastAsia" w:ascii="Times New Roman" w:cs="Times New Roman"/>
              </w:rPr>
              <w:t>，</w:t>
            </w:r>
            <w:r>
              <w:rPr>
                <w:rFonts w:ascii="Times New Roman" w:cs="Times New Roman"/>
              </w:rPr>
              <w:t>本项目废水排放执行《医疗机构水污染物排放标准》（GB 18466-2005）表2中预处理标准</w:t>
            </w:r>
            <w:r>
              <w:rPr>
                <w:rFonts w:hint="eastAsia" w:ascii="Times New Roman" w:cs="Times New Roman"/>
              </w:rPr>
              <w:t>，因此</w:t>
            </w:r>
            <w:r>
              <w:rPr>
                <w:rFonts w:hint="eastAsia"/>
                <w:lang w:val="en-US" w:eastAsia="zh-CN"/>
              </w:rPr>
              <w:t>废水</w:t>
            </w:r>
            <w:r>
              <w:rPr>
                <w:rFonts w:hint="eastAsia" w:ascii="Times New Roman" w:cs="Times New Roman"/>
              </w:rPr>
              <w:t>可排入污水管网进入陕西水务发展集团佛坪县环保有限公司进一步处理，满足陕西水务发展集团佛坪县环保有限公司进水要求。据调查，</w:t>
            </w:r>
            <w:r>
              <w:rPr>
                <w:rFonts w:ascii="Times New Roman" w:cs="Times New Roman"/>
              </w:rPr>
              <w:t>本项目位于</w:t>
            </w:r>
            <w:r>
              <w:rPr>
                <w:rFonts w:hint="eastAsia" w:ascii="Times New Roman" w:cs="Times New Roman"/>
              </w:rPr>
              <w:t>陕西水务发展集团佛坪县环保有限公司</w:t>
            </w:r>
            <w:r>
              <w:rPr>
                <w:rFonts w:ascii="Times New Roman" w:cs="Times New Roman"/>
              </w:rPr>
              <w:t>纳污范围内，项目区域已铺设污水管网</w:t>
            </w:r>
            <w:r>
              <w:rPr>
                <w:rFonts w:hint="eastAsia" w:ascii="Times New Roman" w:cs="Times New Roman"/>
              </w:rPr>
              <w:t>，医院现有工程废水经自建污水处理站处理达标后已排放至污水管网多年。</w:t>
            </w:r>
          </w:p>
          <w:p w14:paraId="421E8401">
            <w:pPr>
              <w:pStyle w:val="10"/>
              <w:spacing w:line="360" w:lineRule="auto"/>
              <w:ind w:firstLine="480" w:firstLineChars="200"/>
              <w:jc w:val="both"/>
              <w:rPr>
                <w:rFonts w:hint="eastAsia" w:ascii="Times New Roman" w:cs="Times New Roman"/>
              </w:rPr>
            </w:pPr>
            <w:r>
              <w:rPr>
                <w:rFonts w:hint="eastAsia" w:ascii="Times New Roman" w:cs="Times New Roman"/>
              </w:rPr>
              <w:t>②</w:t>
            </w:r>
            <w:r>
              <w:rPr>
                <w:rFonts w:ascii="Times New Roman" w:cs="Times New Roman"/>
              </w:rPr>
              <w:t>处理规模可行性</w:t>
            </w:r>
            <w:r>
              <w:rPr>
                <w:rFonts w:hint="eastAsia" w:ascii="Times New Roman" w:cs="Times New Roman"/>
              </w:rPr>
              <w:t>分析</w:t>
            </w:r>
          </w:p>
          <w:p w14:paraId="005EB603">
            <w:pPr>
              <w:pStyle w:val="10"/>
              <w:spacing w:line="360" w:lineRule="auto"/>
              <w:ind w:firstLine="480" w:firstLineChars="200"/>
              <w:jc w:val="both"/>
              <w:rPr>
                <w:rFonts w:ascii="Times New Roman" w:cs="Times New Roman"/>
              </w:rPr>
            </w:pPr>
            <w:r>
              <w:rPr>
                <w:rFonts w:hint="eastAsia" w:ascii="Times New Roman" w:cs="Times New Roman"/>
              </w:rPr>
              <w:t>据调查，陕西水务发展集团佛坪县环保有限公司</w:t>
            </w:r>
            <w:r>
              <w:rPr>
                <w:rFonts w:ascii="Times New Roman" w:cs="Times New Roman"/>
              </w:rPr>
              <w:t>目前正常运营，</w:t>
            </w:r>
            <w:r>
              <w:rPr>
                <w:rFonts w:hint="eastAsia" w:ascii="Times New Roman" w:cs="Times New Roman"/>
              </w:rPr>
              <w:t>日常处理量占设计规模的70%左右，目前剩余约10</w:t>
            </w:r>
            <w:r>
              <w:rPr>
                <w:rFonts w:ascii="Times New Roman" w:cs="Times New Roman"/>
              </w:rPr>
              <w:t>00</w:t>
            </w:r>
            <w:r>
              <w:rPr>
                <w:rFonts w:hint="eastAsia" w:ascii="Times New Roman" w:cs="Times New Roman"/>
              </w:rPr>
              <w:t xml:space="preserve"> </w:t>
            </w:r>
            <w:r>
              <w:rPr>
                <w:rFonts w:ascii="Times New Roman" w:cs="Times New Roman"/>
              </w:rPr>
              <w:t>m</w:t>
            </w:r>
            <w:r>
              <w:rPr>
                <w:rFonts w:ascii="Times New Roman" w:cs="Times New Roman"/>
                <w:vertAlign w:val="superscript"/>
              </w:rPr>
              <w:t>3</w:t>
            </w:r>
            <w:r>
              <w:rPr>
                <w:rFonts w:ascii="Times New Roman" w:cs="Times New Roman"/>
              </w:rPr>
              <w:t>/d</w:t>
            </w:r>
            <w:r>
              <w:rPr>
                <w:rFonts w:hint="eastAsia" w:ascii="Times New Roman" w:cs="Times New Roman"/>
              </w:rPr>
              <w:t xml:space="preserve">的处理余量，且医院原有工程废水已接纳处理，本次仅需新增处理医养项目废水36.978 </w:t>
            </w:r>
            <w:r>
              <w:rPr>
                <w:rFonts w:ascii="Times New Roman" w:cs="Times New Roman"/>
              </w:rPr>
              <w:t>m</w:t>
            </w:r>
            <w:r>
              <w:rPr>
                <w:rFonts w:ascii="Times New Roman" w:cs="Times New Roman"/>
                <w:vertAlign w:val="superscript"/>
              </w:rPr>
              <w:t>3</w:t>
            </w:r>
            <w:r>
              <w:rPr>
                <w:rFonts w:ascii="Times New Roman" w:cs="Times New Roman"/>
              </w:rPr>
              <w:t>/d</w:t>
            </w:r>
            <w:r>
              <w:rPr>
                <w:rFonts w:hint="eastAsia" w:ascii="Times New Roman" w:cs="Times New Roman"/>
              </w:rPr>
              <w:t>，约占其处理余量的3.7%。另外经过建设方咨询，该公司在考虑近期收纳其他项目外排废水的情况下，也完全能够接纳本项目废水；</w:t>
            </w:r>
            <w:r>
              <w:rPr>
                <w:rFonts w:ascii="Times New Roman" w:cs="Times New Roman"/>
              </w:rPr>
              <w:t>因此</w:t>
            </w:r>
            <w:r>
              <w:rPr>
                <w:rFonts w:hint="eastAsia" w:ascii="Times New Roman" w:cs="Times New Roman"/>
              </w:rPr>
              <w:t>陕西水务发展集团佛坪县环保有限公司</w:t>
            </w:r>
            <w:r>
              <w:rPr>
                <w:rFonts w:ascii="Times New Roman" w:cs="Times New Roman"/>
              </w:rPr>
              <w:t>能够满足本项目污水处理需求。</w:t>
            </w:r>
          </w:p>
          <w:p w14:paraId="062242B7">
            <w:pPr>
              <w:pStyle w:val="10"/>
              <w:snapToGrid w:val="0"/>
              <w:spacing w:line="360" w:lineRule="auto"/>
              <w:ind w:firstLine="480" w:firstLineChars="200"/>
              <w:rPr>
                <w:rFonts w:ascii="Times New Roman" w:cs="Times New Roman"/>
                <w:color w:val="auto"/>
              </w:rPr>
            </w:pPr>
            <w:r>
              <w:rPr>
                <w:rFonts w:ascii="Times New Roman" w:cs="Times New Roman"/>
              </w:rPr>
              <w:t>综合上述分析，本项目废水经新建污水处理站处理后通过市政污水管网排入</w:t>
            </w:r>
            <w:r>
              <w:rPr>
                <w:rFonts w:hint="eastAsia" w:ascii="Times New Roman" w:cs="Times New Roman"/>
              </w:rPr>
              <w:t>陕西水务发展集团佛坪县环保有限公司</w:t>
            </w:r>
            <w:r>
              <w:rPr>
                <w:rFonts w:ascii="Times New Roman" w:cs="Times New Roman"/>
              </w:rPr>
              <w:t>进行深度处理是可行的。</w:t>
            </w:r>
          </w:p>
          <w:p w14:paraId="5B9F0EAB">
            <w:pPr>
              <w:spacing w:line="360" w:lineRule="auto"/>
              <w:ind w:firstLine="472" w:firstLineChars="196"/>
              <w:rPr>
                <w:b/>
                <w:sz w:val="24"/>
                <w:u w:val="single"/>
              </w:rPr>
            </w:pPr>
            <w:r>
              <w:rPr>
                <w:b/>
                <w:sz w:val="24"/>
                <w:u w:val="single"/>
              </w:rPr>
              <w:t>影响分析：</w:t>
            </w:r>
          </w:p>
          <w:p w14:paraId="373079E6">
            <w:pPr>
              <w:autoSpaceDE w:val="0"/>
              <w:autoSpaceDN w:val="0"/>
              <w:adjustRightInd w:val="0"/>
              <w:snapToGrid w:val="0"/>
              <w:spacing w:line="360" w:lineRule="auto"/>
              <w:ind w:firstLine="480" w:firstLineChars="200"/>
              <w:rPr>
                <w:bCs/>
                <w:sz w:val="24"/>
              </w:rPr>
            </w:pPr>
            <w:r>
              <w:rPr>
                <w:bCs/>
                <w:sz w:val="24"/>
              </w:rPr>
              <w:t>项目废水经新建污水处理站处理</w:t>
            </w:r>
            <w:r>
              <w:rPr>
                <w:sz w:val="24"/>
              </w:rPr>
              <w:t>达到《医疗机构水污染物排放标准》（GB 18466-2005）中的综合医疗机构和其他医疗机构水污染物排放限值（</w:t>
            </w:r>
            <w:r>
              <w:rPr>
                <w:rFonts w:hint="eastAsia"/>
                <w:sz w:val="24"/>
              </w:rPr>
              <w:t>表2</w:t>
            </w:r>
            <w:r>
              <w:rPr>
                <w:sz w:val="24"/>
              </w:rPr>
              <w:t>预处理标准）后，通过市政污水管网进入</w:t>
            </w:r>
            <w:r>
              <w:rPr>
                <w:rFonts w:hint="eastAsia"/>
                <w:sz w:val="24"/>
              </w:rPr>
              <w:t>陕西水务发展集团佛坪县环保有限公司</w:t>
            </w:r>
            <w:r>
              <w:rPr>
                <w:sz w:val="24"/>
              </w:rPr>
              <w:t>进一步处理。项目</w:t>
            </w:r>
            <w:r>
              <w:rPr>
                <w:bCs/>
                <w:sz w:val="24"/>
              </w:rPr>
              <w:t>废水处理措施可行，对周边环境影响较小。</w:t>
            </w:r>
            <w:bookmarkStart w:id="6" w:name="_Ref273285291"/>
          </w:p>
          <w:p w14:paraId="32AD5122">
            <w:pPr>
              <w:adjustRightInd w:val="0"/>
              <w:snapToGrid w:val="0"/>
              <w:spacing w:line="360" w:lineRule="auto"/>
              <w:ind w:firstLine="482" w:firstLineChars="200"/>
              <w:rPr>
                <w:rFonts w:hint="eastAsia"/>
                <w:b/>
                <w:bCs/>
                <w:color w:val="000000"/>
                <w:sz w:val="24"/>
              </w:rPr>
            </w:pPr>
            <w:r>
              <w:rPr>
                <w:b/>
                <w:bCs/>
                <w:color w:val="000000"/>
                <w:sz w:val="24"/>
              </w:rPr>
              <w:t>废水排放口基本信息</w:t>
            </w:r>
            <w:r>
              <w:rPr>
                <w:rFonts w:hint="eastAsia"/>
                <w:b/>
                <w:bCs/>
                <w:color w:val="000000"/>
                <w:sz w:val="24"/>
              </w:rPr>
              <w:t>：</w:t>
            </w:r>
          </w:p>
          <w:p w14:paraId="189B35F7">
            <w:pPr>
              <w:adjustRightInd w:val="0"/>
              <w:snapToGrid w:val="0"/>
              <w:jc w:val="center"/>
              <w:rPr>
                <w:b/>
                <w:bCs/>
                <w:color w:val="000000"/>
                <w:szCs w:val="21"/>
              </w:rPr>
            </w:pPr>
            <w:r>
              <w:rPr>
                <w:b/>
                <w:bCs/>
                <w:color w:val="000000"/>
                <w:szCs w:val="21"/>
              </w:rPr>
              <w:t>表4-7  废水类别、污染物及污染治理设施信息表</w:t>
            </w:r>
          </w:p>
          <w:tbl>
            <w:tblPr>
              <w:tblStyle w:val="9"/>
              <w:tblW w:w="807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9"/>
              <w:gridCol w:w="905"/>
              <w:gridCol w:w="949"/>
              <w:gridCol w:w="906"/>
              <w:gridCol w:w="739"/>
              <w:gridCol w:w="679"/>
              <w:gridCol w:w="1040"/>
              <w:gridCol w:w="878"/>
              <w:gridCol w:w="804"/>
              <w:gridCol w:w="514"/>
            </w:tblGrid>
            <w:tr w14:paraId="369C7B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jc w:val="center"/>
              </w:trPr>
              <w:tc>
                <w:tcPr>
                  <w:tcW w:w="659" w:type="dxa"/>
                  <w:vMerge w:val="restart"/>
                  <w:shd w:val="clear" w:color="auto" w:fill="auto"/>
                  <w:noWrap w:val="0"/>
                  <w:vAlign w:val="center"/>
                </w:tcPr>
                <w:p w14:paraId="408CA1A6">
                  <w:pPr>
                    <w:wordWrap w:val="0"/>
                    <w:adjustRightInd w:val="0"/>
                    <w:snapToGrid w:val="0"/>
                    <w:jc w:val="center"/>
                    <w:rPr>
                      <w:color w:val="000000"/>
                      <w:szCs w:val="21"/>
                    </w:rPr>
                  </w:pPr>
                  <w:r>
                    <w:rPr>
                      <w:color w:val="000000"/>
                      <w:szCs w:val="21"/>
                    </w:rPr>
                    <w:t>废水类别</w:t>
                  </w:r>
                </w:p>
              </w:tc>
              <w:tc>
                <w:tcPr>
                  <w:tcW w:w="905" w:type="dxa"/>
                  <w:vMerge w:val="restart"/>
                  <w:shd w:val="clear" w:color="auto" w:fill="auto"/>
                  <w:noWrap w:val="0"/>
                  <w:vAlign w:val="center"/>
                </w:tcPr>
                <w:p w14:paraId="0D4B7D5D">
                  <w:pPr>
                    <w:wordWrap w:val="0"/>
                    <w:adjustRightInd w:val="0"/>
                    <w:snapToGrid w:val="0"/>
                    <w:jc w:val="center"/>
                    <w:rPr>
                      <w:color w:val="000000"/>
                      <w:szCs w:val="21"/>
                    </w:rPr>
                  </w:pPr>
                  <w:r>
                    <w:rPr>
                      <w:color w:val="000000"/>
                      <w:szCs w:val="21"/>
                    </w:rPr>
                    <w:t>污染物种类</w:t>
                  </w:r>
                </w:p>
              </w:tc>
              <w:tc>
                <w:tcPr>
                  <w:tcW w:w="949" w:type="dxa"/>
                  <w:vMerge w:val="restart"/>
                  <w:shd w:val="clear" w:color="auto" w:fill="auto"/>
                  <w:noWrap w:val="0"/>
                  <w:vAlign w:val="center"/>
                </w:tcPr>
                <w:p w14:paraId="49AC90FD">
                  <w:pPr>
                    <w:wordWrap w:val="0"/>
                    <w:adjustRightInd w:val="0"/>
                    <w:snapToGrid w:val="0"/>
                    <w:jc w:val="center"/>
                    <w:rPr>
                      <w:color w:val="000000"/>
                      <w:szCs w:val="21"/>
                    </w:rPr>
                  </w:pPr>
                  <w:r>
                    <w:rPr>
                      <w:color w:val="000000"/>
                      <w:szCs w:val="21"/>
                    </w:rPr>
                    <w:t>排放去向</w:t>
                  </w:r>
                </w:p>
              </w:tc>
              <w:tc>
                <w:tcPr>
                  <w:tcW w:w="906" w:type="dxa"/>
                  <w:vMerge w:val="restart"/>
                  <w:shd w:val="clear" w:color="auto" w:fill="auto"/>
                  <w:noWrap w:val="0"/>
                  <w:vAlign w:val="center"/>
                </w:tcPr>
                <w:p w14:paraId="16B1D21A">
                  <w:pPr>
                    <w:wordWrap w:val="0"/>
                    <w:adjustRightInd w:val="0"/>
                    <w:snapToGrid w:val="0"/>
                    <w:jc w:val="center"/>
                    <w:rPr>
                      <w:color w:val="000000"/>
                      <w:szCs w:val="21"/>
                    </w:rPr>
                  </w:pPr>
                  <w:r>
                    <w:rPr>
                      <w:color w:val="000000"/>
                      <w:szCs w:val="21"/>
                    </w:rPr>
                    <w:t>排放规律</w:t>
                  </w:r>
                </w:p>
              </w:tc>
              <w:tc>
                <w:tcPr>
                  <w:tcW w:w="2458" w:type="dxa"/>
                  <w:gridSpan w:val="3"/>
                  <w:shd w:val="clear" w:color="auto" w:fill="auto"/>
                  <w:noWrap w:val="0"/>
                  <w:vAlign w:val="center"/>
                </w:tcPr>
                <w:p w14:paraId="0CAE09DB">
                  <w:pPr>
                    <w:wordWrap w:val="0"/>
                    <w:adjustRightInd w:val="0"/>
                    <w:snapToGrid w:val="0"/>
                    <w:jc w:val="center"/>
                    <w:rPr>
                      <w:color w:val="000000"/>
                      <w:szCs w:val="21"/>
                    </w:rPr>
                  </w:pPr>
                  <w:r>
                    <w:rPr>
                      <w:color w:val="000000"/>
                      <w:szCs w:val="21"/>
                    </w:rPr>
                    <w:t>污染治理设施</w:t>
                  </w:r>
                </w:p>
              </w:tc>
              <w:tc>
                <w:tcPr>
                  <w:tcW w:w="878" w:type="dxa"/>
                  <w:vMerge w:val="restart"/>
                  <w:shd w:val="clear" w:color="auto" w:fill="auto"/>
                  <w:noWrap w:val="0"/>
                  <w:vAlign w:val="center"/>
                </w:tcPr>
                <w:p w14:paraId="5F167053">
                  <w:pPr>
                    <w:wordWrap w:val="0"/>
                    <w:adjustRightInd w:val="0"/>
                    <w:snapToGrid w:val="0"/>
                    <w:jc w:val="center"/>
                    <w:rPr>
                      <w:color w:val="000000"/>
                      <w:szCs w:val="21"/>
                    </w:rPr>
                  </w:pPr>
                  <w:r>
                    <w:rPr>
                      <w:color w:val="000000"/>
                      <w:szCs w:val="21"/>
                    </w:rPr>
                    <w:t>排放口编号</w:t>
                  </w:r>
                </w:p>
              </w:tc>
              <w:tc>
                <w:tcPr>
                  <w:tcW w:w="804" w:type="dxa"/>
                  <w:vMerge w:val="restart"/>
                  <w:shd w:val="clear" w:color="auto" w:fill="auto"/>
                  <w:noWrap w:val="0"/>
                  <w:vAlign w:val="center"/>
                </w:tcPr>
                <w:p w14:paraId="1986DF72">
                  <w:pPr>
                    <w:wordWrap w:val="0"/>
                    <w:adjustRightInd w:val="0"/>
                    <w:snapToGrid w:val="0"/>
                    <w:jc w:val="center"/>
                    <w:rPr>
                      <w:color w:val="000000"/>
                      <w:szCs w:val="21"/>
                    </w:rPr>
                  </w:pPr>
                  <w:r>
                    <w:rPr>
                      <w:color w:val="000000"/>
                      <w:szCs w:val="21"/>
                    </w:rPr>
                    <w:t>排放口设置是否符合要求</w:t>
                  </w:r>
                </w:p>
              </w:tc>
              <w:tc>
                <w:tcPr>
                  <w:tcW w:w="514" w:type="dxa"/>
                  <w:vMerge w:val="restart"/>
                  <w:shd w:val="clear" w:color="auto" w:fill="auto"/>
                  <w:noWrap w:val="0"/>
                  <w:vAlign w:val="center"/>
                </w:tcPr>
                <w:p w14:paraId="0407EE2D">
                  <w:pPr>
                    <w:wordWrap w:val="0"/>
                    <w:adjustRightInd w:val="0"/>
                    <w:snapToGrid w:val="0"/>
                    <w:jc w:val="center"/>
                    <w:rPr>
                      <w:color w:val="000000"/>
                      <w:szCs w:val="21"/>
                    </w:rPr>
                  </w:pPr>
                  <w:r>
                    <w:rPr>
                      <w:color w:val="000000"/>
                      <w:szCs w:val="21"/>
                    </w:rPr>
                    <w:t>排放口类型</w:t>
                  </w:r>
                </w:p>
              </w:tc>
            </w:tr>
            <w:tr w14:paraId="7DF03A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59" w:type="dxa"/>
                  <w:vMerge w:val="continue"/>
                  <w:shd w:val="clear" w:color="auto" w:fill="auto"/>
                  <w:noWrap w:val="0"/>
                  <w:vAlign w:val="center"/>
                </w:tcPr>
                <w:p w14:paraId="0DC2E970">
                  <w:pPr>
                    <w:adjustRightInd w:val="0"/>
                    <w:snapToGrid w:val="0"/>
                    <w:rPr>
                      <w:color w:val="000000"/>
                      <w:szCs w:val="21"/>
                    </w:rPr>
                  </w:pPr>
                </w:p>
              </w:tc>
              <w:tc>
                <w:tcPr>
                  <w:tcW w:w="905" w:type="dxa"/>
                  <w:vMerge w:val="continue"/>
                  <w:shd w:val="clear" w:color="auto" w:fill="auto"/>
                  <w:noWrap w:val="0"/>
                  <w:vAlign w:val="center"/>
                </w:tcPr>
                <w:p w14:paraId="7E8D12A6">
                  <w:pPr>
                    <w:adjustRightInd w:val="0"/>
                    <w:snapToGrid w:val="0"/>
                    <w:rPr>
                      <w:color w:val="000000"/>
                      <w:szCs w:val="21"/>
                    </w:rPr>
                  </w:pPr>
                </w:p>
              </w:tc>
              <w:tc>
                <w:tcPr>
                  <w:tcW w:w="949" w:type="dxa"/>
                  <w:vMerge w:val="continue"/>
                  <w:shd w:val="clear" w:color="auto" w:fill="auto"/>
                  <w:noWrap w:val="0"/>
                  <w:vAlign w:val="center"/>
                </w:tcPr>
                <w:p w14:paraId="39E9503C">
                  <w:pPr>
                    <w:adjustRightInd w:val="0"/>
                    <w:snapToGrid w:val="0"/>
                    <w:jc w:val="center"/>
                    <w:rPr>
                      <w:color w:val="000000"/>
                      <w:szCs w:val="21"/>
                    </w:rPr>
                  </w:pPr>
                </w:p>
              </w:tc>
              <w:tc>
                <w:tcPr>
                  <w:tcW w:w="906" w:type="dxa"/>
                  <w:vMerge w:val="continue"/>
                  <w:shd w:val="clear" w:color="auto" w:fill="auto"/>
                  <w:noWrap w:val="0"/>
                  <w:vAlign w:val="center"/>
                </w:tcPr>
                <w:p w14:paraId="4C7193F5">
                  <w:pPr>
                    <w:adjustRightInd w:val="0"/>
                    <w:snapToGrid w:val="0"/>
                    <w:rPr>
                      <w:color w:val="000000"/>
                      <w:szCs w:val="21"/>
                    </w:rPr>
                  </w:pPr>
                </w:p>
              </w:tc>
              <w:tc>
                <w:tcPr>
                  <w:tcW w:w="739" w:type="dxa"/>
                  <w:shd w:val="clear" w:color="auto" w:fill="auto"/>
                  <w:noWrap w:val="0"/>
                  <w:vAlign w:val="center"/>
                </w:tcPr>
                <w:p w14:paraId="7F1A73E0">
                  <w:pPr>
                    <w:adjustRightInd w:val="0"/>
                    <w:snapToGrid w:val="0"/>
                    <w:jc w:val="center"/>
                    <w:rPr>
                      <w:color w:val="000000"/>
                      <w:szCs w:val="21"/>
                    </w:rPr>
                  </w:pPr>
                  <w:r>
                    <w:rPr>
                      <w:color w:val="000000"/>
                      <w:szCs w:val="21"/>
                    </w:rPr>
                    <w:t>污染治理设施编号</w:t>
                  </w:r>
                </w:p>
              </w:tc>
              <w:tc>
                <w:tcPr>
                  <w:tcW w:w="679" w:type="dxa"/>
                  <w:shd w:val="clear" w:color="auto" w:fill="auto"/>
                  <w:noWrap w:val="0"/>
                  <w:vAlign w:val="center"/>
                </w:tcPr>
                <w:p w14:paraId="1ACE90EF">
                  <w:pPr>
                    <w:adjustRightInd w:val="0"/>
                    <w:snapToGrid w:val="0"/>
                    <w:jc w:val="center"/>
                    <w:rPr>
                      <w:color w:val="000000"/>
                      <w:szCs w:val="21"/>
                    </w:rPr>
                  </w:pPr>
                  <w:r>
                    <w:rPr>
                      <w:color w:val="000000"/>
                      <w:szCs w:val="21"/>
                    </w:rPr>
                    <w:t>污染治理设施名称</w:t>
                  </w:r>
                </w:p>
              </w:tc>
              <w:tc>
                <w:tcPr>
                  <w:tcW w:w="1040" w:type="dxa"/>
                  <w:shd w:val="clear" w:color="auto" w:fill="auto"/>
                  <w:noWrap w:val="0"/>
                  <w:vAlign w:val="center"/>
                </w:tcPr>
                <w:p w14:paraId="645ED000">
                  <w:pPr>
                    <w:adjustRightInd w:val="0"/>
                    <w:snapToGrid w:val="0"/>
                    <w:jc w:val="center"/>
                    <w:rPr>
                      <w:color w:val="000000"/>
                      <w:szCs w:val="21"/>
                    </w:rPr>
                  </w:pPr>
                  <w:r>
                    <w:rPr>
                      <w:color w:val="000000"/>
                      <w:szCs w:val="21"/>
                    </w:rPr>
                    <w:t>污染治理设施工艺</w:t>
                  </w:r>
                </w:p>
              </w:tc>
              <w:tc>
                <w:tcPr>
                  <w:tcW w:w="878" w:type="dxa"/>
                  <w:vMerge w:val="continue"/>
                  <w:shd w:val="clear" w:color="auto" w:fill="auto"/>
                  <w:noWrap w:val="0"/>
                  <w:vAlign w:val="center"/>
                </w:tcPr>
                <w:p w14:paraId="2B2667DD">
                  <w:pPr>
                    <w:adjustRightInd w:val="0"/>
                    <w:snapToGrid w:val="0"/>
                    <w:rPr>
                      <w:color w:val="000000"/>
                      <w:szCs w:val="21"/>
                    </w:rPr>
                  </w:pPr>
                </w:p>
              </w:tc>
              <w:tc>
                <w:tcPr>
                  <w:tcW w:w="804" w:type="dxa"/>
                  <w:vMerge w:val="continue"/>
                  <w:shd w:val="clear" w:color="auto" w:fill="auto"/>
                  <w:noWrap w:val="0"/>
                  <w:vAlign w:val="center"/>
                </w:tcPr>
                <w:p w14:paraId="43F2DBBE">
                  <w:pPr>
                    <w:adjustRightInd w:val="0"/>
                    <w:snapToGrid w:val="0"/>
                    <w:rPr>
                      <w:color w:val="000000"/>
                      <w:szCs w:val="21"/>
                    </w:rPr>
                  </w:pPr>
                </w:p>
              </w:tc>
              <w:tc>
                <w:tcPr>
                  <w:tcW w:w="514" w:type="dxa"/>
                  <w:vMerge w:val="continue"/>
                  <w:shd w:val="clear" w:color="auto" w:fill="auto"/>
                  <w:noWrap w:val="0"/>
                  <w:vAlign w:val="center"/>
                </w:tcPr>
                <w:p w14:paraId="4CD06F83">
                  <w:pPr>
                    <w:adjustRightInd w:val="0"/>
                    <w:snapToGrid w:val="0"/>
                    <w:rPr>
                      <w:color w:val="000000"/>
                      <w:szCs w:val="21"/>
                    </w:rPr>
                  </w:pPr>
                </w:p>
              </w:tc>
            </w:tr>
            <w:tr w14:paraId="65AA40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59" w:type="dxa"/>
                  <w:shd w:val="clear" w:color="auto" w:fill="auto"/>
                  <w:noWrap w:val="0"/>
                  <w:vAlign w:val="center"/>
                </w:tcPr>
                <w:p w14:paraId="2BF030F0">
                  <w:pPr>
                    <w:adjustRightInd w:val="0"/>
                    <w:snapToGrid w:val="0"/>
                    <w:jc w:val="center"/>
                    <w:rPr>
                      <w:color w:val="000000"/>
                      <w:szCs w:val="21"/>
                    </w:rPr>
                  </w:pPr>
                  <w:r>
                    <w:rPr>
                      <w:color w:val="000000"/>
                      <w:szCs w:val="21"/>
                    </w:rPr>
                    <w:t>医疗废水</w:t>
                  </w:r>
                </w:p>
              </w:tc>
              <w:tc>
                <w:tcPr>
                  <w:tcW w:w="905" w:type="dxa"/>
                  <w:vMerge w:val="restart"/>
                  <w:shd w:val="clear" w:color="auto" w:fill="auto"/>
                  <w:noWrap w:val="0"/>
                  <w:vAlign w:val="center"/>
                </w:tcPr>
                <w:p w14:paraId="57A7D3CA">
                  <w:pPr>
                    <w:wordWrap w:val="0"/>
                    <w:adjustRightInd w:val="0"/>
                    <w:snapToGrid w:val="0"/>
                    <w:jc w:val="center"/>
                    <w:rPr>
                      <w:color w:val="000000"/>
                      <w:kern w:val="0"/>
                      <w:szCs w:val="21"/>
                    </w:rPr>
                  </w:pPr>
                  <w:r>
                    <w:rPr>
                      <w:color w:val="000000"/>
                      <w:szCs w:val="21"/>
                    </w:rPr>
                    <w:t>COD、SS、</w:t>
                  </w:r>
                  <w:r>
                    <w:rPr>
                      <w:color w:val="000000"/>
                      <w:kern w:val="0"/>
                      <w:szCs w:val="21"/>
                    </w:rPr>
                    <w:t>NH</w:t>
                  </w:r>
                  <w:r>
                    <w:rPr>
                      <w:color w:val="000000"/>
                      <w:kern w:val="0"/>
                      <w:szCs w:val="21"/>
                      <w:vertAlign w:val="subscript"/>
                    </w:rPr>
                    <w:t>3</w:t>
                  </w:r>
                  <w:r>
                    <w:rPr>
                      <w:color w:val="000000"/>
                      <w:kern w:val="0"/>
                      <w:szCs w:val="21"/>
                    </w:rPr>
                    <w:t>-N、</w:t>
                  </w:r>
                </w:p>
                <w:p w14:paraId="56E2A764">
                  <w:pPr>
                    <w:wordWrap w:val="0"/>
                    <w:adjustRightInd w:val="0"/>
                    <w:snapToGrid w:val="0"/>
                    <w:jc w:val="center"/>
                    <w:rPr>
                      <w:color w:val="000000"/>
                      <w:szCs w:val="21"/>
                    </w:rPr>
                  </w:pPr>
                  <w:r>
                    <w:rPr>
                      <w:color w:val="000000"/>
                      <w:szCs w:val="21"/>
                    </w:rPr>
                    <w:t>BOD</w:t>
                  </w:r>
                  <w:r>
                    <w:rPr>
                      <w:color w:val="000000"/>
                      <w:szCs w:val="21"/>
                      <w:vertAlign w:val="subscript"/>
                    </w:rPr>
                    <w:t>5</w:t>
                  </w:r>
                  <w:r>
                    <w:rPr>
                      <w:color w:val="000000"/>
                      <w:szCs w:val="21"/>
                    </w:rPr>
                    <w:t>、</w:t>
                  </w:r>
                  <w:r>
                    <w:rPr>
                      <w:color w:val="000000"/>
                      <w:kern w:val="0"/>
                      <w:szCs w:val="21"/>
                    </w:rPr>
                    <w:t>粪大肠菌群</w:t>
                  </w:r>
                </w:p>
              </w:tc>
              <w:tc>
                <w:tcPr>
                  <w:tcW w:w="949" w:type="dxa"/>
                  <w:vMerge w:val="restart"/>
                  <w:shd w:val="clear" w:color="auto" w:fill="auto"/>
                  <w:noWrap w:val="0"/>
                  <w:vAlign w:val="center"/>
                </w:tcPr>
                <w:p w14:paraId="5A9BF4FE">
                  <w:pPr>
                    <w:adjustRightInd w:val="0"/>
                    <w:snapToGrid w:val="0"/>
                    <w:jc w:val="center"/>
                    <w:rPr>
                      <w:color w:val="000000"/>
                      <w:szCs w:val="21"/>
                    </w:rPr>
                  </w:pPr>
                  <w:r>
                    <w:rPr>
                      <w:rFonts w:hint="eastAsia"/>
                      <w:color w:val="000000"/>
                      <w:szCs w:val="21"/>
                    </w:rPr>
                    <w:t>陕西水务发展集团佛坪县环保有限公司</w:t>
                  </w:r>
                </w:p>
              </w:tc>
              <w:tc>
                <w:tcPr>
                  <w:tcW w:w="906" w:type="dxa"/>
                  <w:vMerge w:val="restart"/>
                  <w:shd w:val="clear" w:color="auto" w:fill="auto"/>
                  <w:noWrap w:val="0"/>
                  <w:vAlign w:val="center"/>
                </w:tcPr>
                <w:p w14:paraId="4CA99343">
                  <w:pPr>
                    <w:wordWrap w:val="0"/>
                    <w:adjustRightInd w:val="0"/>
                    <w:snapToGrid w:val="0"/>
                    <w:jc w:val="center"/>
                    <w:rPr>
                      <w:color w:val="000000"/>
                      <w:szCs w:val="21"/>
                    </w:rPr>
                  </w:pPr>
                  <w:r>
                    <w:rPr>
                      <w:color w:val="000000"/>
                      <w:szCs w:val="21"/>
                    </w:rPr>
                    <w:t>间断排放，排放期间流量不稳定且无规律，但不属于冲击型排放</w:t>
                  </w:r>
                </w:p>
              </w:tc>
              <w:tc>
                <w:tcPr>
                  <w:tcW w:w="739" w:type="dxa"/>
                  <w:shd w:val="clear" w:color="auto" w:fill="auto"/>
                  <w:noWrap w:val="0"/>
                  <w:vAlign w:val="center"/>
                </w:tcPr>
                <w:p w14:paraId="1CE8C8CD">
                  <w:pPr>
                    <w:wordWrap w:val="0"/>
                    <w:adjustRightInd w:val="0"/>
                    <w:snapToGrid w:val="0"/>
                    <w:jc w:val="center"/>
                    <w:rPr>
                      <w:color w:val="000000"/>
                      <w:szCs w:val="21"/>
                    </w:rPr>
                  </w:pPr>
                  <w:r>
                    <w:rPr>
                      <w:color w:val="000000"/>
                      <w:szCs w:val="21"/>
                    </w:rPr>
                    <w:t>/</w:t>
                  </w:r>
                </w:p>
              </w:tc>
              <w:tc>
                <w:tcPr>
                  <w:tcW w:w="679" w:type="dxa"/>
                  <w:vMerge w:val="restart"/>
                  <w:shd w:val="clear" w:color="auto" w:fill="auto"/>
                  <w:noWrap w:val="0"/>
                  <w:vAlign w:val="center"/>
                </w:tcPr>
                <w:p w14:paraId="620795C8">
                  <w:pPr>
                    <w:wordWrap w:val="0"/>
                    <w:adjustRightInd w:val="0"/>
                    <w:snapToGrid w:val="0"/>
                    <w:jc w:val="center"/>
                    <w:rPr>
                      <w:color w:val="000000"/>
                      <w:szCs w:val="21"/>
                    </w:rPr>
                  </w:pPr>
                  <w:r>
                    <w:rPr>
                      <w:color w:val="000000"/>
                      <w:szCs w:val="21"/>
                    </w:rPr>
                    <w:t>污水处理站</w:t>
                  </w:r>
                </w:p>
              </w:tc>
              <w:tc>
                <w:tcPr>
                  <w:tcW w:w="1040" w:type="dxa"/>
                  <w:vMerge w:val="restart"/>
                  <w:shd w:val="clear" w:color="auto" w:fill="auto"/>
                  <w:noWrap w:val="0"/>
                  <w:vAlign w:val="center"/>
                </w:tcPr>
                <w:p w14:paraId="5B303605">
                  <w:pPr>
                    <w:wordWrap w:val="0"/>
                    <w:adjustRightInd w:val="0"/>
                    <w:snapToGrid w:val="0"/>
                    <w:jc w:val="center"/>
                    <w:rPr>
                      <w:color w:val="000000"/>
                      <w:szCs w:val="21"/>
                    </w:rPr>
                  </w:pPr>
                  <w:r>
                    <w:rPr>
                      <w:color w:val="000000"/>
                      <w:szCs w:val="21"/>
                    </w:rPr>
                    <w:t>水解酸化+接触氧化+沉淀+消毒</w:t>
                  </w:r>
                  <w:r>
                    <w:rPr>
                      <w:rFonts w:hint="eastAsia"/>
                      <w:szCs w:val="21"/>
                    </w:rPr>
                    <w:t>+脱氯</w:t>
                  </w:r>
                </w:p>
              </w:tc>
              <w:tc>
                <w:tcPr>
                  <w:tcW w:w="878" w:type="dxa"/>
                  <w:vMerge w:val="restart"/>
                  <w:shd w:val="clear" w:color="auto" w:fill="auto"/>
                  <w:noWrap w:val="0"/>
                  <w:vAlign w:val="center"/>
                </w:tcPr>
                <w:p w14:paraId="08DC6F95">
                  <w:pPr>
                    <w:wordWrap w:val="0"/>
                    <w:adjustRightInd w:val="0"/>
                    <w:snapToGrid w:val="0"/>
                    <w:jc w:val="center"/>
                    <w:rPr>
                      <w:color w:val="000000"/>
                      <w:szCs w:val="21"/>
                    </w:rPr>
                  </w:pPr>
                  <w:r>
                    <w:rPr>
                      <w:color w:val="000000"/>
                      <w:szCs w:val="21"/>
                    </w:rPr>
                    <w:t>DW001</w:t>
                  </w:r>
                </w:p>
              </w:tc>
              <w:tc>
                <w:tcPr>
                  <w:tcW w:w="804" w:type="dxa"/>
                  <w:vMerge w:val="restart"/>
                  <w:shd w:val="clear" w:color="auto" w:fill="auto"/>
                  <w:noWrap w:val="0"/>
                  <w:vAlign w:val="center"/>
                </w:tcPr>
                <w:p w14:paraId="4CA90660">
                  <w:pPr>
                    <w:wordWrap w:val="0"/>
                    <w:adjustRightInd w:val="0"/>
                    <w:snapToGrid w:val="0"/>
                    <w:jc w:val="center"/>
                    <w:rPr>
                      <w:color w:val="000000"/>
                      <w:szCs w:val="21"/>
                    </w:rPr>
                  </w:pPr>
                  <w:r>
                    <w:rPr>
                      <w:color w:val="000000"/>
                      <w:szCs w:val="21"/>
                    </w:rPr>
                    <w:t>是</w:t>
                  </w:r>
                </w:p>
              </w:tc>
              <w:tc>
                <w:tcPr>
                  <w:tcW w:w="514" w:type="dxa"/>
                  <w:vMerge w:val="restart"/>
                  <w:shd w:val="clear" w:color="auto" w:fill="auto"/>
                  <w:noWrap w:val="0"/>
                  <w:vAlign w:val="center"/>
                </w:tcPr>
                <w:p w14:paraId="20DC3D2D">
                  <w:pPr>
                    <w:wordWrap w:val="0"/>
                    <w:adjustRightInd w:val="0"/>
                    <w:snapToGrid w:val="0"/>
                    <w:jc w:val="center"/>
                    <w:rPr>
                      <w:color w:val="000000"/>
                      <w:szCs w:val="21"/>
                    </w:rPr>
                  </w:pPr>
                  <w:r>
                    <w:rPr>
                      <w:color w:val="000000"/>
                      <w:szCs w:val="21"/>
                    </w:rPr>
                    <w:t>医院总排口</w:t>
                  </w:r>
                </w:p>
              </w:tc>
            </w:tr>
            <w:tr w14:paraId="7BB9F3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659" w:type="dxa"/>
                  <w:shd w:val="clear" w:color="auto" w:fill="auto"/>
                  <w:noWrap w:val="0"/>
                  <w:vAlign w:val="center"/>
                </w:tcPr>
                <w:p w14:paraId="4329F83C">
                  <w:pPr>
                    <w:adjustRightInd w:val="0"/>
                    <w:snapToGrid w:val="0"/>
                    <w:jc w:val="center"/>
                    <w:rPr>
                      <w:color w:val="000000"/>
                      <w:szCs w:val="21"/>
                    </w:rPr>
                  </w:pPr>
                  <w:r>
                    <w:rPr>
                      <w:color w:val="000000"/>
                      <w:szCs w:val="21"/>
                    </w:rPr>
                    <w:t>生活污水</w:t>
                  </w:r>
                </w:p>
              </w:tc>
              <w:tc>
                <w:tcPr>
                  <w:tcW w:w="905" w:type="dxa"/>
                  <w:vMerge w:val="continue"/>
                  <w:shd w:val="clear" w:color="auto" w:fill="auto"/>
                  <w:noWrap w:val="0"/>
                  <w:vAlign w:val="center"/>
                </w:tcPr>
                <w:p w14:paraId="555B5EE3">
                  <w:pPr>
                    <w:wordWrap w:val="0"/>
                    <w:adjustRightInd w:val="0"/>
                    <w:snapToGrid w:val="0"/>
                    <w:jc w:val="center"/>
                    <w:rPr>
                      <w:color w:val="000000"/>
                      <w:szCs w:val="21"/>
                    </w:rPr>
                  </w:pPr>
                </w:p>
              </w:tc>
              <w:tc>
                <w:tcPr>
                  <w:tcW w:w="949" w:type="dxa"/>
                  <w:vMerge w:val="continue"/>
                  <w:shd w:val="clear" w:color="auto" w:fill="auto"/>
                  <w:noWrap w:val="0"/>
                  <w:vAlign w:val="center"/>
                </w:tcPr>
                <w:p w14:paraId="25AB67E3">
                  <w:pPr>
                    <w:wordWrap w:val="0"/>
                    <w:adjustRightInd w:val="0"/>
                    <w:snapToGrid w:val="0"/>
                    <w:jc w:val="center"/>
                    <w:rPr>
                      <w:color w:val="000000"/>
                      <w:szCs w:val="21"/>
                    </w:rPr>
                  </w:pPr>
                </w:p>
              </w:tc>
              <w:tc>
                <w:tcPr>
                  <w:tcW w:w="906" w:type="dxa"/>
                  <w:vMerge w:val="continue"/>
                  <w:shd w:val="clear" w:color="auto" w:fill="auto"/>
                  <w:noWrap w:val="0"/>
                  <w:vAlign w:val="center"/>
                </w:tcPr>
                <w:p w14:paraId="16041B24">
                  <w:pPr>
                    <w:wordWrap w:val="0"/>
                    <w:adjustRightInd w:val="0"/>
                    <w:snapToGrid w:val="0"/>
                    <w:ind w:firstLine="210" w:firstLineChars="100"/>
                    <w:jc w:val="center"/>
                    <w:rPr>
                      <w:color w:val="000000"/>
                      <w:szCs w:val="21"/>
                    </w:rPr>
                  </w:pPr>
                </w:p>
              </w:tc>
              <w:tc>
                <w:tcPr>
                  <w:tcW w:w="739" w:type="dxa"/>
                  <w:shd w:val="clear" w:color="auto" w:fill="auto"/>
                  <w:noWrap w:val="0"/>
                  <w:vAlign w:val="center"/>
                </w:tcPr>
                <w:p w14:paraId="062EF683">
                  <w:pPr>
                    <w:wordWrap w:val="0"/>
                    <w:adjustRightInd w:val="0"/>
                    <w:snapToGrid w:val="0"/>
                    <w:jc w:val="center"/>
                    <w:rPr>
                      <w:color w:val="000000"/>
                      <w:szCs w:val="21"/>
                    </w:rPr>
                  </w:pPr>
                  <w:r>
                    <w:rPr>
                      <w:color w:val="000000"/>
                      <w:szCs w:val="21"/>
                    </w:rPr>
                    <w:t>/</w:t>
                  </w:r>
                </w:p>
              </w:tc>
              <w:tc>
                <w:tcPr>
                  <w:tcW w:w="679" w:type="dxa"/>
                  <w:vMerge w:val="continue"/>
                  <w:shd w:val="clear" w:color="auto" w:fill="auto"/>
                  <w:noWrap w:val="0"/>
                  <w:vAlign w:val="center"/>
                </w:tcPr>
                <w:p w14:paraId="2DCD125E">
                  <w:pPr>
                    <w:wordWrap w:val="0"/>
                    <w:adjustRightInd w:val="0"/>
                    <w:snapToGrid w:val="0"/>
                    <w:jc w:val="center"/>
                    <w:rPr>
                      <w:color w:val="000000"/>
                      <w:szCs w:val="21"/>
                    </w:rPr>
                  </w:pPr>
                </w:p>
              </w:tc>
              <w:tc>
                <w:tcPr>
                  <w:tcW w:w="1040" w:type="dxa"/>
                  <w:vMerge w:val="continue"/>
                  <w:shd w:val="clear" w:color="auto" w:fill="auto"/>
                  <w:noWrap w:val="0"/>
                  <w:vAlign w:val="center"/>
                </w:tcPr>
                <w:p w14:paraId="5087EAAF">
                  <w:pPr>
                    <w:wordWrap w:val="0"/>
                    <w:adjustRightInd w:val="0"/>
                    <w:snapToGrid w:val="0"/>
                    <w:jc w:val="center"/>
                    <w:rPr>
                      <w:color w:val="000000"/>
                      <w:szCs w:val="21"/>
                    </w:rPr>
                  </w:pPr>
                </w:p>
              </w:tc>
              <w:tc>
                <w:tcPr>
                  <w:tcW w:w="878" w:type="dxa"/>
                  <w:vMerge w:val="continue"/>
                  <w:shd w:val="clear" w:color="auto" w:fill="auto"/>
                  <w:noWrap w:val="0"/>
                  <w:vAlign w:val="center"/>
                </w:tcPr>
                <w:p w14:paraId="0508F423">
                  <w:pPr>
                    <w:wordWrap w:val="0"/>
                    <w:adjustRightInd w:val="0"/>
                    <w:snapToGrid w:val="0"/>
                    <w:jc w:val="center"/>
                    <w:rPr>
                      <w:color w:val="000000"/>
                      <w:szCs w:val="21"/>
                    </w:rPr>
                  </w:pPr>
                </w:p>
              </w:tc>
              <w:tc>
                <w:tcPr>
                  <w:tcW w:w="804" w:type="dxa"/>
                  <w:vMerge w:val="continue"/>
                  <w:shd w:val="clear" w:color="auto" w:fill="auto"/>
                  <w:noWrap w:val="0"/>
                  <w:vAlign w:val="center"/>
                </w:tcPr>
                <w:p w14:paraId="246FA59C">
                  <w:pPr>
                    <w:wordWrap w:val="0"/>
                    <w:adjustRightInd w:val="0"/>
                    <w:snapToGrid w:val="0"/>
                    <w:jc w:val="center"/>
                    <w:rPr>
                      <w:color w:val="000000"/>
                      <w:szCs w:val="21"/>
                    </w:rPr>
                  </w:pPr>
                </w:p>
              </w:tc>
              <w:tc>
                <w:tcPr>
                  <w:tcW w:w="514" w:type="dxa"/>
                  <w:vMerge w:val="continue"/>
                  <w:shd w:val="clear" w:color="auto" w:fill="auto"/>
                  <w:noWrap w:val="0"/>
                  <w:vAlign w:val="center"/>
                </w:tcPr>
                <w:p w14:paraId="517D5E34">
                  <w:pPr>
                    <w:wordWrap w:val="0"/>
                    <w:adjustRightInd w:val="0"/>
                    <w:snapToGrid w:val="0"/>
                    <w:jc w:val="center"/>
                    <w:rPr>
                      <w:color w:val="000000"/>
                      <w:szCs w:val="21"/>
                    </w:rPr>
                  </w:pPr>
                </w:p>
              </w:tc>
            </w:tr>
          </w:tbl>
          <w:p w14:paraId="1448AAB6">
            <w:pPr>
              <w:adjustRightInd w:val="0"/>
              <w:snapToGrid w:val="0"/>
              <w:jc w:val="center"/>
              <w:rPr>
                <w:color w:val="000000"/>
                <w:sz w:val="24"/>
                <w:szCs w:val="21"/>
              </w:rPr>
            </w:pPr>
            <w:r>
              <w:rPr>
                <w:b/>
                <w:bCs/>
                <w:color w:val="000000"/>
                <w:szCs w:val="21"/>
              </w:rPr>
              <w:t xml:space="preserve">表4-8 </w:t>
            </w:r>
            <w:r>
              <w:rPr>
                <w:rFonts w:hint="eastAsia"/>
                <w:b/>
                <w:bCs/>
                <w:color w:val="000000"/>
                <w:szCs w:val="21"/>
              </w:rPr>
              <w:t xml:space="preserve"> </w:t>
            </w:r>
            <w:r>
              <w:rPr>
                <w:b/>
                <w:bCs/>
                <w:color w:val="000000"/>
                <w:szCs w:val="21"/>
              </w:rPr>
              <w:t>废水排放口基本信息表</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4"/>
              <w:gridCol w:w="886"/>
              <w:gridCol w:w="1044"/>
              <w:gridCol w:w="1024"/>
              <w:gridCol w:w="1112"/>
              <w:gridCol w:w="837"/>
              <w:gridCol w:w="912"/>
              <w:gridCol w:w="1732"/>
            </w:tblGrid>
            <w:tr w14:paraId="6EC85C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54" w:type="pct"/>
                  <w:vMerge w:val="restart"/>
                  <w:shd w:val="clear" w:color="auto" w:fill="auto"/>
                  <w:noWrap w:val="0"/>
                  <w:vAlign w:val="center"/>
                </w:tcPr>
                <w:p w14:paraId="24FD12C4">
                  <w:pPr>
                    <w:adjustRightInd w:val="0"/>
                    <w:snapToGrid w:val="0"/>
                    <w:jc w:val="center"/>
                    <w:rPr>
                      <w:color w:val="000000"/>
                      <w:szCs w:val="21"/>
                    </w:rPr>
                  </w:pPr>
                  <w:r>
                    <w:rPr>
                      <w:color w:val="000000"/>
                      <w:szCs w:val="21"/>
                    </w:rPr>
                    <w:t>序</w:t>
                  </w:r>
                </w:p>
                <w:p w14:paraId="1ED00B6A">
                  <w:pPr>
                    <w:adjustRightInd w:val="0"/>
                    <w:snapToGrid w:val="0"/>
                    <w:jc w:val="center"/>
                    <w:rPr>
                      <w:color w:val="000000"/>
                      <w:szCs w:val="21"/>
                    </w:rPr>
                  </w:pPr>
                  <w:r>
                    <w:rPr>
                      <w:color w:val="000000"/>
                      <w:szCs w:val="21"/>
                    </w:rPr>
                    <w:t>号</w:t>
                  </w:r>
                </w:p>
              </w:tc>
              <w:tc>
                <w:tcPr>
                  <w:tcW w:w="557" w:type="pct"/>
                  <w:vMerge w:val="restart"/>
                  <w:shd w:val="clear" w:color="auto" w:fill="auto"/>
                  <w:noWrap w:val="0"/>
                  <w:vAlign w:val="center"/>
                </w:tcPr>
                <w:p w14:paraId="5BA69286">
                  <w:pPr>
                    <w:adjustRightInd w:val="0"/>
                    <w:snapToGrid w:val="0"/>
                    <w:jc w:val="center"/>
                    <w:rPr>
                      <w:color w:val="000000"/>
                      <w:szCs w:val="21"/>
                    </w:rPr>
                  </w:pPr>
                  <w:r>
                    <w:rPr>
                      <w:color w:val="000000"/>
                      <w:szCs w:val="21"/>
                    </w:rPr>
                    <w:t>排放口编号</w:t>
                  </w:r>
                </w:p>
              </w:tc>
              <w:tc>
                <w:tcPr>
                  <w:tcW w:w="1300" w:type="pct"/>
                  <w:gridSpan w:val="2"/>
                  <w:shd w:val="clear" w:color="auto" w:fill="auto"/>
                  <w:noWrap w:val="0"/>
                  <w:vAlign w:val="center"/>
                </w:tcPr>
                <w:p w14:paraId="1B5F2E30">
                  <w:pPr>
                    <w:adjustRightInd w:val="0"/>
                    <w:snapToGrid w:val="0"/>
                    <w:jc w:val="center"/>
                    <w:rPr>
                      <w:color w:val="000000"/>
                      <w:szCs w:val="21"/>
                    </w:rPr>
                  </w:pPr>
                  <w:r>
                    <w:rPr>
                      <w:color w:val="000000"/>
                      <w:szCs w:val="21"/>
                    </w:rPr>
                    <w:t>排放口地理坐标</w:t>
                  </w:r>
                </w:p>
              </w:tc>
              <w:tc>
                <w:tcPr>
                  <w:tcW w:w="699" w:type="pct"/>
                  <w:vMerge w:val="restart"/>
                  <w:shd w:val="clear" w:color="auto" w:fill="auto"/>
                  <w:noWrap w:val="0"/>
                  <w:vAlign w:val="center"/>
                </w:tcPr>
                <w:p w14:paraId="797E6BCC">
                  <w:pPr>
                    <w:adjustRightInd w:val="0"/>
                    <w:snapToGrid w:val="0"/>
                    <w:jc w:val="center"/>
                    <w:rPr>
                      <w:color w:val="000000"/>
                      <w:szCs w:val="21"/>
                    </w:rPr>
                  </w:pPr>
                  <w:r>
                    <w:rPr>
                      <w:color w:val="000000"/>
                      <w:szCs w:val="21"/>
                    </w:rPr>
                    <w:t>废水排放量（m</w:t>
                  </w:r>
                  <w:r>
                    <w:rPr>
                      <w:color w:val="000000"/>
                      <w:szCs w:val="21"/>
                      <w:vertAlign w:val="superscript"/>
                    </w:rPr>
                    <w:t>3</w:t>
                  </w:r>
                  <w:r>
                    <w:rPr>
                      <w:color w:val="000000"/>
                      <w:szCs w:val="21"/>
                    </w:rPr>
                    <w:t>/a）</w:t>
                  </w:r>
                </w:p>
              </w:tc>
              <w:tc>
                <w:tcPr>
                  <w:tcW w:w="2188" w:type="pct"/>
                  <w:gridSpan w:val="3"/>
                  <w:shd w:val="clear" w:color="auto" w:fill="auto"/>
                  <w:noWrap w:val="0"/>
                  <w:vAlign w:val="center"/>
                </w:tcPr>
                <w:p w14:paraId="38FED7AA">
                  <w:pPr>
                    <w:adjustRightInd w:val="0"/>
                    <w:snapToGrid w:val="0"/>
                    <w:jc w:val="center"/>
                    <w:rPr>
                      <w:color w:val="000000"/>
                      <w:szCs w:val="21"/>
                    </w:rPr>
                  </w:pPr>
                  <w:r>
                    <w:rPr>
                      <w:color w:val="000000"/>
                      <w:szCs w:val="21"/>
                    </w:rPr>
                    <w:t>受纳污水处理厂信息</w:t>
                  </w:r>
                </w:p>
              </w:tc>
            </w:tr>
            <w:tr w14:paraId="3D8ADE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54" w:type="pct"/>
                  <w:vMerge w:val="continue"/>
                  <w:shd w:val="clear" w:color="auto" w:fill="auto"/>
                  <w:noWrap w:val="0"/>
                  <w:vAlign w:val="top"/>
                </w:tcPr>
                <w:p w14:paraId="26ED8A8F">
                  <w:pPr>
                    <w:adjustRightInd w:val="0"/>
                    <w:snapToGrid w:val="0"/>
                    <w:jc w:val="center"/>
                    <w:rPr>
                      <w:color w:val="000000"/>
                      <w:szCs w:val="21"/>
                    </w:rPr>
                  </w:pPr>
                </w:p>
              </w:tc>
              <w:tc>
                <w:tcPr>
                  <w:tcW w:w="557" w:type="pct"/>
                  <w:vMerge w:val="continue"/>
                  <w:shd w:val="clear" w:color="auto" w:fill="auto"/>
                  <w:noWrap w:val="0"/>
                  <w:vAlign w:val="top"/>
                </w:tcPr>
                <w:p w14:paraId="10732C74">
                  <w:pPr>
                    <w:adjustRightInd w:val="0"/>
                    <w:snapToGrid w:val="0"/>
                    <w:jc w:val="center"/>
                    <w:rPr>
                      <w:color w:val="000000"/>
                      <w:szCs w:val="21"/>
                    </w:rPr>
                  </w:pPr>
                </w:p>
              </w:tc>
              <w:tc>
                <w:tcPr>
                  <w:tcW w:w="656" w:type="pct"/>
                  <w:shd w:val="clear" w:color="auto" w:fill="auto"/>
                  <w:noWrap w:val="0"/>
                  <w:vAlign w:val="center"/>
                </w:tcPr>
                <w:p w14:paraId="013DFFC7">
                  <w:pPr>
                    <w:adjustRightInd w:val="0"/>
                    <w:snapToGrid w:val="0"/>
                    <w:jc w:val="center"/>
                    <w:rPr>
                      <w:color w:val="000000"/>
                      <w:szCs w:val="21"/>
                    </w:rPr>
                  </w:pPr>
                  <w:r>
                    <w:rPr>
                      <w:color w:val="000000"/>
                      <w:szCs w:val="21"/>
                    </w:rPr>
                    <w:t>X</w:t>
                  </w:r>
                </w:p>
              </w:tc>
              <w:tc>
                <w:tcPr>
                  <w:tcW w:w="644" w:type="pct"/>
                  <w:shd w:val="clear" w:color="auto" w:fill="auto"/>
                  <w:noWrap w:val="0"/>
                  <w:vAlign w:val="center"/>
                </w:tcPr>
                <w:p w14:paraId="42138CB0">
                  <w:pPr>
                    <w:adjustRightInd w:val="0"/>
                    <w:snapToGrid w:val="0"/>
                    <w:jc w:val="center"/>
                    <w:rPr>
                      <w:color w:val="000000"/>
                      <w:szCs w:val="21"/>
                    </w:rPr>
                  </w:pPr>
                  <w:r>
                    <w:rPr>
                      <w:color w:val="000000"/>
                      <w:szCs w:val="21"/>
                    </w:rPr>
                    <w:t>Y</w:t>
                  </w:r>
                </w:p>
              </w:tc>
              <w:tc>
                <w:tcPr>
                  <w:tcW w:w="699" w:type="pct"/>
                  <w:vMerge w:val="continue"/>
                  <w:shd w:val="clear" w:color="auto" w:fill="auto"/>
                  <w:noWrap w:val="0"/>
                  <w:vAlign w:val="center"/>
                </w:tcPr>
                <w:p w14:paraId="38C8FFF5">
                  <w:pPr>
                    <w:adjustRightInd w:val="0"/>
                    <w:snapToGrid w:val="0"/>
                    <w:jc w:val="center"/>
                    <w:rPr>
                      <w:color w:val="000000"/>
                      <w:szCs w:val="21"/>
                    </w:rPr>
                  </w:pPr>
                </w:p>
              </w:tc>
              <w:tc>
                <w:tcPr>
                  <w:tcW w:w="526" w:type="pct"/>
                  <w:shd w:val="clear" w:color="auto" w:fill="auto"/>
                  <w:noWrap w:val="0"/>
                  <w:vAlign w:val="center"/>
                </w:tcPr>
                <w:p w14:paraId="47D6784A">
                  <w:pPr>
                    <w:adjustRightInd w:val="0"/>
                    <w:snapToGrid w:val="0"/>
                    <w:jc w:val="center"/>
                    <w:rPr>
                      <w:color w:val="000000"/>
                      <w:szCs w:val="21"/>
                    </w:rPr>
                  </w:pPr>
                  <w:r>
                    <w:rPr>
                      <w:color w:val="000000"/>
                      <w:szCs w:val="21"/>
                    </w:rPr>
                    <w:t>名称</w:t>
                  </w:r>
                </w:p>
              </w:tc>
              <w:tc>
                <w:tcPr>
                  <w:tcW w:w="573" w:type="pct"/>
                  <w:shd w:val="clear" w:color="auto" w:fill="auto"/>
                  <w:noWrap w:val="0"/>
                  <w:vAlign w:val="center"/>
                </w:tcPr>
                <w:p w14:paraId="4FEF1BFC">
                  <w:pPr>
                    <w:adjustRightInd w:val="0"/>
                    <w:snapToGrid w:val="0"/>
                    <w:jc w:val="center"/>
                    <w:rPr>
                      <w:color w:val="000000"/>
                      <w:szCs w:val="21"/>
                    </w:rPr>
                  </w:pPr>
                  <w:r>
                    <w:rPr>
                      <w:color w:val="000000"/>
                      <w:szCs w:val="21"/>
                    </w:rPr>
                    <w:t>污染物种类</w:t>
                  </w:r>
                </w:p>
              </w:tc>
              <w:tc>
                <w:tcPr>
                  <w:tcW w:w="1087" w:type="pct"/>
                  <w:shd w:val="clear" w:color="auto" w:fill="auto"/>
                  <w:noWrap w:val="0"/>
                  <w:vAlign w:val="center"/>
                </w:tcPr>
                <w:p w14:paraId="39E4ABD8">
                  <w:pPr>
                    <w:adjustRightInd w:val="0"/>
                    <w:snapToGrid w:val="0"/>
                    <w:jc w:val="center"/>
                    <w:rPr>
                      <w:color w:val="000000"/>
                      <w:szCs w:val="21"/>
                    </w:rPr>
                  </w:pPr>
                  <w:r>
                    <w:rPr>
                      <w:color w:val="000000"/>
                      <w:szCs w:val="21"/>
                    </w:rPr>
                    <w:t>国家或地方污染物排放标准浓度限</w:t>
                  </w:r>
                  <w:r>
                    <w:rPr>
                      <w:rFonts w:hint="eastAsia"/>
                      <w:color w:val="000000"/>
                      <w:szCs w:val="21"/>
                    </w:rPr>
                    <w:t>值</w:t>
                  </w:r>
                  <w:r>
                    <w:rPr>
                      <w:color w:val="000000"/>
                      <w:szCs w:val="21"/>
                    </w:rPr>
                    <w:t>（mg/L）</w:t>
                  </w:r>
                </w:p>
              </w:tc>
            </w:tr>
            <w:tr w14:paraId="6CCD7B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trPr>
              <w:tc>
                <w:tcPr>
                  <w:tcW w:w="254" w:type="pct"/>
                  <w:vMerge w:val="restart"/>
                  <w:shd w:val="clear" w:color="auto" w:fill="auto"/>
                  <w:noWrap w:val="0"/>
                  <w:vAlign w:val="center"/>
                </w:tcPr>
                <w:p w14:paraId="3BE9518C">
                  <w:pPr>
                    <w:adjustRightInd w:val="0"/>
                    <w:snapToGrid w:val="0"/>
                    <w:jc w:val="center"/>
                    <w:rPr>
                      <w:color w:val="000000"/>
                      <w:szCs w:val="21"/>
                    </w:rPr>
                  </w:pPr>
                  <w:r>
                    <w:rPr>
                      <w:color w:val="000000"/>
                      <w:szCs w:val="21"/>
                    </w:rPr>
                    <w:t>1</w:t>
                  </w:r>
                </w:p>
              </w:tc>
              <w:tc>
                <w:tcPr>
                  <w:tcW w:w="557" w:type="pct"/>
                  <w:vMerge w:val="restart"/>
                  <w:shd w:val="clear" w:color="auto" w:fill="auto"/>
                  <w:noWrap w:val="0"/>
                  <w:vAlign w:val="center"/>
                </w:tcPr>
                <w:p w14:paraId="6D42CF79">
                  <w:pPr>
                    <w:adjustRightInd w:val="0"/>
                    <w:snapToGrid w:val="0"/>
                    <w:jc w:val="center"/>
                    <w:rPr>
                      <w:color w:val="000000"/>
                      <w:szCs w:val="21"/>
                    </w:rPr>
                  </w:pPr>
                  <w:r>
                    <w:rPr>
                      <w:color w:val="000000"/>
                      <w:szCs w:val="21"/>
                    </w:rPr>
                    <w:t>DW001</w:t>
                  </w:r>
                </w:p>
              </w:tc>
              <w:tc>
                <w:tcPr>
                  <w:tcW w:w="656" w:type="pct"/>
                  <w:vMerge w:val="restart"/>
                  <w:shd w:val="clear" w:color="auto" w:fill="auto"/>
                  <w:noWrap w:val="0"/>
                  <w:vAlign w:val="center"/>
                </w:tcPr>
                <w:p w14:paraId="70B6468B">
                  <w:pPr>
                    <w:adjustRightInd w:val="0"/>
                    <w:snapToGrid w:val="0"/>
                    <w:jc w:val="center"/>
                    <w:rPr>
                      <w:color w:val="000000"/>
                      <w:szCs w:val="21"/>
                    </w:rPr>
                  </w:pPr>
                  <w:r>
                    <w:rPr>
                      <w:color w:val="000000"/>
                      <w:szCs w:val="21"/>
                    </w:rPr>
                    <w:t>77709</w:t>
                  </w:r>
                  <w:r>
                    <w:rPr>
                      <w:rFonts w:hint="eastAsia"/>
                      <w:color w:val="000000"/>
                      <w:szCs w:val="21"/>
                    </w:rPr>
                    <w:t>7</w:t>
                  </w:r>
                </w:p>
              </w:tc>
              <w:tc>
                <w:tcPr>
                  <w:tcW w:w="644" w:type="pct"/>
                  <w:vMerge w:val="restart"/>
                  <w:shd w:val="clear" w:color="auto" w:fill="auto"/>
                  <w:noWrap w:val="0"/>
                  <w:vAlign w:val="center"/>
                </w:tcPr>
                <w:p w14:paraId="4686C48A">
                  <w:pPr>
                    <w:adjustRightInd w:val="0"/>
                    <w:snapToGrid w:val="0"/>
                    <w:jc w:val="center"/>
                    <w:rPr>
                      <w:color w:val="000000"/>
                      <w:szCs w:val="21"/>
                    </w:rPr>
                  </w:pPr>
                  <w:r>
                    <w:rPr>
                      <w:color w:val="000000"/>
                      <w:szCs w:val="21"/>
                    </w:rPr>
                    <w:t>371</w:t>
                  </w:r>
                  <w:r>
                    <w:rPr>
                      <w:rFonts w:hint="eastAsia"/>
                      <w:color w:val="000000"/>
                      <w:szCs w:val="21"/>
                    </w:rPr>
                    <w:t>3001</w:t>
                  </w:r>
                </w:p>
              </w:tc>
              <w:tc>
                <w:tcPr>
                  <w:tcW w:w="699" w:type="pct"/>
                  <w:vMerge w:val="restart"/>
                  <w:shd w:val="clear" w:color="auto" w:fill="auto"/>
                  <w:noWrap w:val="0"/>
                  <w:vAlign w:val="center"/>
                </w:tcPr>
                <w:p w14:paraId="347D8DE1">
                  <w:pPr>
                    <w:adjustRightInd w:val="0"/>
                    <w:snapToGrid w:val="0"/>
                    <w:jc w:val="center"/>
                    <w:rPr>
                      <w:color w:val="000000"/>
                      <w:szCs w:val="21"/>
                    </w:rPr>
                  </w:pPr>
                  <w:r>
                    <w:rPr>
                      <w:rFonts w:hint="eastAsia"/>
                      <w:color w:val="000000"/>
                      <w:szCs w:val="21"/>
                    </w:rPr>
                    <w:t>30835.93</w:t>
                  </w:r>
                </w:p>
              </w:tc>
              <w:tc>
                <w:tcPr>
                  <w:tcW w:w="526" w:type="pct"/>
                  <w:vMerge w:val="restart"/>
                  <w:shd w:val="clear" w:color="auto" w:fill="auto"/>
                  <w:noWrap w:val="0"/>
                  <w:vAlign w:val="center"/>
                </w:tcPr>
                <w:p w14:paraId="45FF398A">
                  <w:pPr>
                    <w:adjustRightInd w:val="0"/>
                    <w:snapToGrid w:val="0"/>
                    <w:jc w:val="center"/>
                    <w:rPr>
                      <w:color w:val="000000"/>
                      <w:szCs w:val="21"/>
                    </w:rPr>
                  </w:pPr>
                  <w:r>
                    <w:rPr>
                      <w:rFonts w:hint="eastAsia"/>
                      <w:color w:val="000000"/>
                      <w:szCs w:val="21"/>
                    </w:rPr>
                    <w:t>陕西水务发展集团佛坪县环保有限公司</w:t>
                  </w:r>
                </w:p>
              </w:tc>
              <w:tc>
                <w:tcPr>
                  <w:tcW w:w="573" w:type="pct"/>
                  <w:shd w:val="clear" w:color="auto" w:fill="auto"/>
                  <w:noWrap w:val="0"/>
                  <w:vAlign w:val="center"/>
                </w:tcPr>
                <w:p w14:paraId="4C1424E5">
                  <w:pPr>
                    <w:adjustRightInd w:val="0"/>
                    <w:snapToGrid w:val="0"/>
                    <w:jc w:val="center"/>
                    <w:rPr>
                      <w:color w:val="000000"/>
                      <w:szCs w:val="21"/>
                    </w:rPr>
                  </w:pPr>
                  <w:r>
                    <w:rPr>
                      <w:color w:val="000000"/>
                      <w:szCs w:val="21"/>
                    </w:rPr>
                    <w:t>SS</w:t>
                  </w:r>
                </w:p>
              </w:tc>
              <w:tc>
                <w:tcPr>
                  <w:tcW w:w="1087" w:type="pct"/>
                  <w:shd w:val="clear" w:color="auto" w:fill="auto"/>
                  <w:noWrap w:val="0"/>
                  <w:vAlign w:val="center"/>
                </w:tcPr>
                <w:p w14:paraId="0C5F3CA0">
                  <w:pPr>
                    <w:adjustRightInd w:val="0"/>
                    <w:snapToGrid w:val="0"/>
                    <w:jc w:val="center"/>
                    <w:rPr>
                      <w:color w:val="000000"/>
                      <w:szCs w:val="21"/>
                    </w:rPr>
                  </w:pPr>
                  <w:r>
                    <w:rPr>
                      <w:color w:val="000000"/>
                      <w:szCs w:val="21"/>
                    </w:rPr>
                    <w:t>10</w:t>
                  </w:r>
                </w:p>
              </w:tc>
            </w:tr>
            <w:tr w14:paraId="69AA635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trPr>
              <w:tc>
                <w:tcPr>
                  <w:tcW w:w="254" w:type="pct"/>
                  <w:vMerge w:val="continue"/>
                  <w:shd w:val="clear" w:color="auto" w:fill="auto"/>
                  <w:noWrap w:val="0"/>
                  <w:vAlign w:val="center"/>
                </w:tcPr>
                <w:p w14:paraId="7E3884D9">
                  <w:pPr>
                    <w:adjustRightInd w:val="0"/>
                    <w:snapToGrid w:val="0"/>
                    <w:jc w:val="center"/>
                    <w:rPr>
                      <w:color w:val="000000"/>
                      <w:szCs w:val="21"/>
                    </w:rPr>
                  </w:pPr>
                </w:p>
              </w:tc>
              <w:tc>
                <w:tcPr>
                  <w:tcW w:w="557" w:type="pct"/>
                  <w:vMerge w:val="continue"/>
                  <w:shd w:val="clear" w:color="auto" w:fill="auto"/>
                  <w:noWrap w:val="0"/>
                  <w:vAlign w:val="center"/>
                </w:tcPr>
                <w:p w14:paraId="693E4E95">
                  <w:pPr>
                    <w:adjustRightInd w:val="0"/>
                    <w:snapToGrid w:val="0"/>
                    <w:jc w:val="center"/>
                    <w:rPr>
                      <w:color w:val="000000"/>
                      <w:szCs w:val="21"/>
                    </w:rPr>
                  </w:pPr>
                </w:p>
              </w:tc>
              <w:tc>
                <w:tcPr>
                  <w:tcW w:w="656" w:type="pct"/>
                  <w:vMerge w:val="continue"/>
                  <w:shd w:val="clear" w:color="auto" w:fill="auto"/>
                  <w:noWrap w:val="0"/>
                  <w:vAlign w:val="center"/>
                </w:tcPr>
                <w:p w14:paraId="103E64FE">
                  <w:pPr>
                    <w:adjustRightInd w:val="0"/>
                    <w:snapToGrid w:val="0"/>
                    <w:jc w:val="center"/>
                    <w:rPr>
                      <w:color w:val="000000"/>
                      <w:szCs w:val="21"/>
                    </w:rPr>
                  </w:pPr>
                </w:p>
              </w:tc>
              <w:tc>
                <w:tcPr>
                  <w:tcW w:w="644" w:type="pct"/>
                  <w:vMerge w:val="continue"/>
                  <w:shd w:val="clear" w:color="auto" w:fill="auto"/>
                  <w:noWrap w:val="0"/>
                  <w:vAlign w:val="center"/>
                </w:tcPr>
                <w:p w14:paraId="4DBD3F0C">
                  <w:pPr>
                    <w:adjustRightInd w:val="0"/>
                    <w:snapToGrid w:val="0"/>
                    <w:jc w:val="center"/>
                    <w:rPr>
                      <w:color w:val="000000"/>
                      <w:szCs w:val="21"/>
                    </w:rPr>
                  </w:pPr>
                </w:p>
              </w:tc>
              <w:tc>
                <w:tcPr>
                  <w:tcW w:w="699" w:type="pct"/>
                  <w:vMerge w:val="continue"/>
                  <w:shd w:val="clear" w:color="auto" w:fill="auto"/>
                  <w:noWrap w:val="0"/>
                  <w:vAlign w:val="center"/>
                </w:tcPr>
                <w:p w14:paraId="36B81F91">
                  <w:pPr>
                    <w:adjustRightInd w:val="0"/>
                    <w:snapToGrid w:val="0"/>
                    <w:jc w:val="center"/>
                    <w:rPr>
                      <w:color w:val="000000"/>
                      <w:szCs w:val="21"/>
                    </w:rPr>
                  </w:pPr>
                </w:p>
              </w:tc>
              <w:tc>
                <w:tcPr>
                  <w:tcW w:w="526" w:type="pct"/>
                  <w:vMerge w:val="continue"/>
                  <w:shd w:val="clear" w:color="auto" w:fill="auto"/>
                  <w:noWrap w:val="0"/>
                  <w:vAlign w:val="center"/>
                </w:tcPr>
                <w:p w14:paraId="1CFE74D7">
                  <w:pPr>
                    <w:adjustRightInd w:val="0"/>
                    <w:snapToGrid w:val="0"/>
                    <w:jc w:val="center"/>
                    <w:rPr>
                      <w:color w:val="000000"/>
                      <w:szCs w:val="21"/>
                    </w:rPr>
                  </w:pPr>
                </w:p>
              </w:tc>
              <w:tc>
                <w:tcPr>
                  <w:tcW w:w="573" w:type="pct"/>
                  <w:shd w:val="clear" w:color="auto" w:fill="auto"/>
                  <w:noWrap w:val="0"/>
                  <w:vAlign w:val="center"/>
                </w:tcPr>
                <w:p w14:paraId="3A1FE24E">
                  <w:pPr>
                    <w:adjustRightInd w:val="0"/>
                    <w:snapToGrid w:val="0"/>
                    <w:jc w:val="center"/>
                    <w:rPr>
                      <w:color w:val="000000"/>
                      <w:szCs w:val="21"/>
                    </w:rPr>
                  </w:pPr>
                  <w:r>
                    <w:rPr>
                      <w:color w:val="000000"/>
                      <w:szCs w:val="21"/>
                    </w:rPr>
                    <w:t>BOD</w:t>
                  </w:r>
                  <w:r>
                    <w:rPr>
                      <w:color w:val="000000"/>
                      <w:szCs w:val="21"/>
                      <w:vertAlign w:val="subscript"/>
                    </w:rPr>
                    <w:t>5</w:t>
                  </w:r>
                </w:p>
              </w:tc>
              <w:tc>
                <w:tcPr>
                  <w:tcW w:w="1087" w:type="pct"/>
                  <w:shd w:val="clear" w:color="auto" w:fill="auto"/>
                  <w:noWrap w:val="0"/>
                  <w:vAlign w:val="center"/>
                </w:tcPr>
                <w:p w14:paraId="1AA14E7D">
                  <w:pPr>
                    <w:adjustRightInd w:val="0"/>
                    <w:snapToGrid w:val="0"/>
                    <w:jc w:val="center"/>
                    <w:rPr>
                      <w:color w:val="000000"/>
                      <w:szCs w:val="21"/>
                    </w:rPr>
                  </w:pPr>
                  <w:r>
                    <w:rPr>
                      <w:color w:val="000000"/>
                      <w:szCs w:val="21"/>
                    </w:rPr>
                    <w:t>10</w:t>
                  </w:r>
                </w:p>
              </w:tc>
            </w:tr>
            <w:tr w14:paraId="644AE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2" w:hRule="atLeast"/>
              </w:trPr>
              <w:tc>
                <w:tcPr>
                  <w:tcW w:w="254" w:type="pct"/>
                  <w:vMerge w:val="continue"/>
                  <w:shd w:val="clear" w:color="auto" w:fill="auto"/>
                  <w:noWrap w:val="0"/>
                  <w:vAlign w:val="center"/>
                </w:tcPr>
                <w:p w14:paraId="4112A7B3">
                  <w:pPr>
                    <w:adjustRightInd w:val="0"/>
                    <w:snapToGrid w:val="0"/>
                    <w:jc w:val="center"/>
                    <w:rPr>
                      <w:color w:val="000000"/>
                      <w:szCs w:val="21"/>
                    </w:rPr>
                  </w:pPr>
                </w:p>
              </w:tc>
              <w:tc>
                <w:tcPr>
                  <w:tcW w:w="557" w:type="pct"/>
                  <w:vMerge w:val="continue"/>
                  <w:shd w:val="clear" w:color="auto" w:fill="auto"/>
                  <w:noWrap w:val="0"/>
                  <w:vAlign w:val="center"/>
                </w:tcPr>
                <w:p w14:paraId="61EA8E76">
                  <w:pPr>
                    <w:adjustRightInd w:val="0"/>
                    <w:snapToGrid w:val="0"/>
                    <w:jc w:val="center"/>
                    <w:rPr>
                      <w:color w:val="000000"/>
                      <w:szCs w:val="21"/>
                    </w:rPr>
                  </w:pPr>
                </w:p>
              </w:tc>
              <w:tc>
                <w:tcPr>
                  <w:tcW w:w="656" w:type="pct"/>
                  <w:vMerge w:val="continue"/>
                  <w:shd w:val="clear" w:color="auto" w:fill="auto"/>
                  <w:noWrap w:val="0"/>
                  <w:vAlign w:val="center"/>
                </w:tcPr>
                <w:p w14:paraId="51A16E20">
                  <w:pPr>
                    <w:adjustRightInd w:val="0"/>
                    <w:snapToGrid w:val="0"/>
                    <w:jc w:val="center"/>
                    <w:rPr>
                      <w:color w:val="000000"/>
                      <w:szCs w:val="21"/>
                    </w:rPr>
                  </w:pPr>
                </w:p>
              </w:tc>
              <w:tc>
                <w:tcPr>
                  <w:tcW w:w="644" w:type="pct"/>
                  <w:vMerge w:val="continue"/>
                  <w:shd w:val="clear" w:color="auto" w:fill="auto"/>
                  <w:noWrap w:val="0"/>
                  <w:vAlign w:val="center"/>
                </w:tcPr>
                <w:p w14:paraId="032AAC83">
                  <w:pPr>
                    <w:adjustRightInd w:val="0"/>
                    <w:snapToGrid w:val="0"/>
                    <w:jc w:val="center"/>
                    <w:rPr>
                      <w:color w:val="000000"/>
                      <w:szCs w:val="21"/>
                    </w:rPr>
                  </w:pPr>
                </w:p>
              </w:tc>
              <w:tc>
                <w:tcPr>
                  <w:tcW w:w="699" w:type="pct"/>
                  <w:vMerge w:val="continue"/>
                  <w:shd w:val="clear" w:color="auto" w:fill="auto"/>
                  <w:noWrap w:val="0"/>
                  <w:vAlign w:val="center"/>
                </w:tcPr>
                <w:p w14:paraId="1BA508A8">
                  <w:pPr>
                    <w:adjustRightInd w:val="0"/>
                    <w:snapToGrid w:val="0"/>
                    <w:jc w:val="center"/>
                    <w:rPr>
                      <w:color w:val="000000"/>
                      <w:szCs w:val="21"/>
                    </w:rPr>
                  </w:pPr>
                </w:p>
              </w:tc>
              <w:tc>
                <w:tcPr>
                  <w:tcW w:w="526" w:type="pct"/>
                  <w:vMerge w:val="continue"/>
                  <w:shd w:val="clear" w:color="auto" w:fill="auto"/>
                  <w:noWrap w:val="0"/>
                  <w:vAlign w:val="center"/>
                </w:tcPr>
                <w:p w14:paraId="23147283">
                  <w:pPr>
                    <w:adjustRightInd w:val="0"/>
                    <w:snapToGrid w:val="0"/>
                    <w:jc w:val="center"/>
                    <w:rPr>
                      <w:color w:val="000000"/>
                      <w:szCs w:val="21"/>
                    </w:rPr>
                  </w:pPr>
                </w:p>
              </w:tc>
              <w:tc>
                <w:tcPr>
                  <w:tcW w:w="573" w:type="pct"/>
                  <w:shd w:val="clear" w:color="auto" w:fill="auto"/>
                  <w:noWrap w:val="0"/>
                  <w:vAlign w:val="center"/>
                </w:tcPr>
                <w:p w14:paraId="61AA4486">
                  <w:pPr>
                    <w:adjustRightInd w:val="0"/>
                    <w:snapToGrid w:val="0"/>
                    <w:jc w:val="center"/>
                    <w:rPr>
                      <w:color w:val="000000"/>
                      <w:szCs w:val="21"/>
                    </w:rPr>
                  </w:pPr>
                  <w:r>
                    <w:rPr>
                      <w:color w:val="000000"/>
                      <w:szCs w:val="21"/>
                    </w:rPr>
                    <w:t>COD</w:t>
                  </w:r>
                </w:p>
              </w:tc>
              <w:tc>
                <w:tcPr>
                  <w:tcW w:w="1087" w:type="pct"/>
                  <w:shd w:val="clear" w:color="auto" w:fill="auto"/>
                  <w:noWrap w:val="0"/>
                  <w:vAlign w:val="center"/>
                </w:tcPr>
                <w:p w14:paraId="6A35DA0B">
                  <w:pPr>
                    <w:adjustRightInd w:val="0"/>
                    <w:snapToGrid w:val="0"/>
                    <w:jc w:val="center"/>
                    <w:rPr>
                      <w:color w:val="000000"/>
                      <w:szCs w:val="21"/>
                    </w:rPr>
                  </w:pPr>
                  <w:r>
                    <w:rPr>
                      <w:color w:val="000000"/>
                      <w:szCs w:val="21"/>
                    </w:rPr>
                    <w:t>50</w:t>
                  </w:r>
                </w:p>
              </w:tc>
            </w:tr>
            <w:tr w14:paraId="24B6E0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254" w:type="pct"/>
                  <w:vMerge w:val="continue"/>
                  <w:shd w:val="clear" w:color="auto" w:fill="auto"/>
                  <w:noWrap w:val="0"/>
                  <w:vAlign w:val="center"/>
                </w:tcPr>
                <w:p w14:paraId="34410B0A">
                  <w:pPr>
                    <w:adjustRightInd w:val="0"/>
                    <w:snapToGrid w:val="0"/>
                    <w:jc w:val="center"/>
                    <w:rPr>
                      <w:color w:val="000000"/>
                      <w:szCs w:val="21"/>
                    </w:rPr>
                  </w:pPr>
                </w:p>
              </w:tc>
              <w:tc>
                <w:tcPr>
                  <w:tcW w:w="557" w:type="pct"/>
                  <w:vMerge w:val="continue"/>
                  <w:shd w:val="clear" w:color="auto" w:fill="auto"/>
                  <w:noWrap w:val="0"/>
                  <w:vAlign w:val="center"/>
                </w:tcPr>
                <w:p w14:paraId="46A69CBE">
                  <w:pPr>
                    <w:adjustRightInd w:val="0"/>
                    <w:snapToGrid w:val="0"/>
                    <w:jc w:val="center"/>
                    <w:rPr>
                      <w:color w:val="000000"/>
                      <w:szCs w:val="21"/>
                    </w:rPr>
                  </w:pPr>
                </w:p>
              </w:tc>
              <w:tc>
                <w:tcPr>
                  <w:tcW w:w="656" w:type="pct"/>
                  <w:vMerge w:val="continue"/>
                  <w:shd w:val="clear" w:color="auto" w:fill="auto"/>
                  <w:noWrap w:val="0"/>
                  <w:vAlign w:val="center"/>
                </w:tcPr>
                <w:p w14:paraId="3E8066C5">
                  <w:pPr>
                    <w:adjustRightInd w:val="0"/>
                    <w:snapToGrid w:val="0"/>
                    <w:jc w:val="center"/>
                    <w:rPr>
                      <w:color w:val="000000"/>
                      <w:szCs w:val="21"/>
                    </w:rPr>
                  </w:pPr>
                </w:p>
              </w:tc>
              <w:tc>
                <w:tcPr>
                  <w:tcW w:w="644" w:type="pct"/>
                  <w:vMerge w:val="continue"/>
                  <w:shd w:val="clear" w:color="auto" w:fill="auto"/>
                  <w:noWrap w:val="0"/>
                  <w:vAlign w:val="center"/>
                </w:tcPr>
                <w:p w14:paraId="3A5FC567">
                  <w:pPr>
                    <w:adjustRightInd w:val="0"/>
                    <w:snapToGrid w:val="0"/>
                    <w:jc w:val="center"/>
                    <w:rPr>
                      <w:color w:val="000000"/>
                      <w:szCs w:val="21"/>
                    </w:rPr>
                  </w:pPr>
                </w:p>
              </w:tc>
              <w:tc>
                <w:tcPr>
                  <w:tcW w:w="699" w:type="pct"/>
                  <w:vMerge w:val="continue"/>
                  <w:shd w:val="clear" w:color="auto" w:fill="auto"/>
                  <w:noWrap w:val="0"/>
                  <w:vAlign w:val="center"/>
                </w:tcPr>
                <w:p w14:paraId="01053F91">
                  <w:pPr>
                    <w:adjustRightInd w:val="0"/>
                    <w:snapToGrid w:val="0"/>
                    <w:jc w:val="center"/>
                    <w:rPr>
                      <w:color w:val="000000"/>
                      <w:szCs w:val="21"/>
                    </w:rPr>
                  </w:pPr>
                </w:p>
              </w:tc>
              <w:tc>
                <w:tcPr>
                  <w:tcW w:w="526" w:type="pct"/>
                  <w:vMerge w:val="continue"/>
                  <w:shd w:val="clear" w:color="auto" w:fill="auto"/>
                  <w:noWrap w:val="0"/>
                  <w:vAlign w:val="center"/>
                </w:tcPr>
                <w:p w14:paraId="2B09D0B9">
                  <w:pPr>
                    <w:adjustRightInd w:val="0"/>
                    <w:snapToGrid w:val="0"/>
                    <w:jc w:val="center"/>
                    <w:rPr>
                      <w:color w:val="000000"/>
                      <w:szCs w:val="21"/>
                    </w:rPr>
                  </w:pPr>
                </w:p>
              </w:tc>
              <w:tc>
                <w:tcPr>
                  <w:tcW w:w="573" w:type="pct"/>
                  <w:shd w:val="clear" w:color="auto" w:fill="auto"/>
                  <w:noWrap w:val="0"/>
                  <w:vAlign w:val="center"/>
                </w:tcPr>
                <w:p w14:paraId="58055D1F">
                  <w:pPr>
                    <w:adjustRightInd w:val="0"/>
                    <w:snapToGrid w:val="0"/>
                    <w:jc w:val="center"/>
                    <w:rPr>
                      <w:color w:val="000000"/>
                      <w:szCs w:val="21"/>
                    </w:rPr>
                  </w:pPr>
                  <w:r>
                    <w:rPr>
                      <w:color w:val="000000"/>
                      <w:kern w:val="0"/>
                      <w:szCs w:val="21"/>
                    </w:rPr>
                    <w:t>NH</w:t>
                  </w:r>
                  <w:r>
                    <w:rPr>
                      <w:color w:val="000000"/>
                      <w:kern w:val="0"/>
                      <w:szCs w:val="21"/>
                      <w:vertAlign w:val="subscript"/>
                    </w:rPr>
                    <w:t>3</w:t>
                  </w:r>
                  <w:r>
                    <w:rPr>
                      <w:color w:val="000000"/>
                      <w:kern w:val="0"/>
                      <w:szCs w:val="21"/>
                    </w:rPr>
                    <w:t>-N</w:t>
                  </w:r>
                </w:p>
              </w:tc>
              <w:tc>
                <w:tcPr>
                  <w:tcW w:w="1087" w:type="pct"/>
                  <w:shd w:val="clear" w:color="auto" w:fill="auto"/>
                  <w:noWrap w:val="0"/>
                  <w:vAlign w:val="center"/>
                </w:tcPr>
                <w:p w14:paraId="483E14A2">
                  <w:pPr>
                    <w:adjustRightInd w:val="0"/>
                    <w:snapToGrid w:val="0"/>
                    <w:jc w:val="center"/>
                    <w:rPr>
                      <w:color w:val="000000"/>
                      <w:szCs w:val="21"/>
                    </w:rPr>
                  </w:pPr>
                  <w:r>
                    <w:rPr>
                      <w:color w:val="000000"/>
                      <w:szCs w:val="21"/>
                    </w:rPr>
                    <w:t>5</w:t>
                  </w:r>
                </w:p>
              </w:tc>
            </w:tr>
          </w:tbl>
          <w:p w14:paraId="7BBB5A03">
            <w:pPr>
              <w:adjustRightInd w:val="0"/>
              <w:snapToGrid w:val="0"/>
              <w:spacing w:line="360" w:lineRule="auto"/>
              <w:ind w:firstLine="482" w:firstLineChars="200"/>
              <w:rPr>
                <w:b/>
                <w:bCs/>
                <w:color w:val="000000"/>
                <w:sz w:val="24"/>
              </w:rPr>
            </w:pPr>
            <w:r>
              <w:rPr>
                <w:b/>
                <w:bCs/>
                <w:color w:val="000000"/>
                <w:sz w:val="24"/>
              </w:rPr>
              <w:t>4、监测计划</w:t>
            </w:r>
          </w:p>
          <w:p w14:paraId="5CF536B8">
            <w:pPr>
              <w:adjustRightInd w:val="0"/>
              <w:snapToGrid w:val="0"/>
              <w:spacing w:line="360" w:lineRule="auto"/>
              <w:ind w:firstLine="480" w:firstLineChars="200"/>
              <w:rPr>
                <w:b/>
                <w:bCs/>
                <w:color w:val="000000"/>
                <w:szCs w:val="21"/>
              </w:rPr>
            </w:pPr>
            <w:r>
              <w:rPr>
                <w:color w:val="000000"/>
                <w:sz w:val="24"/>
              </w:rPr>
              <w:t>为掌握本项废水的排放情况，建设方应定期委托有资质的监测单位根据《排污许可证申请与核发技术规范 医疗机构》（HJ 1105—2020）进行监测，具体监测内容如下：</w:t>
            </w:r>
          </w:p>
          <w:p w14:paraId="434C68F0">
            <w:pPr>
              <w:adjustRightInd w:val="0"/>
              <w:snapToGrid w:val="0"/>
              <w:jc w:val="center"/>
              <w:rPr>
                <w:b/>
                <w:bCs/>
                <w:color w:val="000000"/>
                <w:szCs w:val="21"/>
              </w:rPr>
            </w:pPr>
            <w:r>
              <w:rPr>
                <w:b/>
                <w:bCs/>
                <w:color w:val="000000"/>
                <w:szCs w:val="21"/>
              </w:rPr>
              <w:t>表4-9  项目运营期废水排放监测计划</w:t>
            </w:r>
          </w:p>
          <w:tbl>
            <w:tblPr>
              <w:tblStyle w:val="9"/>
              <w:tblW w:w="800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871"/>
              <w:gridCol w:w="1239"/>
              <w:gridCol w:w="1160"/>
              <w:gridCol w:w="3702"/>
              <w:gridCol w:w="1034"/>
            </w:tblGrid>
            <w:tr w14:paraId="692B28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397" w:hRule="atLeast"/>
                <w:jc w:val="center"/>
              </w:trPr>
              <w:tc>
                <w:tcPr>
                  <w:tcW w:w="871" w:type="dxa"/>
                  <w:shd w:val="clear" w:color="auto" w:fill="auto"/>
                  <w:noWrap w:val="0"/>
                  <w:vAlign w:val="center"/>
                </w:tcPr>
                <w:p w14:paraId="1D248632">
                  <w:pPr>
                    <w:snapToGrid w:val="0"/>
                    <w:jc w:val="center"/>
                    <w:rPr>
                      <w:kern w:val="0"/>
                      <w:szCs w:val="21"/>
                    </w:rPr>
                  </w:pPr>
                  <w:r>
                    <w:rPr>
                      <w:kern w:val="0"/>
                      <w:szCs w:val="21"/>
                    </w:rPr>
                    <w:t>类别</w:t>
                  </w:r>
                </w:p>
              </w:tc>
              <w:tc>
                <w:tcPr>
                  <w:tcW w:w="1239" w:type="dxa"/>
                  <w:shd w:val="clear" w:color="auto" w:fill="auto"/>
                  <w:noWrap w:val="0"/>
                  <w:vAlign w:val="center"/>
                </w:tcPr>
                <w:p w14:paraId="442CE14C">
                  <w:pPr>
                    <w:snapToGrid w:val="0"/>
                    <w:jc w:val="center"/>
                    <w:rPr>
                      <w:kern w:val="0"/>
                      <w:szCs w:val="21"/>
                    </w:rPr>
                  </w:pPr>
                  <w:r>
                    <w:rPr>
                      <w:kern w:val="0"/>
                      <w:szCs w:val="21"/>
                    </w:rPr>
                    <w:t>监测点位</w:t>
                  </w:r>
                </w:p>
              </w:tc>
              <w:tc>
                <w:tcPr>
                  <w:tcW w:w="1160" w:type="dxa"/>
                  <w:shd w:val="clear" w:color="auto" w:fill="auto"/>
                  <w:noWrap w:val="0"/>
                  <w:vAlign w:val="center"/>
                </w:tcPr>
                <w:p w14:paraId="61665D79">
                  <w:pPr>
                    <w:snapToGrid w:val="0"/>
                    <w:jc w:val="center"/>
                    <w:rPr>
                      <w:kern w:val="0"/>
                      <w:szCs w:val="21"/>
                    </w:rPr>
                  </w:pPr>
                  <w:r>
                    <w:rPr>
                      <w:kern w:val="0"/>
                      <w:szCs w:val="21"/>
                    </w:rPr>
                    <w:t>监测频次</w:t>
                  </w:r>
                </w:p>
              </w:tc>
              <w:tc>
                <w:tcPr>
                  <w:tcW w:w="3702" w:type="dxa"/>
                  <w:shd w:val="clear" w:color="auto" w:fill="auto"/>
                  <w:noWrap w:val="0"/>
                  <w:vAlign w:val="center"/>
                </w:tcPr>
                <w:p w14:paraId="5B6989EF">
                  <w:pPr>
                    <w:snapToGrid w:val="0"/>
                    <w:jc w:val="center"/>
                    <w:rPr>
                      <w:kern w:val="0"/>
                      <w:szCs w:val="21"/>
                    </w:rPr>
                  </w:pPr>
                  <w:r>
                    <w:rPr>
                      <w:kern w:val="0"/>
                      <w:szCs w:val="21"/>
                    </w:rPr>
                    <w:t>监测项目</w:t>
                  </w:r>
                </w:p>
              </w:tc>
              <w:tc>
                <w:tcPr>
                  <w:tcW w:w="1034" w:type="dxa"/>
                  <w:shd w:val="clear" w:color="auto" w:fill="auto"/>
                  <w:noWrap w:val="0"/>
                  <w:vAlign w:val="center"/>
                </w:tcPr>
                <w:p w14:paraId="0BE90E27">
                  <w:pPr>
                    <w:snapToGrid w:val="0"/>
                    <w:jc w:val="center"/>
                    <w:rPr>
                      <w:kern w:val="0"/>
                      <w:szCs w:val="21"/>
                    </w:rPr>
                  </w:pPr>
                  <w:r>
                    <w:rPr>
                      <w:kern w:val="0"/>
                      <w:szCs w:val="21"/>
                    </w:rPr>
                    <w:t>执行标准</w:t>
                  </w:r>
                </w:p>
              </w:tc>
            </w:tr>
            <w:tr w14:paraId="33094A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71" w:type="dxa"/>
                  <w:vMerge w:val="restart"/>
                  <w:shd w:val="clear" w:color="auto" w:fill="auto"/>
                  <w:noWrap w:val="0"/>
                  <w:vAlign w:val="center"/>
                </w:tcPr>
                <w:p w14:paraId="2122D146">
                  <w:pPr>
                    <w:snapToGrid w:val="0"/>
                    <w:jc w:val="center"/>
                    <w:rPr>
                      <w:kern w:val="0"/>
                      <w:szCs w:val="21"/>
                    </w:rPr>
                  </w:pPr>
                  <w:r>
                    <w:rPr>
                      <w:kern w:val="0"/>
                      <w:szCs w:val="21"/>
                    </w:rPr>
                    <w:t>废水</w:t>
                  </w:r>
                </w:p>
              </w:tc>
              <w:tc>
                <w:tcPr>
                  <w:tcW w:w="1239" w:type="dxa"/>
                  <w:vMerge w:val="restart"/>
                  <w:shd w:val="clear" w:color="auto" w:fill="auto"/>
                  <w:noWrap w:val="0"/>
                  <w:vAlign w:val="center"/>
                </w:tcPr>
                <w:p w14:paraId="2482B55D">
                  <w:pPr>
                    <w:snapToGrid w:val="0"/>
                    <w:jc w:val="center"/>
                    <w:rPr>
                      <w:kern w:val="0"/>
                      <w:szCs w:val="21"/>
                    </w:rPr>
                  </w:pPr>
                  <w:r>
                    <w:rPr>
                      <w:kern w:val="0"/>
                      <w:szCs w:val="21"/>
                    </w:rPr>
                    <w:t>污水总排放口</w:t>
                  </w:r>
                </w:p>
              </w:tc>
              <w:tc>
                <w:tcPr>
                  <w:tcW w:w="1160" w:type="dxa"/>
                  <w:shd w:val="clear" w:color="auto" w:fill="auto"/>
                  <w:noWrap w:val="0"/>
                  <w:vAlign w:val="center"/>
                </w:tcPr>
                <w:p w14:paraId="23ED9382">
                  <w:pPr>
                    <w:snapToGrid w:val="0"/>
                    <w:jc w:val="center"/>
                    <w:rPr>
                      <w:kern w:val="0"/>
                      <w:szCs w:val="21"/>
                    </w:rPr>
                  </w:pPr>
                  <w:r>
                    <w:rPr>
                      <w:kern w:val="0"/>
                      <w:szCs w:val="21"/>
                    </w:rPr>
                    <w:t>自动监测</w:t>
                  </w:r>
                </w:p>
              </w:tc>
              <w:tc>
                <w:tcPr>
                  <w:tcW w:w="3702" w:type="dxa"/>
                  <w:shd w:val="clear" w:color="auto" w:fill="auto"/>
                  <w:noWrap w:val="0"/>
                  <w:vAlign w:val="center"/>
                </w:tcPr>
                <w:p w14:paraId="459EA60B">
                  <w:pPr>
                    <w:snapToGrid w:val="0"/>
                    <w:jc w:val="center"/>
                    <w:rPr>
                      <w:kern w:val="0"/>
                      <w:szCs w:val="21"/>
                    </w:rPr>
                  </w:pPr>
                  <w:r>
                    <w:rPr>
                      <w:kern w:val="0"/>
                      <w:szCs w:val="21"/>
                      <w:lang w:bidi="zh-HK"/>
                    </w:rPr>
                    <w:t>流量</w:t>
                  </w:r>
                </w:p>
              </w:tc>
              <w:tc>
                <w:tcPr>
                  <w:tcW w:w="1034" w:type="dxa"/>
                  <w:vMerge w:val="restart"/>
                  <w:shd w:val="clear" w:color="auto" w:fill="auto"/>
                  <w:noWrap w:val="0"/>
                  <w:vAlign w:val="center"/>
                </w:tcPr>
                <w:p w14:paraId="5FC96602">
                  <w:pPr>
                    <w:snapToGrid w:val="0"/>
                    <w:jc w:val="center"/>
                    <w:rPr>
                      <w:kern w:val="0"/>
                      <w:szCs w:val="21"/>
                    </w:rPr>
                  </w:pPr>
                  <w:r>
                    <w:rPr>
                      <w:kern w:val="0"/>
                      <w:szCs w:val="21"/>
                    </w:rPr>
                    <w:t>执行《医疗机构水污染物排放标准》中表2预处理标准要求</w:t>
                  </w:r>
                </w:p>
              </w:tc>
            </w:tr>
            <w:tr w14:paraId="5297838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71" w:type="dxa"/>
                  <w:vMerge w:val="continue"/>
                  <w:shd w:val="clear" w:color="auto" w:fill="auto"/>
                  <w:noWrap w:val="0"/>
                  <w:vAlign w:val="center"/>
                </w:tcPr>
                <w:p w14:paraId="6B810127">
                  <w:pPr>
                    <w:snapToGrid w:val="0"/>
                    <w:jc w:val="center"/>
                    <w:rPr>
                      <w:kern w:val="0"/>
                      <w:szCs w:val="21"/>
                    </w:rPr>
                  </w:pPr>
                </w:p>
              </w:tc>
              <w:tc>
                <w:tcPr>
                  <w:tcW w:w="1239" w:type="dxa"/>
                  <w:vMerge w:val="continue"/>
                  <w:shd w:val="clear" w:color="auto" w:fill="auto"/>
                  <w:noWrap w:val="0"/>
                  <w:vAlign w:val="center"/>
                </w:tcPr>
                <w:p w14:paraId="6303A53E">
                  <w:pPr>
                    <w:snapToGrid w:val="0"/>
                    <w:jc w:val="center"/>
                    <w:rPr>
                      <w:kern w:val="0"/>
                      <w:szCs w:val="21"/>
                    </w:rPr>
                  </w:pPr>
                </w:p>
              </w:tc>
              <w:tc>
                <w:tcPr>
                  <w:tcW w:w="1160" w:type="dxa"/>
                  <w:shd w:val="clear" w:color="auto" w:fill="auto"/>
                  <w:noWrap w:val="0"/>
                  <w:vAlign w:val="center"/>
                </w:tcPr>
                <w:p w14:paraId="5BA1E42E">
                  <w:pPr>
                    <w:snapToGrid w:val="0"/>
                    <w:jc w:val="center"/>
                    <w:rPr>
                      <w:kern w:val="0"/>
                      <w:szCs w:val="21"/>
                    </w:rPr>
                  </w:pPr>
                  <w:r>
                    <w:rPr>
                      <w:kern w:val="0"/>
                      <w:szCs w:val="21"/>
                    </w:rPr>
                    <w:t>12小时</w:t>
                  </w:r>
                </w:p>
              </w:tc>
              <w:tc>
                <w:tcPr>
                  <w:tcW w:w="3702" w:type="dxa"/>
                  <w:shd w:val="clear" w:color="auto" w:fill="auto"/>
                  <w:noWrap w:val="0"/>
                  <w:vAlign w:val="center"/>
                </w:tcPr>
                <w:p w14:paraId="448EFB7A">
                  <w:pPr>
                    <w:snapToGrid w:val="0"/>
                    <w:jc w:val="center"/>
                    <w:rPr>
                      <w:kern w:val="0"/>
                      <w:szCs w:val="21"/>
                    </w:rPr>
                  </w:pPr>
                  <w:r>
                    <w:rPr>
                      <w:kern w:val="0"/>
                      <w:szCs w:val="21"/>
                      <w:lang w:bidi="zh-HK"/>
                    </w:rPr>
                    <w:t>pH值</w:t>
                  </w:r>
                </w:p>
              </w:tc>
              <w:tc>
                <w:tcPr>
                  <w:tcW w:w="1034" w:type="dxa"/>
                  <w:vMerge w:val="continue"/>
                  <w:shd w:val="clear" w:color="auto" w:fill="auto"/>
                  <w:noWrap w:val="0"/>
                  <w:vAlign w:val="center"/>
                </w:tcPr>
                <w:p w14:paraId="42305511">
                  <w:pPr>
                    <w:snapToGrid w:val="0"/>
                    <w:jc w:val="center"/>
                    <w:rPr>
                      <w:kern w:val="0"/>
                      <w:szCs w:val="21"/>
                    </w:rPr>
                  </w:pPr>
                </w:p>
              </w:tc>
            </w:tr>
            <w:tr w14:paraId="214DFA6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71" w:type="dxa"/>
                  <w:vMerge w:val="continue"/>
                  <w:shd w:val="clear" w:color="auto" w:fill="auto"/>
                  <w:noWrap w:val="0"/>
                  <w:vAlign w:val="center"/>
                </w:tcPr>
                <w:p w14:paraId="2E8DB20D">
                  <w:pPr>
                    <w:snapToGrid w:val="0"/>
                    <w:jc w:val="center"/>
                    <w:rPr>
                      <w:kern w:val="0"/>
                      <w:szCs w:val="21"/>
                    </w:rPr>
                  </w:pPr>
                </w:p>
              </w:tc>
              <w:tc>
                <w:tcPr>
                  <w:tcW w:w="1239" w:type="dxa"/>
                  <w:vMerge w:val="continue"/>
                  <w:shd w:val="clear" w:color="auto" w:fill="auto"/>
                  <w:noWrap w:val="0"/>
                  <w:vAlign w:val="center"/>
                </w:tcPr>
                <w:p w14:paraId="21D0AAEE">
                  <w:pPr>
                    <w:snapToGrid w:val="0"/>
                    <w:jc w:val="center"/>
                    <w:rPr>
                      <w:kern w:val="0"/>
                      <w:szCs w:val="21"/>
                    </w:rPr>
                  </w:pPr>
                </w:p>
              </w:tc>
              <w:tc>
                <w:tcPr>
                  <w:tcW w:w="1160" w:type="dxa"/>
                  <w:shd w:val="clear" w:color="auto" w:fill="auto"/>
                  <w:noWrap w:val="0"/>
                  <w:vAlign w:val="center"/>
                </w:tcPr>
                <w:p w14:paraId="6ED0E15C">
                  <w:pPr>
                    <w:snapToGrid w:val="0"/>
                    <w:jc w:val="center"/>
                    <w:rPr>
                      <w:kern w:val="0"/>
                      <w:szCs w:val="21"/>
                    </w:rPr>
                  </w:pPr>
                  <w:r>
                    <w:rPr>
                      <w:kern w:val="0"/>
                      <w:szCs w:val="21"/>
                    </w:rPr>
                    <w:t>次/周</w:t>
                  </w:r>
                </w:p>
              </w:tc>
              <w:tc>
                <w:tcPr>
                  <w:tcW w:w="3702" w:type="dxa"/>
                  <w:shd w:val="clear" w:color="auto" w:fill="auto"/>
                  <w:noWrap w:val="0"/>
                  <w:vAlign w:val="center"/>
                </w:tcPr>
                <w:p w14:paraId="10B4C43F">
                  <w:pPr>
                    <w:snapToGrid w:val="0"/>
                    <w:jc w:val="center"/>
                    <w:rPr>
                      <w:kern w:val="0"/>
                      <w:szCs w:val="21"/>
                    </w:rPr>
                  </w:pPr>
                  <w:r>
                    <w:rPr>
                      <w:kern w:val="0"/>
                      <w:szCs w:val="21"/>
                    </w:rPr>
                    <w:t>化学需氧量、悬浮物</w:t>
                  </w:r>
                </w:p>
              </w:tc>
              <w:tc>
                <w:tcPr>
                  <w:tcW w:w="1034" w:type="dxa"/>
                  <w:vMerge w:val="continue"/>
                  <w:shd w:val="clear" w:color="auto" w:fill="auto"/>
                  <w:noWrap w:val="0"/>
                  <w:vAlign w:val="center"/>
                </w:tcPr>
                <w:p w14:paraId="48F84C60">
                  <w:pPr>
                    <w:snapToGrid w:val="0"/>
                    <w:jc w:val="center"/>
                    <w:rPr>
                      <w:kern w:val="0"/>
                      <w:szCs w:val="21"/>
                    </w:rPr>
                  </w:pPr>
                </w:p>
              </w:tc>
            </w:tr>
            <w:tr w14:paraId="63C60F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7" w:hRule="atLeast"/>
                <w:jc w:val="center"/>
              </w:trPr>
              <w:tc>
                <w:tcPr>
                  <w:tcW w:w="871" w:type="dxa"/>
                  <w:vMerge w:val="continue"/>
                  <w:shd w:val="clear" w:color="auto" w:fill="auto"/>
                  <w:noWrap w:val="0"/>
                  <w:vAlign w:val="center"/>
                </w:tcPr>
                <w:p w14:paraId="5D127941">
                  <w:pPr>
                    <w:snapToGrid w:val="0"/>
                    <w:jc w:val="center"/>
                    <w:rPr>
                      <w:kern w:val="0"/>
                      <w:szCs w:val="21"/>
                    </w:rPr>
                  </w:pPr>
                </w:p>
              </w:tc>
              <w:tc>
                <w:tcPr>
                  <w:tcW w:w="1239" w:type="dxa"/>
                  <w:vMerge w:val="continue"/>
                  <w:shd w:val="clear" w:color="auto" w:fill="auto"/>
                  <w:noWrap w:val="0"/>
                  <w:vAlign w:val="center"/>
                </w:tcPr>
                <w:p w14:paraId="1DEA51FC">
                  <w:pPr>
                    <w:snapToGrid w:val="0"/>
                    <w:jc w:val="center"/>
                    <w:rPr>
                      <w:kern w:val="0"/>
                      <w:szCs w:val="21"/>
                    </w:rPr>
                  </w:pPr>
                </w:p>
              </w:tc>
              <w:tc>
                <w:tcPr>
                  <w:tcW w:w="1160" w:type="dxa"/>
                  <w:shd w:val="clear" w:color="auto" w:fill="auto"/>
                  <w:noWrap w:val="0"/>
                  <w:vAlign w:val="center"/>
                </w:tcPr>
                <w:p w14:paraId="7274E248">
                  <w:pPr>
                    <w:snapToGrid w:val="0"/>
                    <w:jc w:val="center"/>
                    <w:rPr>
                      <w:kern w:val="0"/>
                      <w:szCs w:val="21"/>
                    </w:rPr>
                  </w:pPr>
                  <w:r>
                    <w:rPr>
                      <w:kern w:val="0"/>
                      <w:szCs w:val="21"/>
                    </w:rPr>
                    <w:t>次/月</w:t>
                  </w:r>
                </w:p>
              </w:tc>
              <w:tc>
                <w:tcPr>
                  <w:tcW w:w="3702" w:type="dxa"/>
                  <w:shd w:val="clear" w:color="auto" w:fill="auto"/>
                  <w:noWrap w:val="0"/>
                  <w:vAlign w:val="center"/>
                </w:tcPr>
                <w:p w14:paraId="55B141E3">
                  <w:pPr>
                    <w:snapToGrid w:val="0"/>
                    <w:jc w:val="center"/>
                    <w:rPr>
                      <w:kern w:val="0"/>
                      <w:szCs w:val="21"/>
                    </w:rPr>
                  </w:pPr>
                  <w:r>
                    <w:rPr>
                      <w:kern w:val="0"/>
                      <w:szCs w:val="21"/>
                    </w:rPr>
                    <w:t>粪大肠菌群数</w:t>
                  </w:r>
                </w:p>
              </w:tc>
              <w:tc>
                <w:tcPr>
                  <w:tcW w:w="1034" w:type="dxa"/>
                  <w:vMerge w:val="continue"/>
                  <w:shd w:val="clear" w:color="auto" w:fill="auto"/>
                  <w:noWrap w:val="0"/>
                  <w:vAlign w:val="top"/>
                </w:tcPr>
                <w:p w14:paraId="0E9E91E8">
                  <w:pPr>
                    <w:snapToGrid w:val="0"/>
                    <w:jc w:val="center"/>
                    <w:rPr>
                      <w:kern w:val="0"/>
                      <w:szCs w:val="21"/>
                    </w:rPr>
                  </w:pPr>
                </w:p>
              </w:tc>
            </w:tr>
            <w:tr w14:paraId="27EDA20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0" w:hRule="atLeast"/>
                <w:jc w:val="center"/>
              </w:trPr>
              <w:tc>
                <w:tcPr>
                  <w:tcW w:w="871" w:type="dxa"/>
                  <w:vMerge w:val="continue"/>
                  <w:shd w:val="clear" w:color="auto" w:fill="auto"/>
                  <w:noWrap w:val="0"/>
                  <w:vAlign w:val="center"/>
                </w:tcPr>
                <w:p w14:paraId="53E54B43">
                  <w:pPr>
                    <w:snapToGrid w:val="0"/>
                    <w:jc w:val="center"/>
                    <w:rPr>
                      <w:kern w:val="0"/>
                      <w:szCs w:val="21"/>
                    </w:rPr>
                  </w:pPr>
                </w:p>
              </w:tc>
              <w:tc>
                <w:tcPr>
                  <w:tcW w:w="1239" w:type="dxa"/>
                  <w:vMerge w:val="continue"/>
                  <w:shd w:val="clear" w:color="auto" w:fill="auto"/>
                  <w:noWrap w:val="0"/>
                  <w:vAlign w:val="center"/>
                </w:tcPr>
                <w:p w14:paraId="7CB86A8F">
                  <w:pPr>
                    <w:snapToGrid w:val="0"/>
                    <w:jc w:val="center"/>
                    <w:rPr>
                      <w:kern w:val="0"/>
                      <w:szCs w:val="21"/>
                    </w:rPr>
                  </w:pPr>
                </w:p>
              </w:tc>
              <w:tc>
                <w:tcPr>
                  <w:tcW w:w="1160" w:type="dxa"/>
                  <w:shd w:val="clear" w:color="auto" w:fill="auto"/>
                  <w:noWrap w:val="0"/>
                  <w:vAlign w:val="center"/>
                </w:tcPr>
                <w:p w14:paraId="42273F2C">
                  <w:pPr>
                    <w:snapToGrid w:val="0"/>
                    <w:jc w:val="center"/>
                    <w:rPr>
                      <w:kern w:val="0"/>
                      <w:szCs w:val="21"/>
                    </w:rPr>
                  </w:pPr>
                  <w:r>
                    <w:rPr>
                      <w:kern w:val="0"/>
                      <w:szCs w:val="21"/>
                    </w:rPr>
                    <w:t>次/季度</w:t>
                  </w:r>
                </w:p>
              </w:tc>
              <w:tc>
                <w:tcPr>
                  <w:tcW w:w="3702" w:type="dxa"/>
                  <w:shd w:val="clear" w:color="auto" w:fill="auto"/>
                  <w:noWrap w:val="0"/>
                  <w:vAlign w:val="center"/>
                </w:tcPr>
                <w:p w14:paraId="079A5FE2">
                  <w:pPr>
                    <w:snapToGrid w:val="0"/>
                    <w:jc w:val="center"/>
                    <w:rPr>
                      <w:kern w:val="0"/>
                      <w:szCs w:val="21"/>
                    </w:rPr>
                  </w:pPr>
                  <w:r>
                    <w:rPr>
                      <w:kern w:val="0"/>
                      <w:szCs w:val="21"/>
                    </w:rPr>
                    <w:t>BOD</w:t>
                  </w:r>
                  <w:r>
                    <w:rPr>
                      <w:kern w:val="0"/>
                      <w:szCs w:val="21"/>
                      <w:vertAlign w:val="subscript"/>
                    </w:rPr>
                    <w:t>5</w:t>
                  </w:r>
                  <w:r>
                    <w:rPr>
                      <w:kern w:val="0"/>
                      <w:szCs w:val="21"/>
                    </w:rPr>
                    <w:t>、石油类、挥发酚、动植物油、阴离子表面活性剂、总氰化物、总余氯</w:t>
                  </w:r>
                </w:p>
              </w:tc>
              <w:tc>
                <w:tcPr>
                  <w:tcW w:w="1034" w:type="dxa"/>
                  <w:vMerge w:val="continue"/>
                  <w:shd w:val="clear" w:color="auto" w:fill="auto"/>
                  <w:noWrap w:val="0"/>
                  <w:vAlign w:val="top"/>
                </w:tcPr>
                <w:p w14:paraId="5D3BF1D8">
                  <w:pPr>
                    <w:snapToGrid w:val="0"/>
                    <w:jc w:val="center"/>
                    <w:rPr>
                      <w:kern w:val="0"/>
                      <w:szCs w:val="21"/>
                    </w:rPr>
                  </w:pPr>
                </w:p>
              </w:tc>
            </w:tr>
            <w:tr w14:paraId="64CDC88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177" w:hRule="atLeast"/>
                <w:jc w:val="center"/>
              </w:trPr>
              <w:tc>
                <w:tcPr>
                  <w:tcW w:w="871" w:type="dxa"/>
                  <w:vMerge w:val="continue"/>
                  <w:shd w:val="clear" w:color="auto" w:fill="auto"/>
                  <w:noWrap w:val="0"/>
                  <w:vAlign w:val="center"/>
                </w:tcPr>
                <w:p w14:paraId="7A1B4F6B">
                  <w:pPr>
                    <w:snapToGrid w:val="0"/>
                    <w:jc w:val="center"/>
                    <w:rPr>
                      <w:kern w:val="0"/>
                      <w:szCs w:val="21"/>
                    </w:rPr>
                  </w:pPr>
                </w:p>
              </w:tc>
              <w:tc>
                <w:tcPr>
                  <w:tcW w:w="1239" w:type="dxa"/>
                  <w:vMerge w:val="continue"/>
                  <w:shd w:val="clear" w:color="auto" w:fill="auto"/>
                  <w:noWrap w:val="0"/>
                  <w:vAlign w:val="center"/>
                </w:tcPr>
                <w:p w14:paraId="0ECE6BC0">
                  <w:pPr>
                    <w:snapToGrid w:val="0"/>
                    <w:jc w:val="center"/>
                    <w:rPr>
                      <w:kern w:val="0"/>
                      <w:szCs w:val="21"/>
                    </w:rPr>
                  </w:pPr>
                </w:p>
              </w:tc>
              <w:tc>
                <w:tcPr>
                  <w:tcW w:w="1160" w:type="dxa"/>
                  <w:shd w:val="clear" w:color="auto" w:fill="auto"/>
                  <w:noWrap w:val="0"/>
                  <w:vAlign w:val="center"/>
                </w:tcPr>
                <w:p w14:paraId="206C144C">
                  <w:pPr>
                    <w:snapToGrid w:val="0"/>
                    <w:jc w:val="center"/>
                    <w:rPr>
                      <w:kern w:val="0"/>
                      <w:szCs w:val="21"/>
                    </w:rPr>
                  </w:pPr>
                  <w:r>
                    <w:rPr>
                      <w:kern w:val="0"/>
                      <w:szCs w:val="21"/>
                    </w:rPr>
                    <w:t>次/半年</w:t>
                  </w:r>
                </w:p>
              </w:tc>
              <w:tc>
                <w:tcPr>
                  <w:tcW w:w="3702" w:type="dxa"/>
                  <w:shd w:val="clear" w:color="auto" w:fill="auto"/>
                  <w:noWrap w:val="0"/>
                  <w:vAlign w:val="center"/>
                </w:tcPr>
                <w:p w14:paraId="08E0DE87">
                  <w:pPr>
                    <w:snapToGrid w:val="0"/>
                    <w:jc w:val="center"/>
                    <w:rPr>
                      <w:kern w:val="0"/>
                      <w:szCs w:val="21"/>
                    </w:rPr>
                  </w:pPr>
                  <w:r>
                    <w:rPr>
                      <w:kern w:val="0"/>
                      <w:szCs w:val="21"/>
                    </w:rPr>
                    <w:t>肠道致病菌（志贺氏菌）、肠道病毒</w:t>
                  </w:r>
                </w:p>
              </w:tc>
              <w:tc>
                <w:tcPr>
                  <w:tcW w:w="1034" w:type="dxa"/>
                  <w:vMerge w:val="continue"/>
                  <w:shd w:val="clear" w:color="auto" w:fill="auto"/>
                  <w:noWrap w:val="0"/>
                  <w:vAlign w:val="top"/>
                </w:tcPr>
                <w:p w14:paraId="075A962C">
                  <w:pPr>
                    <w:snapToGrid w:val="0"/>
                    <w:jc w:val="center"/>
                    <w:rPr>
                      <w:kern w:val="0"/>
                      <w:szCs w:val="21"/>
                    </w:rPr>
                  </w:pPr>
                </w:p>
              </w:tc>
            </w:tr>
            <w:tr w14:paraId="171209E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871" w:type="dxa"/>
                  <w:vMerge w:val="continue"/>
                  <w:shd w:val="clear" w:color="auto" w:fill="auto"/>
                  <w:noWrap w:val="0"/>
                  <w:vAlign w:val="center"/>
                </w:tcPr>
                <w:p w14:paraId="3AFA71D5">
                  <w:pPr>
                    <w:snapToGrid w:val="0"/>
                    <w:jc w:val="center"/>
                    <w:rPr>
                      <w:kern w:val="0"/>
                      <w:szCs w:val="21"/>
                    </w:rPr>
                  </w:pPr>
                </w:p>
              </w:tc>
              <w:tc>
                <w:tcPr>
                  <w:tcW w:w="1239" w:type="dxa"/>
                  <w:shd w:val="clear" w:color="auto" w:fill="auto"/>
                  <w:noWrap w:val="0"/>
                  <w:vAlign w:val="center"/>
                </w:tcPr>
                <w:p w14:paraId="66C791CE">
                  <w:pPr>
                    <w:snapToGrid w:val="0"/>
                    <w:jc w:val="center"/>
                    <w:rPr>
                      <w:kern w:val="0"/>
                      <w:szCs w:val="21"/>
                    </w:rPr>
                  </w:pPr>
                  <w:r>
                    <w:rPr>
                      <w:kern w:val="0"/>
                      <w:szCs w:val="21"/>
                    </w:rPr>
                    <w:t>科室或设施排口</w:t>
                  </w:r>
                </w:p>
              </w:tc>
              <w:tc>
                <w:tcPr>
                  <w:tcW w:w="1160" w:type="dxa"/>
                  <w:shd w:val="clear" w:color="auto" w:fill="auto"/>
                  <w:noWrap w:val="0"/>
                  <w:vAlign w:val="center"/>
                </w:tcPr>
                <w:p w14:paraId="6B6E8931">
                  <w:pPr>
                    <w:snapToGrid w:val="0"/>
                    <w:jc w:val="center"/>
                    <w:rPr>
                      <w:kern w:val="0"/>
                      <w:szCs w:val="21"/>
                    </w:rPr>
                  </w:pPr>
                  <w:r>
                    <w:rPr>
                      <w:kern w:val="0"/>
                      <w:szCs w:val="21"/>
                    </w:rPr>
                    <w:t>次/季度</w:t>
                  </w:r>
                </w:p>
              </w:tc>
              <w:tc>
                <w:tcPr>
                  <w:tcW w:w="3702" w:type="dxa"/>
                  <w:shd w:val="clear" w:color="auto" w:fill="auto"/>
                  <w:noWrap w:val="0"/>
                  <w:vAlign w:val="center"/>
                </w:tcPr>
                <w:p w14:paraId="415B75E1">
                  <w:pPr>
                    <w:snapToGrid w:val="0"/>
                    <w:jc w:val="center"/>
                    <w:rPr>
                      <w:kern w:val="0"/>
                      <w:szCs w:val="21"/>
                    </w:rPr>
                  </w:pPr>
                  <w:r>
                    <w:rPr>
                      <w:kern w:val="0"/>
                      <w:szCs w:val="21"/>
                    </w:rPr>
                    <w:t>总汞、总铬、六价铬、总镉、总砷、总铅、总银、</w:t>
                  </w:r>
                  <w:r>
                    <w:rPr>
                      <w:szCs w:val="21"/>
                    </w:rPr>
                    <w:t>总α</w:t>
                  </w:r>
                  <w:r>
                    <w:rPr>
                      <w:kern w:val="0"/>
                      <w:szCs w:val="21"/>
                    </w:rPr>
                    <w:t>、</w:t>
                  </w:r>
                  <w:r>
                    <w:rPr>
                      <w:szCs w:val="21"/>
                    </w:rPr>
                    <w:t>总β</w:t>
                  </w:r>
                </w:p>
              </w:tc>
              <w:tc>
                <w:tcPr>
                  <w:tcW w:w="1034" w:type="dxa"/>
                  <w:vMerge w:val="continue"/>
                  <w:shd w:val="clear" w:color="auto" w:fill="auto"/>
                  <w:noWrap w:val="0"/>
                  <w:vAlign w:val="top"/>
                </w:tcPr>
                <w:p w14:paraId="4107FAE9">
                  <w:pPr>
                    <w:snapToGrid w:val="0"/>
                    <w:jc w:val="center"/>
                    <w:rPr>
                      <w:kern w:val="0"/>
                      <w:szCs w:val="21"/>
                    </w:rPr>
                  </w:pPr>
                </w:p>
              </w:tc>
            </w:tr>
            <w:tr w14:paraId="6C27B9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871" w:type="dxa"/>
                  <w:shd w:val="clear" w:color="auto" w:fill="auto"/>
                  <w:noWrap w:val="0"/>
                  <w:vAlign w:val="center"/>
                </w:tcPr>
                <w:p w14:paraId="32F90C91">
                  <w:pPr>
                    <w:snapToGrid w:val="0"/>
                    <w:jc w:val="center"/>
                    <w:rPr>
                      <w:kern w:val="0"/>
                      <w:szCs w:val="21"/>
                    </w:rPr>
                  </w:pPr>
                </w:p>
              </w:tc>
              <w:tc>
                <w:tcPr>
                  <w:tcW w:w="1239" w:type="dxa"/>
                  <w:shd w:val="clear" w:color="auto" w:fill="auto"/>
                  <w:noWrap w:val="0"/>
                  <w:vAlign w:val="center"/>
                </w:tcPr>
                <w:p w14:paraId="07474BD0">
                  <w:pPr>
                    <w:snapToGrid w:val="0"/>
                    <w:jc w:val="center"/>
                    <w:rPr>
                      <w:kern w:val="0"/>
                      <w:szCs w:val="21"/>
                    </w:rPr>
                  </w:pPr>
                  <w:r>
                    <w:rPr>
                      <w:rFonts w:hint="eastAsia"/>
                      <w:kern w:val="0"/>
                      <w:szCs w:val="21"/>
                    </w:rPr>
                    <w:t>接触池出口</w:t>
                  </w:r>
                </w:p>
              </w:tc>
              <w:tc>
                <w:tcPr>
                  <w:tcW w:w="1160" w:type="dxa"/>
                  <w:shd w:val="clear" w:color="auto" w:fill="auto"/>
                  <w:noWrap w:val="0"/>
                  <w:vAlign w:val="center"/>
                </w:tcPr>
                <w:p w14:paraId="73AB755F">
                  <w:pPr>
                    <w:snapToGrid w:val="0"/>
                    <w:jc w:val="center"/>
                    <w:rPr>
                      <w:rFonts w:hint="eastAsia"/>
                      <w:kern w:val="0"/>
                      <w:szCs w:val="21"/>
                    </w:rPr>
                  </w:pPr>
                  <w:r>
                    <w:rPr>
                      <w:rFonts w:hint="eastAsia"/>
                      <w:kern w:val="0"/>
                      <w:szCs w:val="21"/>
                    </w:rPr>
                    <w:t>/</w:t>
                  </w:r>
                </w:p>
              </w:tc>
              <w:tc>
                <w:tcPr>
                  <w:tcW w:w="3702" w:type="dxa"/>
                  <w:shd w:val="clear" w:color="auto" w:fill="auto"/>
                  <w:noWrap w:val="0"/>
                  <w:vAlign w:val="center"/>
                </w:tcPr>
                <w:p w14:paraId="662813F1">
                  <w:pPr>
                    <w:snapToGrid w:val="0"/>
                    <w:jc w:val="center"/>
                    <w:rPr>
                      <w:kern w:val="0"/>
                      <w:szCs w:val="21"/>
                    </w:rPr>
                  </w:pPr>
                  <w:r>
                    <w:rPr>
                      <w:rFonts w:hint="eastAsia"/>
                      <w:szCs w:val="21"/>
                    </w:rPr>
                    <w:t>总余氯</w:t>
                  </w:r>
                </w:p>
              </w:tc>
              <w:tc>
                <w:tcPr>
                  <w:tcW w:w="1034" w:type="dxa"/>
                  <w:vMerge w:val="continue"/>
                  <w:shd w:val="clear" w:color="auto" w:fill="auto"/>
                  <w:noWrap w:val="0"/>
                  <w:vAlign w:val="top"/>
                </w:tcPr>
                <w:p w14:paraId="701BBC30">
                  <w:pPr>
                    <w:snapToGrid w:val="0"/>
                    <w:jc w:val="center"/>
                    <w:rPr>
                      <w:kern w:val="0"/>
                      <w:szCs w:val="21"/>
                    </w:rPr>
                  </w:pPr>
                </w:p>
              </w:tc>
            </w:tr>
            <w:tr w14:paraId="0974B22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972" w:type="dxa"/>
                  <w:gridSpan w:val="4"/>
                  <w:shd w:val="clear" w:color="auto" w:fill="auto"/>
                  <w:noWrap w:val="0"/>
                  <w:vAlign w:val="center"/>
                </w:tcPr>
                <w:p w14:paraId="31803300">
                  <w:pPr>
                    <w:snapToGrid w:val="0"/>
                    <w:rPr>
                      <w:rFonts w:hint="eastAsia"/>
                      <w:szCs w:val="21"/>
                    </w:rPr>
                  </w:pPr>
                  <w:r>
                    <w:rPr>
                      <w:rFonts w:hint="eastAsia"/>
                      <w:szCs w:val="21"/>
                    </w:rPr>
                    <w:t>采用含氯消毒剂消毒的工艺控制要求为：</w:t>
                  </w:r>
                </w:p>
                <w:p w14:paraId="01E2726C">
                  <w:pPr>
                    <w:snapToGrid w:val="0"/>
                    <w:rPr>
                      <w:kern w:val="0"/>
                      <w:szCs w:val="21"/>
                    </w:rPr>
                  </w:pPr>
                  <w:r>
                    <w:rPr>
                      <w:rFonts w:hint="eastAsia"/>
                      <w:szCs w:val="21"/>
                    </w:rPr>
                    <w:t>预处理排放标准：消毒接触池接触时间≥1 h，接触池出口总余氯2~8 mg/L</w:t>
                  </w:r>
                </w:p>
              </w:tc>
              <w:tc>
                <w:tcPr>
                  <w:tcW w:w="1034" w:type="dxa"/>
                  <w:vMerge w:val="continue"/>
                  <w:shd w:val="clear" w:color="auto" w:fill="auto"/>
                  <w:noWrap w:val="0"/>
                  <w:vAlign w:val="top"/>
                </w:tcPr>
                <w:p w14:paraId="1919533F">
                  <w:pPr>
                    <w:snapToGrid w:val="0"/>
                    <w:jc w:val="center"/>
                    <w:rPr>
                      <w:kern w:val="0"/>
                      <w:szCs w:val="21"/>
                    </w:rPr>
                  </w:pPr>
                </w:p>
              </w:tc>
            </w:tr>
            <w:bookmarkEnd w:id="6"/>
          </w:tbl>
          <w:p w14:paraId="0F08AD52">
            <w:pPr>
              <w:spacing w:line="360" w:lineRule="auto"/>
              <w:ind w:firstLine="472" w:firstLineChars="196"/>
              <w:rPr>
                <w:b/>
                <w:sz w:val="24"/>
              </w:rPr>
            </w:pPr>
            <w:r>
              <w:rPr>
                <w:b/>
                <w:sz w:val="24"/>
              </w:rPr>
              <w:t>三、噪声</w:t>
            </w:r>
          </w:p>
          <w:p w14:paraId="230579BE">
            <w:pPr>
              <w:adjustRightInd w:val="0"/>
              <w:snapToGrid w:val="0"/>
              <w:spacing w:line="360" w:lineRule="auto"/>
              <w:ind w:firstLine="482" w:firstLineChars="200"/>
              <w:contextualSpacing/>
              <w:rPr>
                <w:b/>
                <w:bCs/>
                <w:color w:val="000000"/>
                <w:sz w:val="24"/>
                <w:lang w:bidi="zh-HK"/>
              </w:rPr>
            </w:pPr>
            <w:bookmarkStart w:id="7" w:name="_Ref310166334"/>
            <w:r>
              <w:rPr>
                <w:b/>
                <w:bCs/>
                <w:color w:val="000000"/>
                <w:sz w:val="24"/>
                <w:lang w:bidi="zh-HK"/>
              </w:rPr>
              <w:t>1、噪声影响分析</w:t>
            </w:r>
          </w:p>
          <w:p w14:paraId="2E9E5474">
            <w:pPr>
              <w:autoSpaceDE w:val="0"/>
              <w:autoSpaceDN w:val="0"/>
              <w:adjustRightInd w:val="0"/>
              <w:snapToGrid w:val="0"/>
              <w:spacing w:line="360" w:lineRule="auto"/>
              <w:ind w:firstLine="480" w:firstLineChars="200"/>
              <w:rPr>
                <w:bCs/>
                <w:color w:val="000000"/>
                <w:szCs w:val="21"/>
              </w:rPr>
            </w:pPr>
            <w:r>
              <w:rPr>
                <w:color w:val="000000"/>
                <w:sz w:val="24"/>
                <w:szCs w:val="32"/>
              </w:rPr>
              <w:t>本项目对外环境的噪声影响来自于水泵、风机等，其噪声源强在65~90 dB(A)之间。</w:t>
            </w:r>
            <w:r>
              <w:rPr>
                <w:bCs/>
                <w:color w:val="000000"/>
                <w:sz w:val="24"/>
              </w:rPr>
              <w:t>项目噪声产生情况如下表</w:t>
            </w:r>
            <w:r>
              <w:rPr>
                <w:color w:val="000000"/>
                <w:sz w:val="24"/>
              </w:rPr>
              <w:t>所</w:t>
            </w:r>
            <w:r>
              <w:rPr>
                <w:bCs/>
                <w:color w:val="000000"/>
                <w:sz w:val="24"/>
              </w:rPr>
              <w:t>示。</w:t>
            </w:r>
          </w:p>
          <w:p w14:paraId="79C1C849">
            <w:pPr>
              <w:ind w:firstLine="413" w:firstLineChars="196"/>
              <w:jc w:val="center"/>
              <w:rPr>
                <w:b/>
                <w:color w:val="000000"/>
                <w:szCs w:val="21"/>
              </w:rPr>
            </w:pPr>
            <w:r>
              <w:rPr>
                <w:b/>
                <w:color w:val="000000"/>
                <w:szCs w:val="21"/>
              </w:rPr>
              <w:t>表4-10  项目噪声产生情况一览表</w:t>
            </w:r>
          </w:p>
          <w:tbl>
            <w:tblPr>
              <w:tblStyle w:val="9"/>
              <w:tblW w:w="499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shd w:val="clear" w:color="auto" w:fill="auto"/>
              <w:tblLayout w:type="fixed"/>
              <w:tblCellMar>
                <w:top w:w="0" w:type="dxa"/>
                <w:left w:w="108" w:type="dxa"/>
                <w:bottom w:w="0" w:type="dxa"/>
                <w:right w:w="108" w:type="dxa"/>
              </w:tblCellMar>
            </w:tblPr>
            <w:tblGrid>
              <w:gridCol w:w="749"/>
              <w:gridCol w:w="1332"/>
              <w:gridCol w:w="1197"/>
              <w:gridCol w:w="1054"/>
              <w:gridCol w:w="2277"/>
              <w:gridCol w:w="1336"/>
            </w:tblGrid>
            <w:tr w14:paraId="3A6933CC">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471" w:type="pct"/>
                  <w:shd w:val="clear" w:color="auto" w:fill="auto"/>
                  <w:noWrap w:val="0"/>
                  <w:vAlign w:val="center"/>
                </w:tcPr>
                <w:p w14:paraId="65D8EEED">
                  <w:pPr>
                    <w:jc w:val="center"/>
                    <w:rPr>
                      <w:bCs/>
                      <w:color w:val="000000"/>
                      <w:szCs w:val="21"/>
                    </w:rPr>
                  </w:pPr>
                  <w:r>
                    <w:rPr>
                      <w:bCs/>
                      <w:color w:val="000000"/>
                      <w:szCs w:val="21"/>
                    </w:rPr>
                    <w:t>噪声类型</w:t>
                  </w:r>
                </w:p>
              </w:tc>
              <w:tc>
                <w:tcPr>
                  <w:tcW w:w="838" w:type="pct"/>
                  <w:shd w:val="clear" w:color="auto" w:fill="auto"/>
                  <w:noWrap w:val="0"/>
                  <w:vAlign w:val="center"/>
                </w:tcPr>
                <w:p w14:paraId="636A7A80">
                  <w:pPr>
                    <w:jc w:val="center"/>
                    <w:rPr>
                      <w:bCs/>
                      <w:color w:val="000000"/>
                      <w:szCs w:val="21"/>
                    </w:rPr>
                  </w:pPr>
                  <w:r>
                    <w:rPr>
                      <w:bCs/>
                      <w:color w:val="000000"/>
                      <w:szCs w:val="21"/>
                    </w:rPr>
                    <w:t>噪声源</w:t>
                  </w:r>
                </w:p>
              </w:tc>
              <w:tc>
                <w:tcPr>
                  <w:tcW w:w="753" w:type="pct"/>
                  <w:shd w:val="clear" w:color="auto" w:fill="auto"/>
                  <w:noWrap w:val="0"/>
                  <w:vAlign w:val="center"/>
                </w:tcPr>
                <w:p w14:paraId="5CEEC6EB">
                  <w:pPr>
                    <w:jc w:val="center"/>
                    <w:rPr>
                      <w:bCs/>
                      <w:color w:val="000000"/>
                      <w:szCs w:val="21"/>
                    </w:rPr>
                  </w:pPr>
                  <w:r>
                    <w:rPr>
                      <w:bCs/>
                      <w:color w:val="000000"/>
                      <w:szCs w:val="21"/>
                    </w:rPr>
                    <w:t>源强dB（A）</w:t>
                  </w:r>
                </w:p>
              </w:tc>
              <w:tc>
                <w:tcPr>
                  <w:tcW w:w="663" w:type="pct"/>
                  <w:shd w:val="clear" w:color="auto" w:fill="auto"/>
                  <w:noWrap w:val="0"/>
                  <w:vAlign w:val="center"/>
                </w:tcPr>
                <w:p w14:paraId="5B7CDDCE">
                  <w:pPr>
                    <w:jc w:val="center"/>
                    <w:rPr>
                      <w:bCs/>
                      <w:color w:val="000000"/>
                      <w:szCs w:val="21"/>
                    </w:rPr>
                  </w:pPr>
                  <w:r>
                    <w:rPr>
                      <w:bCs/>
                      <w:color w:val="000000"/>
                      <w:szCs w:val="21"/>
                    </w:rPr>
                    <w:t>排放</w:t>
                  </w:r>
                </w:p>
                <w:p w14:paraId="265BB25B">
                  <w:pPr>
                    <w:jc w:val="center"/>
                    <w:rPr>
                      <w:bCs/>
                      <w:color w:val="000000"/>
                      <w:szCs w:val="21"/>
                    </w:rPr>
                  </w:pPr>
                  <w:r>
                    <w:rPr>
                      <w:bCs/>
                      <w:color w:val="000000"/>
                      <w:szCs w:val="21"/>
                    </w:rPr>
                    <w:t>特点</w:t>
                  </w:r>
                </w:p>
              </w:tc>
              <w:tc>
                <w:tcPr>
                  <w:tcW w:w="1432" w:type="pct"/>
                  <w:shd w:val="clear" w:color="auto" w:fill="auto"/>
                  <w:noWrap w:val="0"/>
                  <w:vAlign w:val="center"/>
                </w:tcPr>
                <w:p w14:paraId="1BEC1336">
                  <w:pPr>
                    <w:jc w:val="center"/>
                    <w:rPr>
                      <w:bCs/>
                      <w:color w:val="000000"/>
                      <w:szCs w:val="21"/>
                    </w:rPr>
                  </w:pPr>
                  <w:r>
                    <w:rPr>
                      <w:bCs/>
                      <w:color w:val="000000"/>
                      <w:szCs w:val="21"/>
                    </w:rPr>
                    <w:t>防治措施</w:t>
                  </w:r>
                </w:p>
              </w:tc>
              <w:tc>
                <w:tcPr>
                  <w:tcW w:w="840" w:type="pct"/>
                  <w:shd w:val="clear" w:color="auto" w:fill="auto"/>
                  <w:noWrap w:val="0"/>
                  <w:vAlign w:val="center"/>
                </w:tcPr>
                <w:p w14:paraId="01165BD8">
                  <w:pPr>
                    <w:jc w:val="center"/>
                    <w:rPr>
                      <w:bCs/>
                      <w:color w:val="000000"/>
                      <w:szCs w:val="21"/>
                    </w:rPr>
                  </w:pPr>
                  <w:r>
                    <w:rPr>
                      <w:bCs/>
                      <w:color w:val="000000"/>
                      <w:szCs w:val="21"/>
                    </w:rPr>
                    <w:t>预期治理效果dB（A）</w:t>
                  </w:r>
                </w:p>
              </w:tc>
            </w:tr>
            <w:tr w14:paraId="73C4EBBD">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shd w:val="clear" w:color="auto" w:fill="auto"/>
              </w:tblPrEx>
              <w:trPr>
                <w:jc w:val="center"/>
              </w:trPr>
              <w:tc>
                <w:tcPr>
                  <w:tcW w:w="471" w:type="pct"/>
                  <w:vMerge w:val="restart"/>
                  <w:shd w:val="clear" w:color="auto" w:fill="auto"/>
                  <w:noWrap w:val="0"/>
                  <w:vAlign w:val="center"/>
                </w:tcPr>
                <w:p w14:paraId="7EC32A63">
                  <w:pPr>
                    <w:jc w:val="center"/>
                    <w:rPr>
                      <w:color w:val="000000"/>
                      <w:szCs w:val="21"/>
                    </w:rPr>
                  </w:pPr>
                  <w:r>
                    <w:rPr>
                      <w:color w:val="000000"/>
                      <w:szCs w:val="21"/>
                    </w:rPr>
                    <w:t>设备噪声</w:t>
                  </w:r>
                </w:p>
              </w:tc>
              <w:tc>
                <w:tcPr>
                  <w:tcW w:w="838" w:type="pct"/>
                  <w:shd w:val="clear" w:color="auto" w:fill="auto"/>
                  <w:noWrap w:val="0"/>
                  <w:vAlign w:val="center"/>
                </w:tcPr>
                <w:p w14:paraId="2A5C8AFF">
                  <w:pPr>
                    <w:jc w:val="center"/>
                    <w:rPr>
                      <w:color w:val="000000"/>
                      <w:szCs w:val="21"/>
                    </w:rPr>
                  </w:pPr>
                  <w:r>
                    <w:rPr>
                      <w:color w:val="000000"/>
                      <w:szCs w:val="21"/>
                    </w:rPr>
                    <w:t>污水处理设施</w:t>
                  </w:r>
                </w:p>
              </w:tc>
              <w:tc>
                <w:tcPr>
                  <w:tcW w:w="753" w:type="pct"/>
                  <w:shd w:val="clear" w:color="auto" w:fill="auto"/>
                  <w:noWrap w:val="0"/>
                  <w:vAlign w:val="center"/>
                </w:tcPr>
                <w:p w14:paraId="4274AA62">
                  <w:pPr>
                    <w:jc w:val="center"/>
                    <w:rPr>
                      <w:color w:val="000000"/>
                      <w:szCs w:val="21"/>
                    </w:rPr>
                  </w:pPr>
                  <w:r>
                    <w:rPr>
                      <w:color w:val="000000"/>
                      <w:szCs w:val="21"/>
                    </w:rPr>
                    <w:t>70</w:t>
                  </w:r>
                </w:p>
              </w:tc>
              <w:tc>
                <w:tcPr>
                  <w:tcW w:w="663" w:type="pct"/>
                  <w:shd w:val="clear" w:color="auto" w:fill="auto"/>
                  <w:noWrap w:val="0"/>
                  <w:vAlign w:val="center"/>
                </w:tcPr>
                <w:p w14:paraId="0F50BA55">
                  <w:pPr>
                    <w:jc w:val="center"/>
                    <w:rPr>
                      <w:color w:val="000000"/>
                      <w:szCs w:val="21"/>
                    </w:rPr>
                  </w:pPr>
                  <w:r>
                    <w:rPr>
                      <w:color w:val="000000"/>
                      <w:szCs w:val="21"/>
                    </w:rPr>
                    <w:t>稳态</w:t>
                  </w:r>
                </w:p>
              </w:tc>
              <w:tc>
                <w:tcPr>
                  <w:tcW w:w="1432" w:type="pct"/>
                  <w:shd w:val="clear" w:color="auto" w:fill="auto"/>
                  <w:noWrap w:val="0"/>
                  <w:vAlign w:val="center"/>
                </w:tcPr>
                <w:p w14:paraId="04B68650">
                  <w:pPr>
                    <w:jc w:val="center"/>
                    <w:rPr>
                      <w:color w:val="000000"/>
                      <w:szCs w:val="21"/>
                    </w:rPr>
                  </w:pPr>
                  <w:r>
                    <w:rPr>
                      <w:color w:val="000000"/>
                      <w:szCs w:val="21"/>
                    </w:rPr>
                    <w:t>选用低噪声设备，采用建筑物隔声</w:t>
                  </w:r>
                </w:p>
              </w:tc>
              <w:tc>
                <w:tcPr>
                  <w:tcW w:w="840" w:type="pct"/>
                  <w:shd w:val="clear" w:color="auto" w:fill="auto"/>
                  <w:noWrap w:val="0"/>
                  <w:vAlign w:val="center"/>
                </w:tcPr>
                <w:p w14:paraId="7113F111">
                  <w:pPr>
                    <w:jc w:val="center"/>
                    <w:rPr>
                      <w:color w:val="000000"/>
                      <w:szCs w:val="21"/>
                    </w:rPr>
                  </w:pPr>
                  <w:r>
                    <w:rPr>
                      <w:color w:val="000000"/>
                      <w:szCs w:val="21"/>
                    </w:rPr>
                    <w:t>55</w:t>
                  </w:r>
                </w:p>
              </w:tc>
            </w:tr>
            <w:tr w14:paraId="0AC14853">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jc w:val="center"/>
              </w:trPr>
              <w:tc>
                <w:tcPr>
                  <w:tcW w:w="471" w:type="pct"/>
                  <w:vMerge w:val="continue"/>
                  <w:shd w:val="clear" w:color="auto" w:fill="auto"/>
                  <w:noWrap w:val="0"/>
                  <w:vAlign w:val="center"/>
                </w:tcPr>
                <w:p w14:paraId="2CE2A963">
                  <w:pPr>
                    <w:jc w:val="center"/>
                    <w:rPr>
                      <w:color w:val="000000"/>
                      <w:szCs w:val="21"/>
                    </w:rPr>
                  </w:pPr>
                </w:p>
              </w:tc>
              <w:tc>
                <w:tcPr>
                  <w:tcW w:w="838" w:type="pct"/>
                  <w:shd w:val="clear" w:color="auto" w:fill="auto"/>
                  <w:noWrap w:val="0"/>
                  <w:vAlign w:val="center"/>
                </w:tcPr>
                <w:p w14:paraId="1A89EAF4">
                  <w:pPr>
                    <w:jc w:val="center"/>
                    <w:rPr>
                      <w:rFonts w:hint="eastAsia"/>
                      <w:color w:val="000000"/>
                      <w:szCs w:val="21"/>
                    </w:rPr>
                  </w:pPr>
                  <w:r>
                    <w:rPr>
                      <w:rFonts w:hint="eastAsia"/>
                      <w:color w:val="000000"/>
                      <w:szCs w:val="21"/>
                    </w:rPr>
                    <w:t>压滤机</w:t>
                  </w:r>
                </w:p>
              </w:tc>
              <w:tc>
                <w:tcPr>
                  <w:tcW w:w="753" w:type="pct"/>
                  <w:shd w:val="clear" w:color="auto" w:fill="auto"/>
                  <w:noWrap w:val="0"/>
                  <w:vAlign w:val="center"/>
                </w:tcPr>
                <w:p w14:paraId="1D80CCE4">
                  <w:pPr>
                    <w:jc w:val="center"/>
                    <w:rPr>
                      <w:color w:val="000000"/>
                      <w:szCs w:val="21"/>
                    </w:rPr>
                  </w:pPr>
                  <w:r>
                    <w:rPr>
                      <w:kern w:val="0"/>
                      <w:szCs w:val="21"/>
                    </w:rPr>
                    <w:t>80</w:t>
                  </w:r>
                </w:p>
              </w:tc>
              <w:tc>
                <w:tcPr>
                  <w:tcW w:w="1054" w:type="dxa"/>
                  <w:shd w:val="clear" w:color="auto" w:fill="auto"/>
                  <w:noWrap w:val="0"/>
                  <w:vAlign w:val="center"/>
                </w:tcPr>
                <w:p w14:paraId="2637FE99">
                  <w:pPr>
                    <w:jc w:val="center"/>
                    <w:rPr>
                      <w:color w:val="000000"/>
                      <w:szCs w:val="21"/>
                    </w:rPr>
                  </w:pPr>
                  <w:r>
                    <w:rPr>
                      <w:color w:val="000000"/>
                      <w:szCs w:val="21"/>
                    </w:rPr>
                    <w:t>稳态</w:t>
                  </w:r>
                </w:p>
              </w:tc>
              <w:tc>
                <w:tcPr>
                  <w:tcW w:w="2277" w:type="dxa"/>
                  <w:shd w:val="clear" w:color="auto" w:fill="auto"/>
                  <w:noWrap w:val="0"/>
                  <w:vAlign w:val="center"/>
                </w:tcPr>
                <w:p w14:paraId="69508361">
                  <w:pPr>
                    <w:jc w:val="center"/>
                    <w:rPr>
                      <w:color w:val="000000"/>
                      <w:szCs w:val="21"/>
                    </w:rPr>
                  </w:pPr>
                  <w:r>
                    <w:rPr>
                      <w:color w:val="000000"/>
                      <w:szCs w:val="21"/>
                    </w:rPr>
                    <w:t>选用低噪声设备，采用建筑物隔声</w:t>
                  </w:r>
                </w:p>
              </w:tc>
              <w:tc>
                <w:tcPr>
                  <w:tcW w:w="840" w:type="pct"/>
                  <w:shd w:val="clear" w:color="auto" w:fill="auto"/>
                  <w:noWrap w:val="0"/>
                  <w:vAlign w:val="center"/>
                </w:tcPr>
                <w:p w14:paraId="1CF3F76B">
                  <w:pPr>
                    <w:jc w:val="center"/>
                    <w:rPr>
                      <w:color w:val="000000"/>
                      <w:szCs w:val="21"/>
                    </w:rPr>
                  </w:pPr>
                  <w:r>
                    <w:rPr>
                      <w:color w:val="000000"/>
                      <w:szCs w:val="21"/>
                    </w:rPr>
                    <w:t>65</w:t>
                  </w:r>
                </w:p>
              </w:tc>
            </w:tr>
            <w:tr w14:paraId="27EEB6B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68" w:hRule="atLeast"/>
                <w:jc w:val="center"/>
              </w:trPr>
              <w:tc>
                <w:tcPr>
                  <w:tcW w:w="471" w:type="pct"/>
                  <w:vMerge w:val="continue"/>
                  <w:shd w:val="clear" w:color="auto" w:fill="auto"/>
                  <w:noWrap w:val="0"/>
                  <w:vAlign w:val="center"/>
                </w:tcPr>
                <w:p w14:paraId="5A024668">
                  <w:pPr>
                    <w:jc w:val="center"/>
                    <w:rPr>
                      <w:color w:val="000000"/>
                      <w:szCs w:val="21"/>
                    </w:rPr>
                  </w:pPr>
                </w:p>
              </w:tc>
              <w:tc>
                <w:tcPr>
                  <w:tcW w:w="838" w:type="pct"/>
                  <w:shd w:val="clear" w:color="auto" w:fill="auto"/>
                  <w:noWrap w:val="0"/>
                  <w:vAlign w:val="center"/>
                </w:tcPr>
                <w:p w14:paraId="112B09EE">
                  <w:pPr>
                    <w:jc w:val="center"/>
                    <w:rPr>
                      <w:color w:val="000000"/>
                      <w:szCs w:val="21"/>
                    </w:rPr>
                  </w:pPr>
                  <w:r>
                    <w:rPr>
                      <w:color w:val="000000"/>
                      <w:szCs w:val="21"/>
                    </w:rPr>
                    <w:t>中央空调</w:t>
                  </w:r>
                </w:p>
              </w:tc>
              <w:tc>
                <w:tcPr>
                  <w:tcW w:w="753" w:type="pct"/>
                  <w:shd w:val="clear" w:color="auto" w:fill="auto"/>
                  <w:noWrap w:val="0"/>
                  <w:vAlign w:val="center"/>
                </w:tcPr>
                <w:p w14:paraId="0108D2B0">
                  <w:pPr>
                    <w:jc w:val="center"/>
                    <w:rPr>
                      <w:color w:val="000000"/>
                      <w:szCs w:val="21"/>
                    </w:rPr>
                  </w:pPr>
                  <w:r>
                    <w:rPr>
                      <w:color w:val="000000"/>
                      <w:szCs w:val="21"/>
                    </w:rPr>
                    <w:t>80</w:t>
                  </w:r>
                </w:p>
              </w:tc>
              <w:tc>
                <w:tcPr>
                  <w:tcW w:w="663" w:type="pct"/>
                  <w:shd w:val="clear" w:color="auto" w:fill="auto"/>
                  <w:noWrap w:val="0"/>
                  <w:vAlign w:val="center"/>
                </w:tcPr>
                <w:p w14:paraId="50C45CF5">
                  <w:pPr>
                    <w:jc w:val="center"/>
                    <w:rPr>
                      <w:color w:val="000000"/>
                      <w:szCs w:val="21"/>
                    </w:rPr>
                  </w:pPr>
                  <w:r>
                    <w:rPr>
                      <w:color w:val="000000"/>
                      <w:szCs w:val="21"/>
                    </w:rPr>
                    <w:t>稳态</w:t>
                  </w:r>
                </w:p>
              </w:tc>
              <w:tc>
                <w:tcPr>
                  <w:tcW w:w="1432" w:type="pct"/>
                  <w:shd w:val="clear" w:color="auto" w:fill="auto"/>
                  <w:noWrap w:val="0"/>
                  <w:vAlign w:val="center"/>
                </w:tcPr>
                <w:p w14:paraId="1BC97656">
                  <w:pPr>
                    <w:jc w:val="center"/>
                    <w:rPr>
                      <w:color w:val="000000"/>
                      <w:szCs w:val="21"/>
                    </w:rPr>
                  </w:pPr>
                  <w:r>
                    <w:rPr>
                      <w:color w:val="000000"/>
                      <w:szCs w:val="21"/>
                    </w:rPr>
                    <w:t>选用低噪声设备，采用建筑物隔声</w:t>
                  </w:r>
                </w:p>
              </w:tc>
              <w:tc>
                <w:tcPr>
                  <w:tcW w:w="840" w:type="pct"/>
                  <w:shd w:val="clear" w:color="auto" w:fill="auto"/>
                  <w:noWrap w:val="0"/>
                  <w:vAlign w:val="center"/>
                </w:tcPr>
                <w:p w14:paraId="39A4300D">
                  <w:pPr>
                    <w:jc w:val="center"/>
                    <w:rPr>
                      <w:color w:val="000000"/>
                      <w:szCs w:val="21"/>
                    </w:rPr>
                  </w:pPr>
                  <w:r>
                    <w:rPr>
                      <w:color w:val="000000"/>
                      <w:szCs w:val="21"/>
                    </w:rPr>
                    <w:t>65</w:t>
                  </w:r>
                </w:p>
              </w:tc>
            </w:tr>
            <w:tr w14:paraId="276D1779">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shd w:val="clear" w:color="auto" w:fill="auto"/>
                <w:tblCellMar>
                  <w:top w:w="0" w:type="dxa"/>
                  <w:left w:w="108" w:type="dxa"/>
                  <w:bottom w:w="0" w:type="dxa"/>
                  <w:right w:w="108" w:type="dxa"/>
                </w:tblCellMar>
              </w:tblPrEx>
              <w:trPr>
                <w:trHeight w:val="499" w:hRule="atLeast"/>
                <w:jc w:val="center"/>
              </w:trPr>
              <w:tc>
                <w:tcPr>
                  <w:tcW w:w="471" w:type="pct"/>
                  <w:vMerge w:val="continue"/>
                  <w:shd w:val="clear" w:color="auto" w:fill="auto"/>
                  <w:noWrap w:val="0"/>
                  <w:vAlign w:val="center"/>
                </w:tcPr>
                <w:p w14:paraId="42A90D51">
                  <w:pPr>
                    <w:jc w:val="center"/>
                    <w:rPr>
                      <w:color w:val="000000"/>
                      <w:szCs w:val="21"/>
                    </w:rPr>
                  </w:pPr>
                </w:p>
              </w:tc>
              <w:tc>
                <w:tcPr>
                  <w:tcW w:w="838" w:type="pct"/>
                  <w:shd w:val="clear" w:color="auto" w:fill="auto"/>
                  <w:noWrap w:val="0"/>
                  <w:vAlign w:val="center"/>
                </w:tcPr>
                <w:p w14:paraId="48415D5F">
                  <w:pPr>
                    <w:jc w:val="center"/>
                    <w:rPr>
                      <w:color w:val="000000"/>
                      <w:szCs w:val="21"/>
                    </w:rPr>
                  </w:pPr>
                  <w:r>
                    <w:rPr>
                      <w:color w:val="000000"/>
                      <w:szCs w:val="21"/>
                    </w:rPr>
                    <w:t>风机</w:t>
                  </w:r>
                </w:p>
              </w:tc>
              <w:tc>
                <w:tcPr>
                  <w:tcW w:w="753" w:type="pct"/>
                  <w:shd w:val="clear" w:color="auto" w:fill="auto"/>
                  <w:noWrap w:val="0"/>
                  <w:vAlign w:val="center"/>
                </w:tcPr>
                <w:p w14:paraId="7186EC74">
                  <w:pPr>
                    <w:jc w:val="center"/>
                    <w:rPr>
                      <w:color w:val="000000"/>
                      <w:szCs w:val="21"/>
                    </w:rPr>
                  </w:pPr>
                  <w:r>
                    <w:rPr>
                      <w:color w:val="000000"/>
                      <w:szCs w:val="21"/>
                    </w:rPr>
                    <w:t>85</w:t>
                  </w:r>
                </w:p>
              </w:tc>
              <w:tc>
                <w:tcPr>
                  <w:tcW w:w="663" w:type="pct"/>
                  <w:shd w:val="clear" w:color="auto" w:fill="auto"/>
                  <w:noWrap w:val="0"/>
                  <w:vAlign w:val="center"/>
                </w:tcPr>
                <w:p w14:paraId="2C0EA083">
                  <w:pPr>
                    <w:jc w:val="center"/>
                    <w:rPr>
                      <w:color w:val="000000"/>
                      <w:szCs w:val="21"/>
                    </w:rPr>
                  </w:pPr>
                  <w:r>
                    <w:rPr>
                      <w:color w:val="000000"/>
                      <w:szCs w:val="21"/>
                    </w:rPr>
                    <w:t>稳态</w:t>
                  </w:r>
                </w:p>
              </w:tc>
              <w:tc>
                <w:tcPr>
                  <w:tcW w:w="1432" w:type="pct"/>
                  <w:shd w:val="clear" w:color="auto" w:fill="auto"/>
                  <w:noWrap w:val="0"/>
                  <w:vAlign w:val="center"/>
                </w:tcPr>
                <w:p w14:paraId="5D7AABB1">
                  <w:pPr>
                    <w:jc w:val="center"/>
                    <w:rPr>
                      <w:color w:val="000000"/>
                      <w:szCs w:val="21"/>
                    </w:rPr>
                  </w:pPr>
                  <w:r>
                    <w:rPr>
                      <w:color w:val="000000"/>
                      <w:szCs w:val="21"/>
                    </w:rPr>
                    <w:t>隔音罩、隔音门窗</w:t>
                  </w:r>
                </w:p>
              </w:tc>
              <w:tc>
                <w:tcPr>
                  <w:tcW w:w="840" w:type="pct"/>
                  <w:shd w:val="clear" w:color="auto" w:fill="auto"/>
                  <w:noWrap w:val="0"/>
                  <w:vAlign w:val="center"/>
                </w:tcPr>
                <w:p w14:paraId="65813748">
                  <w:pPr>
                    <w:jc w:val="center"/>
                    <w:rPr>
                      <w:color w:val="000000"/>
                      <w:szCs w:val="21"/>
                    </w:rPr>
                  </w:pPr>
                  <w:r>
                    <w:rPr>
                      <w:color w:val="000000"/>
                      <w:szCs w:val="21"/>
                    </w:rPr>
                    <w:t>70</w:t>
                  </w:r>
                </w:p>
              </w:tc>
            </w:tr>
            <w:tr w14:paraId="23E8FCF5">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PrEx>
              <w:trPr>
                <w:trHeight w:val="383" w:hRule="atLeast"/>
                <w:jc w:val="center"/>
              </w:trPr>
              <w:tc>
                <w:tcPr>
                  <w:tcW w:w="471" w:type="pct"/>
                  <w:vMerge w:val="continue"/>
                  <w:shd w:val="clear" w:color="auto" w:fill="auto"/>
                  <w:noWrap w:val="0"/>
                  <w:vAlign w:val="center"/>
                </w:tcPr>
                <w:p w14:paraId="04A5FCF2">
                  <w:pPr>
                    <w:jc w:val="center"/>
                    <w:rPr>
                      <w:color w:val="000000"/>
                      <w:szCs w:val="21"/>
                    </w:rPr>
                  </w:pPr>
                </w:p>
              </w:tc>
              <w:tc>
                <w:tcPr>
                  <w:tcW w:w="838" w:type="pct"/>
                  <w:shd w:val="clear" w:color="auto" w:fill="auto"/>
                  <w:noWrap w:val="0"/>
                  <w:vAlign w:val="center"/>
                </w:tcPr>
                <w:p w14:paraId="3BE5AD3B">
                  <w:pPr>
                    <w:jc w:val="center"/>
                    <w:rPr>
                      <w:color w:val="000000"/>
                      <w:szCs w:val="21"/>
                    </w:rPr>
                  </w:pPr>
                  <w:r>
                    <w:rPr>
                      <w:color w:val="000000"/>
                      <w:szCs w:val="21"/>
                    </w:rPr>
                    <w:t>水泵</w:t>
                  </w:r>
                </w:p>
              </w:tc>
              <w:tc>
                <w:tcPr>
                  <w:tcW w:w="753" w:type="pct"/>
                  <w:shd w:val="clear" w:color="auto" w:fill="auto"/>
                  <w:noWrap w:val="0"/>
                  <w:vAlign w:val="center"/>
                </w:tcPr>
                <w:p w14:paraId="2D1086C8">
                  <w:pPr>
                    <w:jc w:val="center"/>
                    <w:rPr>
                      <w:color w:val="000000"/>
                      <w:szCs w:val="21"/>
                    </w:rPr>
                  </w:pPr>
                  <w:r>
                    <w:rPr>
                      <w:color w:val="000000"/>
                      <w:szCs w:val="21"/>
                    </w:rPr>
                    <w:t>80</w:t>
                  </w:r>
                </w:p>
              </w:tc>
              <w:tc>
                <w:tcPr>
                  <w:tcW w:w="663" w:type="pct"/>
                  <w:shd w:val="clear" w:color="auto" w:fill="auto"/>
                  <w:noWrap w:val="0"/>
                  <w:vAlign w:val="center"/>
                </w:tcPr>
                <w:p w14:paraId="301B3A4C">
                  <w:pPr>
                    <w:jc w:val="center"/>
                    <w:rPr>
                      <w:color w:val="000000"/>
                      <w:szCs w:val="21"/>
                    </w:rPr>
                  </w:pPr>
                  <w:r>
                    <w:rPr>
                      <w:color w:val="000000"/>
                      <w:szCs w:val="21"/>
                    </w:rPr>
                    <w:t>稳态</w:t>
                  </w:r>
                </w:p>
              </w:tc>
              <w:tc>
                <w:tcPr>
                  <w:tcW w:w="1432" w:type="pct"/>
                  <w:shd w:val="clear" w:color="auto" w:fill="auto"/>
                  <w:noWrap w:val="0"/>
                  <w:vAlign w:val="center"/>
                </w:tcPr>
                <w:p w14:paraId="0CD014CB">
                  <w:pPr>
                    <w:jc w:val="center"/>
                    <w:rPr>
                      <w:color w:val="000000"/>
                      <w:szCs w:val="21"/>
                    </w:rPr>
                  </w:pPr>
                  <w:r>
                    <w:rPr>
                      <w:color w:val="000000"/>
                      <w:szCs w:val="21"/>
                    </w:rPr>
                    <w:t>选用低噪声设备、设置减振垫、建筑物隔声</w:t>
                  </w:r>
                </w:p>
              </w:tc>
              <w:tc>
                <w:tcPr>
                  <w:tcW w:w="840" w:type="pct"/>
                  <w:shd w:val="clear" w:color="auto" w:fill="auto"/>
                  <w:noWrap w:val="0"/>
                  <w:vAlign w:val="center"/>
                </w:tcPr>
                <w:p w14:paraId="014ABC35">
                  <w:pPr>
                    <w:jc w:val="center"/>
                    <w:rPr>
                      <w:color w:val="000000"/>
                      <w:szCs w:val="21"/>
                    </w:rPr>
                  </w:pPr>
                  <w:r>
                    <w:rPr>
                      <w:color w:val="000000"/>
                      <w:szCs w:val="21"/>
                    </w:rPr>
                    <w:t>65</w:t>
                  </w:r>
                </w:p>
              </w:tc>
            </w:tr>
            <w:tr w14:paraId="030EB96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404" w:hRule="atLeast"/>
                <w:jc w:val="center"/>
              </w:trPr>
              <w:tc>
                <w:tcPr>
                  <w:tcW w:w="471" w:type="pct"/>
                  <w:vMerge w:val="continue"/>
                  <w:shd w:val="clear" w:color="auto" w:fill="auto"/>
                  <w:noWrap w:val="0"/>
                  <w:vAlign w:val="center"/>
                </w:tcPr>
                <w:p w14:paraId="76521B59">
                  <w:pPr>
                    <w:jc w:val="center"/>
                    <w:rPr>
                      <w:color w:val="000000"/>
                      <w:szCs w:val="21"/>
                    </w:rPr>
                  </w:pPr>
                </w:p>
              </w:tc>
              <w:tc>
                <w:tcPr>
                  <w:tcW w:w="838" w:type="pct"/>
                  <w:shd w:val="clear" w:color="auto" w:fill="auto"/>
                  <w:noWrap w:val="0"/>
                  <w:vAlign w:val="center"/>
                </w:tcPr>
                <w:p w14:paraId="338CEDAA">
                  <w:pPr>
                    <w:jc w:val="center"/>
                    <w:rPr>
                      <w:color w:val="000000"/>
                      <w:szCs w:val="21"/>
                    </w:rPr>
                  </w:pPr>
                  <w:r>
                    <w:rPr>
                      <w:color w:val="000000"/>
                      <w:szCs w:val="21"/>
                    </w:rPr>
                    <w:t>医疗设备</w:t>
                  </w:r>
                </w:p>
              </w:tc>
              <w:tc>
                <w:tcPr>
                  <w:tcW w:w="753" w:type="pct"/>
                  <w:shd w:val="clear" w:color="auto" w:fill="auto"/>
                  <w:noWrap w:val="0"/>
                  <w:vAlign w:val="center"/>
                </w:tcPr>
                <w:p w14:paraId="505C7D14">
                  <w:pPr>
                    <w:jc w:val="center"/>
                    <w:rPr>
                      <w:color w:val="000000"/>
                      <w:szCs w:val="21"/>
                    </w:rPr>
                  </w:pPr>
                  <w:r>
                    <w:rPr>
                      <w:color w:val="000000"/>
                      <w:szCs w:val="21"/>
                    </w:rPr>
                    <w:t>65~70</w:t>
                  </w:r>
                </w:p>
              </w:tc>
              <w:tc>
                <w:tcPr>
                  <w:tcW w:w="663" w:type="pct"/>
                  <w:shd w:val="clear" w:color="auto" w:fill="auto"/>
                  <w:noWrap w:val="0"/>
                  <w:vAlign w:val="center"/>
                </w:tcPr>
                <w:p w14:paraId="0A97B12E">
                  <w:pPr>
                    <w:jc w:val="center"/>
                    <w:rPr>
                      <w:color w:val="000000"/>
                      <w:szCs w:val="21"/>
                    </w:rPr>
                  </w:pPr>
                  <w:r>
                    <w:rPr>
                      <w:color w:val="000000"/>
                      <w:szCs w:val="21"/>
                    </w:rPr>
                    <w:t>稳态</w:t>
                  </w:r>
                </w:p>
              </w:tc>
              <w:tc>
                <w:tcPr>
                  <w:tcW w:w="1432" w:type="pct"/>
                  <w:shd w:val="clear" w:color="auto" w:fill="auto"/>
                  <w:noWrap w:val="0"/>
                  <w:vAlign w:val="center"/>
                </w:tcPr>
                <w:p w14:paraId="3D13A8F2">
                  <w:pPr>
                    <w:jc w:val="center"/>
                    <w:rPr>
                      <w:color w:val="000000"/>
                      <w:szCs w:val="21"/>
                    </w:rPr>
                  </w:pPr>
                  <w:r>
                    <w:rPr>
                      <w:color w:val="000000"/>
                      <w:szCs w:val="21"/>
                    </w:rPr>
                    <w:t>选用低噪声设备、建筑物隔声</w:t>
                  </w:r>
                </w:p>
              </w:tc>
              <w:tc>
                <w:tcPr>
                  <w:tcW w:w="840" w:type="pct"/>
                  <w:shd w:val="clear" w:color="auto" w:fill="auto"/>
                  <w:noWrap w:val="0"/>
                  <w:vAlign w:val="center"/>
                </w:tcPr>
                <w:p w14:paraId="71A2ACF1">
                  <w:pPr>
                    <w:jc w:val="center"/>
                    <w:rPr>
                      <w:color w:val="000000"/>
                      <w:szCs w:val="21"/>
                    </w:rPr>
                  </w:pPr>
                  <w:r>
                    <w:rPr>
                      <w:color w:val="000000"/>
                      <w:szCs w:val="21"/>
                    </w:rPr>
                    <w:t>50~55</w:t>
                  </w:r>
                </w:p>
              </w:tc>
            </w:tr>
            <w:tr w14:paraId="79D91A9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471" w:type="pct"/>
                  <w:vMerge w:val="continue"/>
                  <w:shd w:val="clear" w:color="auto" w:fill="auto"/>
                  <w:noWrap w:val="0"/>
                  <w:vAlign w:val="center"/>
                </w:tcPr>
                <w:p w14:paraId="40A7B87E">
                  <w:pPr>
                    <w:jc w:val="center"/>
                    <w:rPr>
                      <w:color w:val="000000"/>
                      <w:szCs w:val="21"/>
                    </w:rPr>
                  </w:pPr>
                </w:p>
              </w:tc>
              <w:tc>
                <w:tcPr>
                  <w:tcW w:w="838" w:type="pct"/>
                  <w:shd w:val="clear" w:color="auto" w:fill="auto"/>
                  <w:noWrap w:val="0"/>
                  <w:vAlign w:val="center"/>
                </w:tcPr>
                <w:p w14:paraId="30111E4B">
                  <w:pPr>
                    <w:jc w:val="center"/>
                    <w:rPr>
                      <w:color w:val="000000"/>
                      <w:szCs w:val="21"/>
                    </w:rPr>
                  </w:pPr>
                  <w:r>
                    <w:rPr>
                      <w:szCs w:val="21"/>
                    </w:rPr>
                    <w:t>备用发电机</w:t>
                  </w:r>
                </w:p>
              </w:tc>
              <w:tc>
                <w:tcPr>
                  <w:tcW w:w="753" w:type="pct"/>
                  <w:shd w:val="clear" w:color="auto" w:fill="auto"/>
                  <w:noWrap w:val="0"/>
                  <w:vAlign w:val="center"/>
                </w:tcPr>
                <w:p w14:paraId="00166266">
                  <w:pPr>
                    <w:jc w:val="center"/>
                    <w:rPr>
                      <w:color w:val="000000"/>
                      <w:szCs w:val="21"/>
                    </w:rPr>
                  </w:pPr>
                  <w:r>
                    <w:rPr>
                      <w:szCs w:val="21"/>
                    </w:rPr>
                    <w:t>90</w:t>
                  </w:r>
                </w:p>
              </w:tc>
              <w:tc>
                <w:tcPr>
                  <w:tcW w:w="663" w:type="pct"/>
                  <w:shd w:val="clear" w:color="auto" w:fill="auto"/>
                  <w:noWrap w:val="0"/>
                  <w:vAlign w:val="center"/>
                </w:tcPr>
                <w:p w14:paraId="639CD3A3">
                  <w:pPr>
                    <w:jc w:val="center"/>
                    <w:rPr>
                      <w:color w:val="000000"/>
                      <w:szCs w:val="21"/>
                    </w:rPr>
                  </w:pPr>
                  <w:r>
                    <w:rPr>
                      <w:szCs w:val="21"/>
                    </w:rPr>
                    <w:t>稳态</w:t>
                  </w:r>
                </w:p>
              </w:tc>
              <w:tc>
                <w:tcPr>
                  <w:tcW w:w="1432" w:type="pct"/>
                  <w:shd w:val="clear" w:color="auto" w:fill="auto"/>
                  <w:noWrap w:val="0"/>
                  <w:vAlign w:val="center"/>
                </w:tcPr>
                <w:p w14:paraId="02AD6F8E">
                  <w:pPr>
                    <w:jc w:val="center"/>
                    <w:rPr>
                      <w:color w:val="000000"/>
                      <w:szCs w:val="21"/>
                    </w:rPr>
                  </w:pPr>
                  <w:r>
                    <w:rPr>
                      <w:szCs w:val="21"/>
                    </w:rPr>
                    <w:t>隔音罩、隔音门窗</w:t>
                  </w:r>
                </w:p>
              </w:tc>
              <w:tc>
                <w:tcPr>
                  <w:tcW w:w="840" w:type="pct"/>
                  <w:shd w:val="clear" w:color="auto" w:fill="auto"/>
                  <w:noWrap w:val="0"/>
                  <w:vAlign w:val="center"/>
                </w:tcPr>
                <w:p w14:paraId="6A9343A2">
                  <w:pPr>
                    <w:jc w:val="center"/>
                    <w:rPr>
                      <w:color w:val="000000"/>
                      <w:szCs w:val="21"/>
                    </w:rPr>
                  </w:pPr>
                  <w:r>
                    <w:rPr>
                      <w:szCs w:val="21"/>
                    </w:rPr>
                    <w:t>70</w:t>
                  </w:r>
                </w:p>
              </w:tc>
            </w:tr>
            <w:tr w14:paraId="5F41243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shd w:val="clear" w:color="auto" w:fill="auto"/>
                <w:tblCellMar>
                  <w:top w:w="0" w:type="dxa"/>
                  <w:left w:w="108" w:type="dxa"/>
                  <w:bottom w:w="0" w:type="dxa"/>
                  <w:right w:w="108" w:type="dxa"/>
                </w:tblCellMar>
              </w:tblPrEx>
              <w:trPr>
                <w:trHeight w:val="404" w:hRule="atLeast"/>
                <w:jc w:val="center"/>
              </w:trPr>
              <w:tc>
                <w:tcPr>
                  <w:tcW w:w="471" w:type="pct"/>
                  <w:shd w:val="clear" w:color="auto" w:fill="auto"/>
                  <w:noWrap w:val="0"/>
                  <w:vAlign w:val="center"/>
                </w:tcPr>
                <w:p w14:paraId="787FAD3D">
                  <w:pPr>
                    <w:jc w:val="center"/>
                    <w:rPr>
                      <w:color w:val="000000"/>
                      <w:szCs w:val="21"/>
                    </w:rPr>
                  </w:pPr>
                  <w:r>
                    <w:rPr>
                      <w:color w:val="000000"/>
                      <w:szCs w:val="21"/>
                    </w:rPr>
                    <w:t>车辆噪声</w:t>
                  </w:r>
                </w:p>
              </w:tc>
              <w:tc>
                <w:tcPr>
                  <w:tcW w:w="838" w:type="pct"/>
                  <w:shd w:val="clear" w:color="auto" w:fill="auto"/>
                  <w:noWrap w:val="0"/>
                  <w:vAlign w:val="center"/>
                </w:tcPr>
                <w:p w14:paraId="181E93ED">
                  <w:pPr>
                    <w:jc w:val="center"/>
                    <w:rPr>
                      <w:color w:val="000000"/>
                      <w:szCs w:val="21"/>
                    </w:rPr>
                  </w:pPr>
                  <w:r>
                    <w:rPr>
                      <w:color w:val="000000"/>
                      <w:szCs w:val="21"/>
                    </w:rPr>
                    <w:t>车辆</w:t>
                  </w:r>
                </w:p>
              </w:tc>
              <w:tc>
                <w:tcPr>
                  <w:tcW w:w="753" w:type="pct"/>
                  <w:shd w:val="clear" w:color="auto" w:fill="auto"/>
                  <w:noWrap w:val="0"/>
                  <w:vAlign w:val="center"/>
                </w:tcPr>
                <w:p w14:paraId="074A07CD">
                  <w:pPr>
                    <w:jc w:val="center"/>
                    <w:rPr>
                      <w:color w:val="000000"/>
                      <w:szCs w:val="21"/>
                    </w:rPr>
                  </w:pPr>
                  <w:r>
                    <w:rPr>
                      <w:color w:val="000000"/>
                      <w:szCs w:val="21"/>
                    </w:rPr>
                    <w:t>85</w:t>
                  </w:r>
                </w:p>
              </w:tc>
              <w:tc>
                <w:tcPr>
                  <w:tcW w:w="663" w:type="pct"/>
                  <w:shd w:val="clear" w:color="auto" w:fill="auto"/>
                  <w:noWrap w:val="0"/>
                  <w:vAlign w:val="center"/>
                </w:tcPr>
                <w:p w14:paraId="484FA574">
                  <w:pPr>
                    <w:jc w:val="center"/>
                    <w:rPr>
                      <w:color w:val="000000"/>
                      <w:szCs w:val="21"/>
                    </w:rPr>
                  </w:pPr>
                  <w:r>
                    <w:rPr>
                      <w:color w:val="000000"/>
                    </w:rPr>
                    <w:t>非稳态</w:t>
                  </w:r>
                </w:p>
              </w:tc>
              <w:tc>
                <w:tcPr>
                  <w:tcW w:w="1432" w:type="pct"/>
                  <w:shd w:val="clear" w:color="auto" w:fill="auto"/>
                  <w:noWrap w:val="0"/>
                  <w:vAlign w:val="center"/>
                </w:tcPr>
                <w:p w14:paraId="33B9516D">
                  <w:pPr>
                    <w:jc w:val="center"/>
                    <w:rPr>
                      <w:color w:val="000000"/>
                      <w:szCs w:val="21"/>
                    </w:rPr>
                  </w:pPr>
                  <w:r>
                    <w:rPr>
                      <w:color w:val="000000"/>
                      <w:szCs w:val="21"/>
                    </w:rPr>
                    <w:t>限速限载，途经住户时减速慢行</w:t>
                  </w:r>
                </w:p>
              </w:tc>
              <w:tc>
                <w:tcPr>
                  <w:tcW w:w="840" w:type="pct"/>
                  <w:shd w:val="clear" w:color="auto" w:fill="auto"/>
                  <w:noWrap w:val="0"/>
                  <w:vAlign w:val="center"/>
                </w:tcPr>
                <w:p w14:paraId="1D941EA6">
                  <w:pPr>
                    <w:jc w:val="center"/>
                    <w:rPr>
                      <w:color w:val="000000"/>
                      <w:szCs w:val="21"/>
                    </w:rPr>
                  </w:pPr>
                  <w:r>
                    <w:rPr>
                      <w:color w:val="000000"/>
                      <w:szCs w:val="21"/>
                    </w:rPr>
                    <w:t>70</w:t>
                  </w:r>
                </w:p>
              </w:tc>
            </w:tr>
          </w:tbl>
          <w:p w14:paraId="278A5EAA">
            <w:pPr>
              <w:spacing w:line="360" w:lineRule="auto"/>
              <w:ind w:firstLine="480" w:firstLineChars="200"/>
              <w:rPr>
                <w:sz w:val="24"/>
              </w:rPr>
            </w:pPr>
            <w:r>
              <w:rPr>
                <w:sz w:val="24"/>
              </w:rPr>
              <w:t>建议项目营运期采取如下隔声减振措施：</w:t>
            </w:r>
          </w:p>
          <w:p w14:paraId="66AF2280">
            <w:pPr>
              <w:spacing w:line="360" w:lineRule="auto"/>
              <w:ind w:firstLine="480" w:firstLineChars="200"/>
              <w:rPr>
                <w:sz w:val="24"/>
              </w:rPr>
            </w:pPr>
            <w:r>
              <w:rPr>
                <w:sz w:val="24"/>
              </w:rPr>
              <w:t>（1）空调室外机等选用低噪声设备。</w:t>
            </w:r>
          </w:p>
          <w:p w14:paraId="163D4638">
            <w:pPr>
              <w:spacing w:line="360" w:lineRule="auto"/>
              <w:ind w:firstLine="480" w:firstLineChars="200"/>
              <w:rPr>
                <w:sz w:val="24"/>
              </w:rPr>
            </w:pPr>
            <w:r>
              <w:rPr>
                <w:sz w:val="24"/>
              </w:rPr>
              <w:t>（2）根据设计资料，</w:t>
            </w:r>
            <w:r>
              <w:rPr>
                <w:rFonts w:hint="eastAsia"/>
                <w:sz w:val="24"/>
              </w:rPr>
              <w:t>一体化</w:t>
            </w:r>
            <w:r>
              <w:rPr>
                <w:sz w:val="24"/>
              </w:rPr>
              <w:t>污水处理</w:t>
            </w:r>
            <w:r>
              <w:rPr>
                <w:rFonts w:hint="eastAsia"/>
                <w:sz w:val="24"/>
              </w:rPr>
              <w:t>设备地埋设置</w:t>
            </w:r>
            <w:r>
              <w:rPr>
                <w:sz w:val="24"/>
              </w:rPr>
              <w:t>，水泵位于地下，同时配套安装有减振设施。</w:t>
            </w:r>
          </w:p>
          <w:p w14:paraId="5D6E3820">
            <w:pPr>
              <w:spacing w:line="360" w:lineRule="auto"/>
              <w:ind w:firstLine="480" w:firstLineChars="200"/>
              <w:rPr>
                <w:sz w:val="24"/>
              </w:rPr>
            </w:pPr>
            <w:r>
              <w:rPr>
                <w:sz w:val="24"/>
              </w:rPr>
              <w:t>（3）项目风机采取设置减振吊架，置于设备机房内，同时房间的房门均采用隔声门窗。</w:t>
            </w:r>
          </w:p>
          <w:p w14:paraId="2C3EA07D">
            <w:pPr>
              <w:widowControl/>
              <w:adjustRightInd w:val="0"/>
              <w:snapToGrid w:val="0"/>
              <w:spacing w:line="360" w:lineRule="auto"/>
              <w:ind w:left="479" w:leftChars="228"/>
              <w:rPr>
                <w:sz w:val="24"/>
              </w:rPr>
            </w:pPr>
            <w:r>
              <w:rPr>
                <w:sz w:val="24"/>
              </w:rPr>
              <w:t>（4）备用发电设施应置于隔声室内，以进一步降低对周边声环境的影响。</w:t>
            </w:r>
          </w:p>
          <w:p w14:paraId="0D2E7582">
            <w:pPr>
              <w:widowControl/>
              <w:adjustRightInd w:val="0"/>
              <w:snapToGrid w:val="0"/>
              <w:spacing w:line="360" w:lineRule="auto"/>
              <w:ind w:firstLine="480" w:firstLineChars="200"/>
              <w:rPr>
                <w:sz w:val="24"/>
              </w:rPr>
            </w:pPr>
            <w:r>
              <w:rPr>
                <w:sz w:val="24"/>
              </w:rPr>
              <w:t>根据项目噪声污染源的特征，按照《环境影响评价技术导则声环境》（HJ 2.4-2021）要求，采用多声源叠加综合预测模式对项目产生噪声的发散衰减进行模拟预测。</w:t>
            </w:r>
          </w:p>
          <w:p w14:paraId="5CC6AB9C">
            <w:pPr>
              <w:spacing w:line="360" w:lineRule="auto"/>
              <w:ind w:firstLine="480" w:firstLineChars="200"/>
              <w:rPr>
                <w:sz w:val="24"/>
                <w:lang w:val="en-GB"/>
              </w:rPr>
            </w:pPr>
            <w:r>
              <w:rPr>
                <w:sz w:val="24"/>
              </w:rPr>
              <w:t xml:space="preserve">①室内声源等效室外声源声功率级计算方法 </w:t>
            </w:r>
          </w:p>
          <w:p w14:paraId="3FEBED4A">
            <w:pPr>
              <w:spacing w:line="360" w:lineRule="auto"/>
              <w:ind w:firstLine="480" w:firstLineChars="200"/>
              <w:rPr>
                <w:sz w:val="24"/>
                <w:lang w:val="en-GB"/>
              </w:rPr>
            </w:pPr>
            <w:r>
              <w:rPr>
                <w:sz w:val="24"/>
              </w:rPr>
              <w:t>声源位于室内，室内声源可采用等效室外声源声功率级法进行计算。设靠近开口处（或窗户）室内、室外某倍频带的声压级或A声级分别为Lp</w:t>
            </w:r>
            <w:r>
              <w:rPr>
                <w:sz w:val="24"/>
                <w:vertAlign w:val="subscript"/>
              </w:rPr>
              <w:t>1</w:t>
            </w:r>
            <w:r>
              <w:rPr>
                <w:sz w:val="24"/>
              </w:rPr>
              <w:t>和Lp</w:t>
            </w:r>
            <w:r>
              <w:rPr>
                <w:sz w:val="24"/>
                <w:vertAlign w:val="subscript"/>
              </w:rPr>
              <w:t>2</w:t>
            </w:r>
            <w:r>
              <w:rPr>
                <w:sz w:val="24"/>
              </w:rPr>
              <w:t xml:space="preserve">。若声源所在室内声场为近似扩散声场，则室外的倍频带声压级可按式（B.1）近似求出： </w:t>
            </w:r>
          </w:p>
          <w:p w14:paraId="0814B9C4">
            <w:pPr>
              <w:spacing w:line="360" w:lineRule="auto"/>
              <w:ind w:firstLine="480" w:firstLineChars="200"/>
              <w:jc w:val="center"/>
              <w:rPr>
                <w:sz w:val="24"/>
              </w:rPr>
            </w:pPr>
            <w:r>
              <w:rPr>
                <w:sz w:val="24"/>
              </w:rPr>
              <w:pict>
                <v:shape id="_x0000_i1030" o:spt="75" alt="01" type="#_x0000_t75" style="height:17.6pt;width:107.15pt;" filled="f" o:preferrelative="t" stroked="f" coordsize="21600,21600">
                  <v:path/>
                  <v:fill on="f" focussize="0,0"/>
                  <v:stroke on="f"/>
                  <v:imagedata r:id="rId18" o:title="01"/>
                  <o:lock v:ext="edit" aspectratio="t"/>
                  <w10:wrap type="none"/>
                  <w10:anchorlock/>
                </v:shape>
              </w:pict>
            </w:r>
            <w:r>
              <w:rPr>
                <w:sz w:val="24"/>
              </w:rPr>
              <w:t>（B.1）</w:t>
            </w:r>
          </w:p>
          <w:p w14:paraId="4F9F30D2">
            <w:pPr>
              <w:spacing w:line="360" w:lineRule="auto"/>
              <w:ind w:firstLine="480" w:firstLineChars="200"/>
              <w:rPr>
                <w:sz w:val="24"/>
              </w:rPr>
            </w:pPr>
            <w:r>
              <w:rPr>
                <w:sz w:val="24"/>
              </w:rPr>
              <w:t>式中：Lp</w:t>
            </w:r>
            <w:r>
              <w:rPr>
                <w:sz w:val="24"/>
                <w:vertAlign w:val="subscript"/>
              </w:rPr>
              <w:t>1</w:t>
            </w:r>
            <w:r>
              <w:rPr>
                <w:sz w:val="24"/>
              </w:rPr>
              <w:t>——靠近开口处（或窗户）室内某倍频带的声压级或A声级，dB；</w:t>
            </w:r>
          </w:p>
          <w:p w14:paraId="0D216FCC">
            <w:pPr>
              <w:spacing w:line="360" w:lineRule="auto"/>
              <w:ind w:firstLine="480" w:firstLineChars="200"/>
              <w:rPr>
                <w:sz w:val="24"/>
              </w:rPr>
            </w:pPr>
            <w:r>
              <w:rPr>
                <w:sz w:val="24"/>
              </w:rPr>
              <w:t>Lp</w:t>
            </w:r>
            <w:r>
              <w:rPr>
                <w:sz w:val="24"/>
                <w:vertAlign w:val="subscript"/>
              </w:rPr>
              <w:t>2</w:t>
            </w:r>
            <w:r>
              <w:rPr>
                <w:sz w:val="24"/>
              </w:rPr>
              <w:t>——靠近开口处（或窗户）室外某倍频带的声压级或A声级，dB；</w:t>
            </w:r>
          </w:p>
          <w:p w14:paraId="341EEC3E">
            <w:pPr>
              <w:spacing w:line="360" w:lineRule="auto"/>
              <w:ind w:firstLine="480" w:firstLineChars="200"/>
              <w:rPr>
                <w:sz w:val="24"/>
              </w:rPr>
            </w:pPr>
            <w:r>
              <w:rPr>
                <w:sz w:val="24"/>
              </w:rPr>
              <w:t>TL——隔墙（或窗户）倍频带或 A 声级的隔声量，dB。</w:t>
            </w:r>
          </w:p>
          <w:p w14:paraId="4064E994">
            <w:pPr>
              <w:spacing w:line="360" w:lineRule="auto"/>
              <w:ind w:firstLine="480" w:firstLineChars="200"/>
              <w:rPr>
                <w:sz w:val="24"/>
                <w:lang w:val="en-GB"/>
              </w:rPr>
            </w:pPr>
            <w:r>
              <w:rPr>
                <w:sz w:val="24"/>
              </w:rPr>
              <w:t>②噪声源在预测点的声压级：</w:t>
            </w:r>
          </w:p>
          <w:p w14:paraId="471F677F">
            <w:pPr>
              <w:adjustRightInd w:val="0"/>
              <w:snapToGrid w:val="0"/>
              <w:spacing w:line="360" w:lineRule="auto"/>
              <w:ind w:firstLine="480" w:firstLineChars="200"/>
              <w:jc w:val="center"/>
              <w:rPr>
                <w:sz w:val="24"/>
              </w:rPr>
            </w:pPr>
            <w:r>
              <w:rPr>
                <w:sz w:val="24"/>
              </w:rPr>
              <w:pict>
                <v:shape id="_x0000_i1031" o:spt="75" type="#_x0000_t75" style="height:42.65pt;width:123.05pt;" filled="f" o:preferrelative="t" stroked="f" coordsize="21600,21600">
                  <v:path/>
                  <v:fill on="f" focussize="0,0"/>
                  <v:stroke on="f"/>
                  <v:imagedata r:id="rId19" o:title=""/>
                  <o:lock v:ext="edit" aspectratio="t"/>
                  <w10:wrap type="none"/>
                  <w10:anchorlock/>
                </v:shape>
              </w:pict>
            </w:r>
          </w:p>
          <w:p w14:paraId="120FA74B">
            <w:pPr>
              <w:adjustRightInd w:val="0"/>
              <w:snapToGrid w:val="0"/>
              <w:spacing w:line="360" w:lineRule="auto"/>
              <w:ind w:firstLine="480" w:firstLineChars="200"/>
              <w:rPr>
                <w:sz w:val="24"/>
              </w:rPr>
            </w:pPr>
            <w:r>
              <w:rPr>
                <w:sz w:val="24"/>
              </w:rPr>
              <w:t>式中：L</w:t>
            </w:r>
            <w:r>
              <w:rPr>
                <w:sz w:val="24"/>
                <w:vertAlign w:val="subscript"/>
              </w:rPr>
              <w:t>p（r）－－</w:t>
            </w:r>
            <w:r>
              <w:rPr>
                <w:sz w:val="24"/>
              </w:rPr>
              <w:t>预测点的声压级，dB（A）；</w:t>
            </w:r>
          </w:p>
          <w:p w14:paraId="555B7E97">
            <w:pPr>
              <w:adjustRightInd w:val="0"/>
              <w:snapToGrid w:val="0"/>
              <w:spacing w:line="360" w:lineRule="auto"/>
              <w:ind w:firstLine="480" w:firstLineChars="200"/>
              <w:rPr>
                <w:sz w:val="24"/>
              </w:rPr>
            </w:pPr>
            <w:r>
              <w:rPr>
                <w:sz w:val="24"/>
              </w:rPr>
              <w:t>L</w:t>
            </w:r>
            <w:r>
              <w:rPr>
                <w:sz w:val="24"/>
                <w:vertAlign w:val="subscript"/>
              </w:rPr>
              <w:t>p0</w:t>
            </w:r>
            <w:r>
              <w:rPr>
                <w:sz w:val="24"/>
              </w:rPr>
              <w:t>-－点声源在r</w:t>
            </w:r>
            <w:r>
              <w:rPr>
                <w:sz w:val="24"/>
                <w:vertAlign w:val="subscript"/>
              </w:rPr>
              <w:t>0</w:t>
            </w:r>
            <w:r>
              <w:rPr>
                <w:sz w:val="24"/>
              </w:rPr>
              <w:t>距离处测定的声压级，dB（A）；</w:t>
            </w:r>
          </w:p>
          <w:p w14:paraId="5C83BF06">
            <w:pPr>
              <w:adjustRightInd w:val="0"/>
              <w:snapToGrid w:val="0"/>
              <w:spacing w:line="360" w:lineRule="auto"/>
              <w:ind w:firstLine="480" w:firstLineChars="200"/>
              <w:rPr>
                <w:sz w:val="24"/>
              </w:rPr>
            </w:pPr>
            <w:r>
              <w:rPr>
                <w:sz w:val="24"/>
              </w:rPr>
              <w:t>r--点声源距预测点的距离，m。</w:t>
            </w:r>
          </w:p>
          <w:p w14:paraId="3541BA08">
            <w:pPr>
              <w:keepNext/>
              <w:keepLines/>
              <w:tabs>
                <w:tab w:val="left" w:pos="0"/>
              </w:tabs>
              <w:adjustRightInd w:val="0"/>
              <w:snapToGrid w:val="0"/>
              <w:spacing w:line="360" w:lineRule="auto"/>
              <w:ind w:firstLine="480" w:firstLineChars="200"/>
              <w:outlineLvl w:val="3"/>
              <w:rPr>
                <w:bCs/>
                <w:sz w:val="24"/>
                <w:lang w:val="en-GB"/>
              </w:rPr>
            </w:pPr>
            <w:r>
              <w:rPr>
                <w:kern w:val="0"/>
                <w:sz w:val="24"/>
                <w:lang w:bidi="zh-HK"/>
              </w:rPr>
              <w:t>③</w:t>
            </w:r>
            <w:r>
              <w:rPr>
                <w:bCs/>
                <w:sz w:val="24"/>
                <w:lang w:val="en-GB"/>
              </w:rPr>
              <w:t>声源在预测点产生的等效声级贡献值：</w:t>
            </w:r>
          </w:p>
          <w:p w14:paraId="07C7FC5D">
            <w:pPr>
              <w:autoSpaceDE w:val="0"/>
              <w:autoSpaceDN w:val="0"/>
              <w:spacing w:line="360" w:lineRule="auto"/>
              <w:ind w:right="193"/>
              <w:jc w:val="center"/>
              <w:rPr>
                <w:sz w:val="24"/>
              </w:rPr>
            </w:pPr>
            <w:r>
              <w:rPr>
                <w:sz w:val="24"/>
              </w:rPr>
              <w:t>L</w:t>
            </w:r>
            <w:r>
              <w:rPr>
                <w:sz w:val="24"/>
                <w:vertAlign w:val="subscript"/>
              </w:rPr>
              <w:t>eq</w:t>
            </w:r>
            <w:r>
              <w:rPr>
                <w:sz w:val="24"/>
              </w:rPr>
              <w:t>=10Lg[</w:t>
            </w:r>
            <w:r>
              <w:rPr>
                <w:position w:val="-28"/>
                <w:sz w:val="24"/>
              </w:rPr>
              <w:object>
                <v:shape id="_x0000_i1032" o:spt="75" type="#_x0000_t75" style="height:37.5pt;width:13.5pt;" o:ole="t" filled="f" stroked="f" coordsize="21600,21600">
                  <v:path/>
                  <v:fill on="f" focussize="0,0"/>
                  <v:stroke on="f"/>
                  <v:imagedata r:id="rId21" o:title=""/>
                  <o:lock v:ext="edit" aspectratio="t"/>
                  <w10:wrap type="none"/>
                  <w10:anchorlock/>
                </v:shape>
                <o:OLEObject Type="Embed" ProgID="Equation.KSEE3" ShapeID="_x0000_i1032" DrawAspect="Content" ObjectID="_1468075729" r:id="rId20">
                  <o:LockedField>false</o:LockedField>
                </o:OLEObject>
              </w:object>
            </w:r>
            <w:r>
              <w:rPr>
                <w:sz w:val="24"/>
              </w:rPr>
              <w:t>10</w:t>
            </w:r>
            <w:r>
              <w:rPr>
                <w:sz w:val="24"/>
                <w:vertAlign w:val="superscript"/>
              </w:rPr>
              <w:t>0.1Leqi</w:t>
            </w:r>
            <w:r>
              <w:rPr>
                <w:sz w:val="24"/>
              </w:rPr>
              <w:t>]</w:t>
            </w:r>
          </w:p>
          <w:p w14:paraId="5DEF68A1">
            <w:pPr>
              <w:spacing w:line="360" w:lineRule="auto"/>
              <w:ind w:firstLine="480" w:firstLineChars="200"/>
              <w:rPr>
                <w:sz w:val="24"/>
                <w:lang w:val="en-GB"/>
              </w:rPr>
            </w:pPr>
            <w:r>
              <w:rPr>
                <w:sz w:val="24"/>
                <w:lang w:val="en-GB"/>
              </w:rPr>
              <w:t>式中：Leq（总）--预测点的总等效声级，dB(A)；</w:t>
            </w:r>
          </w:p>
          <w:p w14:paraId="37F15A98">
            <w:pPr>
              <w:spacing w:line="360" w:lineRule="auto"/>
              <w:ind w:firstLine="480" w:firstLineChars="200"/>
              <w:rPr>
                <w:sz w:val="24"/>
                <w:lang w:val="en-GB"/>
              </w:rPr>
            </w:pPr>
            <w:r>
              <w:rPr>
                <w:sz w:val="24"/>
                <w:lang w:val="en-GB"/>
              </w:rPr>
              <w:t>Leq</w:t>
            </w:r>
            <w:r>
              <w:rPr>
                <w:sz w:val="24"/>
                <w:vertAlign w:val="subscript"/>
                <w:lang w:val="en-GB"/>
              </w:rPr>
              <w:t>i</w:t>
            </w:r>
            <w:r>
              <w:rPr>
                <w:sz w:val="24"/>
                <w:lang w:val="en-GB"/>
              </w:rPr>
              <w:t>--第i个声源对某个预测点的等效声级，dB(A)；</w:t>
            </w:r>
          </w:p>
          <w:p w14:paraId="0D518CC8">
            <w:pPr>
              <w:spacing w:line="360" w:lineRule="auto"/>
              <w:ind w:firstLine="480" w:firstLineChars="200"/>
              <w:rPr>
                <w:sz w:val="24"/>
                <w:lang w:val="en-GB"/>
              </w:rPr>
            </w:pPr>
            <w:r>
              <w:rPr>
                <w:sz w:val="24"/>
                <w:lang w:val="en-GB"/>
              </w:rPr>
              <w:t>n--噪声源数。</w:t>
            </w:r>
          </w:p>
          <w:p w14:paraId="620D9A6B">
            <w:pPr>
              <w:adjustRightInd w:val="0"/>
              <w:spacing w:line="360" w:lineRule="auto"/>
              <w:ind w:firstLine="480" w:firstLineChars="200"/>
              <w:rPr>
                <w:sz w:val="24"/>
              </w:rPr>
            </w:pPr>
            <w:r>
              <w:rPr>
                <w:sz w:val="24"/>
              </w:rPr>
              <w:t>④室外声源：</w:t>
            </w:r>
          </w:p>
          <w:p w14:paraId="0AD6F4B6">
            <w:pPr>
              <w:widowControl/>
              <w:spacing w:line="360" w:lineRule="auto"/>
              <w:jc w:val="center"/>
              <w:rPr>
                <w:kern w:val="0"/>
                <w:sz w:val="24"/>
              </w:rPr>
            </w:pPr>
            <w:r>
              <w:rPr>
                <w:kern w:val="0"/>
                <w:position w:val="-32"/>
                <w:sz w:val="24"/>
              </w:rPr>
              <w:object>
                <v:shape id="_x0000_i1033" o:spt="75" type="#_x0000_t75" style="height:37.95pt;width:148pt;" o:ole="t" filled="f" o:preferrelative="t" stroked="f" coordsize="21600,21600">
                  <v:path/>
                  <v:fill on="f" focussize="0,0"/>
                  <v:stroke on="f"/>
                  <v:imagedata r:id="rId23" o:title=""/>
                  <o:lock v:ext="edit" aspectratio="t"/>
                  <w10:wrap type="none"/>
                  <w10:anchorlock/>
                </v:shape>
                <o:OLEObject Type="Embed" ProgID="Equation.KSEE3" ShapeID="_x0000_i1033" DrawAspect="Content" ObjectID="_1468075730" r:id="rId22">
                  <o:LockedField>false</o:LockedField>
                </o:OLEObject>
              </w:object>
            </w:r>
          </w:p>
          <w:p w14:paraId="14B7FB72">
            <w:pPr>
              <w:wordWrap w:val="0"/>
              <w:adjustRightInd w:val="0"/>
              <w:snapToGrid w:val="0"/>
              <w:spacing w:line="360" w:lineRule="auto"/>
              <w:ind w:firstLine="480" w:firstLineChars="200"/>
              <w:rPr>
                <w:kern w:val="0"/>
                <w:sz w:val="24"/>
              </w:rPr>
            </w:pPr>
            <w:r>
              <w:rPr>
                <w:sz w:val="24"/>
              </w:rPr>
              <w:t>式中</w:t>
            </w:r>
            <w:r>
              <w:t>：</w:t>
            </w:r>
            <w:r>
              <w:rPr>
                <w:kern w:val="0"/>
                <w:sz w:val="24"/>
              </w:rPr>
              <w:object>
                <v:shape id="_x0000_i1034" o:spt="75" type="#_x0000_t75" style="height:17pt;width:28pt;" o:ole="t" filled="f" o:preferrelative="t" stroked="f" coordsize="21600,21600">
                  <v:path/>
                  <v:fill on="f" focussize="0,0"/>
                  <v:stroke on="f"/>
                  <v:imagedata r:id="rId25" o:title=""/>
                  <o:lock v:ext="edit" aspectratio="t"/>
                  <w10:wrap type="none"/>
                  <w10:anchorlock/>
                </v:shape>
                <o:OLEObject Type="Embed" ProgID="Equation.KSEE3" ShapeID="_x0000_i1034" DrawAspect="Content" ObjectID="_1468075731" r:id="rId24">
                  <o:LockedField>false</o:LockedField>
                </o:OLEObject>
              </w:object>
            </w:r>
            <w:r>
              <w:rPr>
                <w:kern w:val="0"/>
                <w:sz w:val="24"/>
              </w:rPr>
              <w:t>—噪声源在预测点的声压级，dB（A）；</w:t>
            </w:r>
          </w:p>
          <w:p w14:paraId="66FD9E4E">
            <w:pPr>
              <w:wordWrap w:val="0"/>
              <w:adjustRightInd w:val="0"/>
              <w:snapToGrid w:val="0"/>
              <w:spacing w:line="360" w:lineRule="auto"/>
              <w:ind w:firstLine="480" w:firstLineChars="200"/>
              <w:rPr>
                <w:kern w:val="0"/>
                <w:sz w:val="24"/>
              </w:rPr>
            </w:pPr>
            <w:r>
              <w:rPr>
                <w:kern w:val="0"/>
                <w:sz w:val="24"/>
              </w:rPr>
              <w:object>
                <v:shape id="_x0000_i1035" o:spt="75" type="#_x0000_t75" style="height:17.95pt;width:31pt;" o:ole="t" filled="f" o:preferrelative="t" stroked="f" coordsize="21600,21600">
                  <v:path/>
                  <v:fill on="f" focussize="0,0"/>
                  <v:stroke on="f"/>
                  <v:imagedata r:id="rId27" o:title=""/>
                  <o:lock v:ext="edit" aspectratio="t"/>
                  <w10:wrap type="none"/>
                  <w10:anchorlock/>
                </v:shape>
                <o:OLEObject Type="Embed" ProgID="Equation.KSEE3" ShapeID="_x0000_i1035" DrawAspect="Content" ObjectID="_1468075732" r:id="rId26">
                  <o:LockedField>false</o:LockedField>
                </o:OLEObject>
              </w:object>
            </w:r>
            <w:r>
              <w:rPr>
                <w:kern w:val="0"/>
                <w:sz w:val="24"/>
              </w:rPr>
              <w:t>—参考位置r0处的声压级，dB（A）；</w:t>
            </w:r>
          </w:p>
          <w:p w14:paraId="67D39748">
            <w:pPr>
              <w:wordWrap w:val="0"/>
              <w:adjustRightInd w:val="0"/>
              <w:snapToGrid w:val="0"/>
              <w:spacing w:line="360" w:lineRule="auto"/>
              <w:ind w:firstLine="480" w:firstLineChars="200"/>
              <w:rPr>
                <w:kern w:val="0"/>
                <w:sz w:val="24"/>
              </w:rPr>
            </w:pPr>
            <w:r>
              <w:rPr>
                <w:kern w:val="0"/>
                <w:sz w:val="24"/>
              </w:rPr>
              <w:t>r</w:t>
            </w:r>
            <w:r>
              <w:rPr>
                <w:kern w:val="0"/>
                <w:sz w:val="24"/>
                <w:vertAlign w:val="subscript"/>
              </w:rPr>
              <w:t>0</w:t>
            </w:r>
            <w:r>
              <w:rPr>
                <w:kern w:val="0"/>
                <w:sz w:val="24"/>
              </w:rPr>
              <w:t>—参考位置距声源中心的位置，m；</w:t>
            </w:r>
          </w:p>
          <w:p w14:paraId="1B393589">
            <w:pPr>
              <w:wordWrap w:val="0"/>
              <w:adjustRightInd w:val="0"/>
              <w:snapToGrid w:val="0"/>
              <w:spacing w:line="360" w:lineRule="auto"/>
              <w:ind w:firstLine="480" w:firstLineChars="200"/>
              <w:rPr>
                <w:kern w:val="0"/>
                <w:sz w:val="24"/>
              </w:rPr>
            </w:pPr>
            <w:r>
              <w:rPr>
                <w:kern w:val="0"/>
                <w:sz w:val="24"/>
              </w:rPr>
              <w:t>r—声源中心至预测点的距离，m；</w:t>
            </w:r>
          </w:p>
          <w:p w14:paraId="3253B96E">
            <w:pPr>
              <w:wordWrap w:val="0"/>
              <w:adjustRightInd w:val="0"/>
              <w:snapToGrid w:val="0"/>
              <w:spacing w:line="360" w:lineRule="auto"/>
              <w:ind w:firstLine="480" w:firstLineChars="200"/>
              <w:rPr>
                <w:kern w:val="0"/>
                <w:sz w:val="24"/>
              </w:rPr>
            </w:pPr>
            <w:r>
              <w:rPr>
                <w:kern w:val="0"/>
                <w:sz w:val="24"/>
              </w:rPr>
              <w:object>
                <v:shape id="_x0000_i1036" o:spt="75" type="#_x0000_t75" style="height:13pt;width:17.95pt;" o:ole="t" filled="f" o:preferrelative="t" stroked="f" coordsize="21600,21600">
                  <v:path/>
                  <v:fill on="f" focussize="0,0"/>
                  <v:stroke on="f"/>
                  <v:imagedata r:id="rId29" o:title=""/>
                  <o:lock v:ext="edit" aspectratio="t"/>
                  <w10:wrap type="none"/>
                  <w10:anchorlock/>
                </v:shape>
                <o:OLEObject Type="Embed" ProgID="Equation.KSEE3" ShapeID="_x0000_i1036" DrawAspect="Content" ObjectID="_1468075733" r:id="rId28">
                  <o:LockedField>false</o:LockedField>
                </o:OLEObject>
              </w:object>
            </w:r>
            <w:r>
              <w:rPr>
                <w:kern w:val="0"/>
                <w:sz w:val="24"/>
              </w:rPr>
              <w:t>—各种因素引起的声衰减量（如声屏障，遮挡物，空气吸收，地面吸收等引起的声衰减，计算方法详见“导则”正文），dB（A）。</w:t>
            </w:r>
          </w:p>
          <w:p w14:paraId="45C3ABF8">
            <w:pPr>
              <w:adjustRightInd w:val="0"/>
              <w:snapToGrid w:val="0"/>
              <w:spacing w:line="360" w:lineRule="auto"/>
              <w:ind w:firstLine="482"/>
              <w:rPr>
                <w:b/>
                <w:bCs/>
                <w:sz w:val="24"/>
              </w:rPr>
            </w:pPr>
            <w:r>
              <w:rPr>
                <w:b/>
                <w:bCs/>
                <w:sz w:val="24"/>
              </w:rPr>
              <w:t>2、噪声排放情况</w:t>
            </w:r>
          </w:p>
          <w:p w14:paraId="68FEA53F">
            <w:pPr>
              <w:adjustRightInd w:val="0"/>
              <w:snapToGrid w:val="0"/>
              <w:spacing w:line="360" w:lineRule="auto"/>
              <w:ind w:firstLine="480" w:firstLineChars="200"/>
              <w:textAlignment w:val="baseline"/>
              <w:rPr>
                <w:kern w:val="0"/>
                <w:sz w:val="24"/>
              </w:rPr>
            </w:pPr>
            <w:r>
              <w:rPr>
                <w:sz w:val="24"/>
              </w:rPr>
              <w:t>经预测可知，运营期内噪声达到院界时的情况如下表所示。</w:t>
            </w:r>
          </w:p>
          <w:p w14:paraId="5C548C0C">
            <w:pPr>
              <w:adjustRightInd w:val="0"/>
              <w:snapToGrid w:val="0"/>
              <w:jc w:val="center"/>
              <w:rPr>
                <w:b/>
                <w:color w:val="000000"/>
                <w:szCs w:val="21"/>
              </w:rPr>
            </w:pPr>
            <w:r>
              <w:rPr>
                <w:b/>
                <w:color w:val="000000"/>
                <w:szCs w:val="21"/>
              </w:rPr>
              <w:t>表4-11  项目院界噪声预测值结果统计表  单位：dB(A)</w:t>
            </w:r>
          </w:p>
          <w:tbl>
            <w:tblPr>
              <w:tblStyle w:val="9"/>
              <w:tblW w:w="803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750"/>
              <w:gridCol w:w="718"/>
              <w:gridCol w:w="707"/>
              <w:gridCol w:w="664"/>
              <w:gridCol w:w="1125"/>
              <w:gridCol w:w="855"/>
              <w:gridCol w:w="881"/>
              <w:gridCol w:w="798"/>
              <w:gridCol w:w="719"/>
            </w:tblGrid>
            <w:tr w14:paraId="2958A7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9" w:hRule="atLeast"/>
                <w:jc w:val="center"/>
              </w:trPr>
              <w:tc>
                <w:tcPr>
                  <w:tcW w:w="819" w:type="dxa"/>
                  <w:vMerge w:val="restart"/>
                  <w:shd w:val="clear" w:color="auto" w:fill="auto"/>
                  <w:noWrap w:val="0"/>
                  <w:vAlign w:val="center"/>
                </w:tcPr>
                <w:p w14:paraId="01902C68">
                  <w:pPr>
                    <w:jc w:val="center"/>
                    <w:rPr>
                      <w:bCs/>
                      <w:szCs w:val="21"/>
                    </w:rPr>
                  </w:pPr>
                  <w:r>
                    <w:rPr>
                      <w:bCs/>
                      <w:szCs w:val="21"/>
                    </w:rPr>
                    <w:t>预测方位</w:t>
                  </w:r>
                </w:p>
              </w:tc>
              <w:tc>
                <w:tcPr>
                  <w:tcW w:w="2175" w:type="dxa"/>
                  <w:gridSpan w:val="3"/>
                  <w:shd w:val="clear" w:color="auto" w:fill="auto"/>
                  <w:noWrap w:val="0"/>
                  <w:vAlign w:val="center"/>
                </w:tcPr>
                <w:p w14:paraId="4CE9487D">
                  <w:pPr>
                    <w:jc w:val="center"/>
                    <w:rPr>
                      <w:bCs/>
                      <w:szCs w:val="21"/>
                    </w:rPr>
                  </w:pPr>
                  <w:r>
                    <w:rPr>
                      <w:bCs/>
                      <w:szCs w:val="21"/>
                    </w:rPr>
                    <w:t>最大值点空间相对位置/m</w:t>
                  </w:r>
                </w:p>
              </w:tc>
              <w:tc>
                <w:tcPr>
                  <w:tcW w:w="664" w:type="dxa"/>
                  <w:vMerge w:val="restart"/>
                  <w:shd w:val="clear" w:color="auto" w:fill="auto"/>
                  <w:noWrap w:val="0"/>
                  <w:vAlign w:val="center"/>
                </w:tcPr>
                <w:p w14:paraId="5D40BADC">
                  <w:pPr>
                    <w:jc w:val="center"/>
                    <w:rPr>
                      <w:bCs/>
                      <w:szCs w:val="21"/>
                    </w:rPr>
                  </w:pPr>
                  <w:r>
                    <w:rPr>
                      <w:bCs/>
                      <w:szCs w:val="21"/>
                    </w:rPr>
                    <w:t>时段</w:t>
                  </w:r>
                </w:p>
              </w:tc>
              <w:tc>
                <w:tcPr>
                  <w:tcW w:w="1125" w:type="dxa"/>
                  <w:vMerge w:val="restart"/>
                  <w:shd w:val="clear" w:color="auto" w:fill="auto"/>
                  <w:noWrap w:val="0"/>
                  <w:vAlign w:val="center"/>
                </w:tcPr>
                <w:p w14:paraId="6D023006">
                  <w:pPr>
                    <w:jc w:val="center"/>
                    <w:rPr>
                      <w:bCs/>
                      <w:szCs w:val="21"/>
                    </w:rPr>
                  </w:pPr>
                  <w:r>
                    <w:rPr>
                      <w:bCs/>
                      <w:szCs w:val="21"/>
                    </w:rPr>
                    <w:t>贡献值（dB(A)）</w:t>
                  </w:r>
                </w:p>
              </w:tc>
              <w:tc>
                <w:tcPr>
                  <w:tcW w:w="855" w:type="dxa"/>
                  <w:vMerge w:val="restart"/>
                  <w:shd w:val="clear" w:color="auto" w:fill="auto"/>
                  <w:noWrap w:val="0"/>
                  <w:vAlign w:val="center"/>
                </w:tcPr>
                <w:p w14:paraId="049E044D">
                  <w:pPr>
                    <w:jc w:val="center"/>
                    <w:rPr>
                      <w:bCs/>
                      <w:szCs w:val="21"/>
                    </w:rPr>
                  </w:pPr>
                  <w:r>
                    <w:rPr>
                      <w:bCs/>
                      <w:szCs w:val="21"/>
                    </w:rPr>
                    <w:t>背景值（dB(A)）</w:t>
                  </w:r>
                </w:p>
              </w:tc>
              <w:tc>
                <w:tcPr>
                  <w:tcW w:w="881" w:type="dxa"/>
                  <w:vMerge w:val="restart"/>
                  <w:shd w:val="clear" w:color="auto" w:fill="auto"/>
                  <w:noWrap w:val="0"/>
                  <w:vAlign w:val="center"/>
                </w:tcPr>
                <w:p w14:paraId="2D13DAF4">
                  <w:pPr>
                    <w:jc w:val="center"/>
                    <w:rPr>
                      <w:bCs/>
                      <w:szCs w:val="21"/>
                    </w:rPr>
                  </w:pPr>
                  <w:r>
                    <w:rPr>
                      <w:bCs/>
                      <w:szCs w:val="21"/>
                    </w:rPr>
                    <w:t>叠加值（dB(A)）</w:t>
                  </w:r>
                </w:p>
              </w:tc>
              <w:tc>
                <w:tcPr>
                  <w:tcW w:w="798" w:type="dxa"/>
                  <w:vMerge w:val="restart"/>
                  <w:shd w:val="clear" w:color="auto" w:fill="auto"/>
                  <w:noWrap w:val="0"/>
                  <w:vAlign w:val="center"/>
                </w:tcPr>
                <w:p w14:paraId="6CF7E545">
                  <w:pPr>
                    <w:jc w:val="center"/>
                    <w:rPr>
                      <w:bCs/>
                      <w:szCs w:val="21"/>
                    </w:rPr>
                  </w:pPr>
                  <w:r>
                    <w:rPr>
                      <w:bCs/>
                      <w:szCs w:val="21"/>
                    </w:rPr>
                    <w:t>标准限值（dB(A)）</w:t>
                  </w:r>
                </w:p>
              </w:tc>
              <w:tc>
                <w:tcPr>
                  <w:tcW w:w="719" w:type="dxa"/>
                  <w:vMerge w:val="restart"/>
                  <w:shd w:val="clear" w:color="auto" w:fill="auto"/>
                  <w:noWrap w:val="0"/>
                  <w:vAlign w:val="center"/>
                </w:tcPr>
                <w:p w14:paraId="08204CA4">
                  <w:pPr>
                    <w:jc w:val="center"/>
                    <w:rPr>
                      <w:bCs/>
                      <w:szCs w:val="21"/>
                    </w:rPr>
                  </w:pPr>
                  <w:r>
                    <w:rPr>
                      <w:bCs/>
                      <w:szCs w:val="21"/>
                    </w:rPr>
                    <w:t>达标情况</w:t>
                  </w:r>
                </w:p>
              </w:tc>
            </w:tr>
            <w:tr w14:paraId="545E78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9" w:type="dxa"/>
                  <w:vMerge w:val="continue"/>
                  <w:shd w:val="clear" w:color="auto" w:fill="auto"/>
                  <w:noWrap w:val="0"/>
                  <w:vAlign w:val="center"/>
                </w:tcPr>
                <w:p w14:paraId="25DD82EB">
                  <w:pPr>
                    <w:jc w:val="center"/>
                    <w:rPr>
                      <w:bCs/>
                      <w:szCs w:val="21"/>
                    </w:rPr>
                  </w:pPr>
                </w:p>
              </w:tc>
              <w:tc>
                <w:tcPr>
                  <w:tcW w:w="750" w:type="dxa"/>
                  <w:shd w:val="clear" w:color="auto" w:fill="auto"/>
                  <w:noWrap w:val="0"/>
                  <w:vAlign w:val="center"/>
                </w:tcPr>
                <w:p w14:paraId="36E95045">
                  <w:pPr>
                    <w:jc w:val="center"/>
                    <w:rPr>
                      <w:bCs/>
                      <w:szCs w:val="21"/>
                    </w:rPr>
                  </w:pPr>
                  <w:r>
                    <w:rPr>
                      <w:bCs/>
                      <w:szCs w:val="21"/>
                    </w:rPr>
                    <w:t>X</w:t>
                  </w:r>
                </w:p>
              </w:tc>
              <w:tc>
                <w:tcPr>
                  <w:tcW w:w="718" w:type="dxa"/>
                  <w:shd w:val="clear" w:color="auto" w:fill="auto"/>
                  <w:noWrap w:val="0"/>
                  <w:vAlign w:val="center"/>
                </w:tcPr>
                <w:p w14:paraId="54AFC49E">
                  <w:pPr>
                    <w:jc w:val="center"/>
                    <w:rPr>
                      <w:bCs/>
                      <w:szCs w:val="21"/>
                    </w:rPr>
                  </w:pPr>
                  <w:r>
                    <w:rPr>
                      <w:bCs/>
                      <w:szCs w:val="21"/>
                    </w:rPr>
                    <w:t>Y</w:t>
                  </w:r>
                </w:p>
              </w:tc>
              <w:tc>
                <w:tcPr>
                  <w:tcW w:w="707" w:type="dxa"/>
                  <w:shd w:val="clear" w:color="auto" w:fill="auto"/>
                  <w:noWrap w:val="0"/>
                  <w:vAlign w:val="center"/>
                </w:tcPr>
                <w:p w14:paraId="1F4D3A60">
                  <w:pPr>
                    <w:jc w:val="center"/>
                    <w:rPr>
                      <w:bCs/>
                      <w:szCs w:val="21"/>
                    </w:rPr>
                  </w:pPr>
                  <w:r>
                    <w:rPr>
                      <w:bCs/>
                      <w:szCs w:val="21"/>
                    </w:rPr>
                    <w:t>Z</w:t>
                  </w:r>
                </w:p>
              </w:tc>
              <w:tc>
                <w:tcPr>
                  <w:tcW w:w="664" w:type="dxa"/>
                  <w:vMerge w:val="continue"/>
                  <w:shd w:val="clear" w:color="auto" w:fill="auto"/>
                  <w:noWrap w:val="0"/>
                  <w:vAlign w:val="center"/>
                </w:tcPr>
                <w:p w14:paraId="4DCD1C73">
                  <w:pPr>
                    <w:jc w:val="center"/>
                    <w:rPr>
                      <w:bCs/>
                      <w:szCs w:val="21"/>
                    </w:rPr>
                  </w:pPr>
                </w:p>
              </w:tc>
              <w:tc>
                <w:tcPr>
                  <w:tcW w:w="1125" w:type="dxa"/>
                  <w:vMerge w:val="continue"/>
                  <w:shd w:val="clear" w:color="auto" w:fill="auto"/>
                  <w:noWrap w:val="0"/>
                  <w:vAlign w:val="center"/>
                </w:tcPr>
                <w:p w14:paraId="67C9F8D9">
                  <w:pPr>
                    <w:jc w:val="center"/>
                    <w:rPr>
                      <w:bCs/>
                      <w:szCs w:val="21"/>
                    </w:rPr>
                  </w:pPr>
                </w:p>
              </w:tc>
              <w:tc>
                <w:tcPr>
                  <w:tcW w:w="855" w:type="dxa"/>
                  <w:vMerge w:val="continue"/>
                  <w:shd w:val="clear" w:color="auto" w:fill="auto"/>
                  <w:noWrap w:val="0"/>
                  <w:vAlign w:val="center"/>
                </w:tcPr>
                <w:p w14:paraId="00AC0A42">
                  <w:pPr>
                    <w:jc w:val="center"/>
                    <w:rPr>
                      <w:bCs/>
                      <w:szCs w:val="21"/>
                    </w:rPr>
                  </w:pPr>
                </w:p>
              </w:tc>
              <w:tc>
                <w:tcPr>
                  <w:tcW w:w="881" w:type="dxa"/>
                  <w:vMerge w:val="continue"/>
                  <w:shd w:val="clear" w:color="auto" w:fill="auto"/>
                  <w:noWrap w:val="0"/>
                  <w:vAlign w:val="center"/>
                </w:tcPr>
                <w:p w14:paraId="2F961F16">
                  <w:pPr>
                    <w:jc w:val="center"/>
                    <w:rPr>
                      <w:bCs/>
                      <w:szCs w:val="21"/>
                    </w:rPr>
                  </w:pPr>
                </w:p>
              </w:tc>
              <w:tc>
                <w:tcPr>
                  <w:tcW w:w="798" w:type="dxa"/>
                  <w:vMerge w:val="continue"/>
                  <w:shd w:val="clear" w:color="auto" w:fill="auto"/>
                  <w:noWrap w:val="0"/>
                  <w:vAlign w:val="center"/>
                </w:tcPr>
                <w:p w14:paraId="560A8EAA">
                  <w:pPr>
                    <w:jc w:val="center"/>
                    <w:rPr>
                      <w:bCs/>
                      <w:szCs w:val="21"/>
                    </w:rPr>
                  </w:pPr>
                </w:p>
              </w:tc>
              <w:tc>
                <w:tcPr>
                  <w:tcW w:w="719" w:type="dxa"/>
                  <w:vMerge w:val="continue"/>
                  <w:shd w:val="clear" w:color="auto" w:fill="auto"/>
                  <w:noWrap w:val="0"/>
                  <w:vAlign w:val="center"/>
                </w:tcPr>
                <w:p w14:paraId="4C150F9C">
                  <w:pPr>
                    <w:jc w:val="center"/>
                    <w:rPr>
                      <w:bCs/>
                      <w:szCs w:val="21"/>
                    </w:rPr>
                  </w:pPr>
                </w:p>
              </w:tc>
            </w:tr>
            <w:tr w14:paraId="5B4F46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819" w:type="dxa"/>
                  <w:vMerge w:val="restart"/>
                  <w:shd w:val="clear" w:color="auto" w:fill="auto"/>
                  <w:noWrap w:val="0"/>
                  <w:vAlign w:val="center"/>
                </w:tcPr>
                <w:p w14:paraId="329AEE98">
                  <w:pPr>
                    <w:jc w:val="center"/>
                    <w:rPr>
                      <w:bCs/>
                      <w:szCs w:val="21"/>
                    </w:rPr>
                  </w:pPr>
                  <w:r>
                    <w:rPr>
                      <w:bCs/>
                      <w:szCs w:val="21"/>
                    </w:rPr>
                    <w:t>东侧</w:t>
                  </w:r>
                </w:p>
              </w:tc>
              <w:tc>
                <w:tcPr>
                  <w:tcW w:w="750" w:type="dxa"/>
                  <w:shd w:val="clear" w:color="auto" w:fill="auto"/>
                  <w:noWrap w:val="0"/>
                  <w:vAlign w:val="center"/>
                </w:tcPr>
                <w:p w14:paraId="1B74ADD5">
                  <w:pPr>
                    <w:jc w:val="center"/>
                    <w:rPr>
                      <w:bCs/>
                      <w:szCs w:val="21"/>
                    </w:rPr>
                  </w:pPr>
                  <w:r>
                    <w:rPr>
                      <w:bCs/>
                      <w:szCs w:val="21"/>
                    </w:rPr>
                    <w:t>27.1</w:t>
                  </w:r>
                </w:p>
              </w:tc>
              <w:tc>
                <w:tcPr>
                  <w:tcW w:w="718" w:type="dxa"/>
                  <w:shd w:val="clear" w:color="auto" w:fill="auto"/>
                  <w:noWrap w:val="0"/>
                  <w:vAlign w:val="center"/>
                </w:tcPr>
                <w:p w14:paraId="40141F7A">
                  <w:pPr>
                    <w:jc w:val="center"/>
                    <w:rPr>
                      <w:bCs/>
                      <w:szCs w:val="21"/>
                    </w:rPr>
                  </w:pPr>
                  <w:r>
                    <w:rPr>
                      <w:bCs/>
                      <w:szCs w:val="21"/>
                    </w:rPr>
                    <w:t>-12.1</w:t>
                  </w:r>
                </w:p>
              </w:tc>
              <w:tc>
                <w:tcPr>
                  <w:tcW w:w="707" w:type="dxa"/>
                  <w:shd w:val="clear" w:color="auto" w:fill="auto"/>
                  <w:noWrap w:val="0"/>
                  <w:vAlign w:val="center"/>
                </w:tcPr>
                <w:p w14:paraId="0F65AD36">
                  <w:pPr>
                    <w:jc w:val="center"/>
                    <w:rPr>
                      <w:bCs/>
                      <w:szCs w:val="21"/>
                    </w:rPr>
                  </w:pPr>
                  <w:r>
                    <w:rPr>
                      <w:bCs/>
                      <w:szCs w:val="21"/>
                    </w:rPr>
                    <w:t>1.2</w:t>
                  </w:r>
                </w:p>
              </w:tc>
              <w:tc>
                <w:tcPr>
                  <w:tcW w:w="664" w:type="dxa"/>
                  <w:shd w:val="clear" w:color="auto" w:fill="auto"/>
                  <w:noWrap w:val="0"/>
                  <w:vAlign w:val="center"/>
                </w:tcPr>
                <w:p w14:paraId="44202CA3">
                  <w:pPr>
                    <w:jc w:val="center"/>
                    <w:rPr>
                      <w:bCs/>
                      <w:szCs w:val="21"/>
                    </w:rPr>
                  </w:pPr>
                  <w:r>
                    <w:rPr>
                      <w:bCs/>
                      <w:szCs w:val="21"/>
                    </w:rPr>
                    <w:t>昼间</w:t>
                  </w:r>
                </w:p>
              </w:tc>
              <w:tc>
                <w:tcPr>
                  <w:tcW w:w="1125" w:type="dxa"/>
                  <w:shd w:val="clear" w:color="auto" w:fill="auto"/>
                  <w:noWrap w:val="0"/>
                  <w:vAlign w:val="center"/>
                </w:tcPr>
                <w:p w14:paraId="4BE761CF">
                  <w:pPr>
                    <w:jc w:val="center"/>
                    <w:rPr>
                      <w:bCs/>
                      <w:szCs w:val="21"/>
                    </w:rPr>
                  </w:pPr>
                  <w:r>
                    <w:rPr>
                      <w:bCs/>
                      <w:szCs w:val="21"/>
                    </w:rPr>
                    <w:t>4</w:t>
                  </w:r>
                  <w:r>
                    <w:rPr>
                      <w:rFonts w:hint="eastAsia"/>
                      <w:bCs/>
                      <w:szCs w:val="21"/>
                    </w:rPr>
                    <w:t>3.8</w:t>
                  </w:r>
                </w:p>
              </w:tc>
              <w:tc>
                <w:tcPr>
                  <w:tcW w:w="855" w:type="dxa"/>
                  <w:shd w:val="clear" w:color="auto" w:fill="auto"/>
                  <w:noWrap w:val="0"/>
                  <w:vAlign w:val="center"/>
                </w:tcPr>
                <w:p w14:paraId="064A041F">
                  <w:pPr>
                    <w:jc w:val="center"/>
                    <w:rPr>
                      <w:bCs/>
                      <w:szCs w:val="21"/>
                    </w:rPr>
                  </w:pPr>
                  <w:r>
                    <w:rPr>
                      <w:bCs/>
                      <w:szCs w:val="21"/>
                    </w:rPr>
                    <w:t>51</w:t>
                  </w:r>
                </w:p>
              </w:tc>
              <w:tc>
                <w:tcPr>
                  <w:tcW w:w="881" w:type="dxa"/>
                  <w:shd w:val="clear" w:color="auto" w:fill="auto"/>
                  <w:noWrap w:val="0"/>
                  <w:vAlign w:val="center"/>
                </w:tcPr>
                <w:p w14:paraId="1EBC956B">
                  <w:pPr>
                    <w:jc w:val="center"/>
                    <w:rPr>
                      <w:bCs/>
                      <w:szCs w:val="21"/>
                    </w:rPr>
                  </w:pPr>
                  <w:r>
                    <w:rPr>
                      <w:rFonts w:hint="eastAsia"/>
                      <w:bCs/>
                      <w:szCs w:val="21"/>
                    </w:rPr>
                    <w:t>51.8</w:t>
                  </w:r>
                </w:p>
              </w:tc>
              <w:tc>
                <w:tcPr>
                  <w:tcW w:w="798" w:type="dxa"/>
                  <w:shd w:val="clear" w:color="auto" w:fill="auto"/>
                  <w:noWrap w:val="0"/>
                  <w:vAlign w:val="center"/>
                </w:tcPr>
                <w:p w14:paraId="579B0559">
                  <w:pPr>
                    <w:jc w:val="center"/>
                    <w:rPr>
                      <w:bCs/>
                      <w:szCs w:val="21"/>
                    </w:rPr>
                  </w:pPr>
                  <w:r>
                    <w:rPr>
                      <w:bCs/>
                      <w:szCs w:val="21"/>
                    </w:rPr>
                    <w:t>60</w:t>
                  </w:r>
                </w:p>
              </w:tc>
              <w:tc>
                <w:tcPr>
                  <w:tcW w:w="719" w:type="dxa"/>
                  <w:shd w:val="clear" w:color="auto" w:fill="auto"/>
                  <w:noWrap w:val="0"/>
                  <w:vAlign w:val="center"/>
                </w:tcPr>
                <w:p w14:paraId="22715DA2">
                  <w:pPr>
                    <w:jc w:val="center"/>
                    <w:rPr>
                      <w:bCs/>
                      <w:szCs w:val="21"/>
                    </w:rPr>
                  </w:pPr>
                  <w:r>
                    <w:rPr>
                      <w:bCs/>
                      <w:szCs w:val="21"/>
                    </w:rPr>
                    <w:t>达标</w:t>
                  </w:r>
                </w:p>
              </w:tc>
            </w:tr>
            <w:tr w14:paraId="6D5E80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819" w:type="dxa"/>
                  <w:vMerge w:val="continue"/>
                  <w:shd w:val="clear" w:color="auto" w:fill="auto"/>
                  <w:noWrap w:val="0"/>
                  <w:vAlign w:val="center"/>
                </w:tcPr>
                <w:p w14:paraId="40F2EBE4">
                  <w:pPr>
                    <w:jc w:val="center"/>
                    <w:rPr>
                      <w:bCs/>
                      <w:szCs w:val="21"/>
                    </w:rPr>
                  </w:pPr>
                </w:p>
              </w:tc>
              <w:tc>
                <w:tcPr>
                  <w:tcW w:w="750" w:type="dxa"/>
                  <w:shd w:val="clear" w:color="auto" w:fill="auto"/>
                  <w:noWrap w:val="0"/>
                  <w:vAlign w:val="center"/>
                </w:tcPr>
                <w:p w14:paraId="38E82C40">
                  <w:pPr>
                    <w:jc w:val="center"/>
                    <w:rPr>
                      <w:bCs/>
                      <w:szCs w:val="21"/>
                    </w:rPr>
                  </w:pPr>
                  <w:r>
                    <w:rPr>
                      <w:bCs/>
                      <w:szCs w:val="21"/>
                    </w:rPr>
                    <w:t>27.1</w:t>
                  </w:r>
                </w:p>
              </w:tc>
              <w:tc>
                <w:tcPr>
                  <w:tcW w:w="718" w:type="dxa"/>
                  <w:shd w:val="clear" w:color="auto" w:fill="auto"/>
                  <w:noWrap w:val="0"/>
                  <w:vAlign w:val="center"/>
                </w:tcPr>
                <w:p w14:paraId="416AC1FF">
                  <w:pPr>
                    <w:jc w:val="center"/>
                    <w:rPr>
                      <w:bCs/>
                      <w:szCs w:val="21"/>
                    </w:rPr>
                  </w:pPr>
                  <w:r>
                    <w:rPr>
                      <w:bCs/>
                      <w:szCs w:val="21"/>
                    </w:rPr>
                    <w:t>-12.1</w:t>
                  </w:r>
                </w:p>
              </w:tc>
              <w:tc>
                <w:tcPr>
                  <w:tcW w:w="707" w:type="dxa"/>
                  <w:shd w:val="clear" w:color="auto" w:fill="auto"/>
                  <w:noWrap w:val="0"/>
                  <w:vAlign w:val="center"/>
                </w:tcPr>
                <w:p w14:paraId="039BE319">
                  <w:pPr>
                    <w:jc w:val="center"/>
                    <w:rPr>
                      <w:bCs/>
                      <w:szCs w:val="21"/>
                    </w:rPr>
                  </w:pPr>
                  <w:r>
                    <w:rPr>
                      <w:bCs/>
                      <w:szCs w:val="21"/>
                    </w:rPr>
                    <w:t>1.2</w:t>
                  </w:r>
                </w:p>
              </w:tc>
              <w:tc>
                <w:tcPr>
                  <w:tcW w:w="664" w:type="dxa"/>
                  <w:shd w:val="clear" w:color="auto" w:fill="auto"/>
                  <w:noWrap w:val="0"/>
                  <w:vAlign w:val="center"/>
                </w:tcPr>
                <w:p w14:paraId="559C4AAD">
                  <w:pPr>
                    <w:jc w:val="center"/>
                    <w:rPr>
                      <w:bCs/>
                      <w:szCs w:val="21"/>
                    </w:rPr>
                  </w:pPr>
                  <w:r>
                    <w:rPr>
                      <w:bCs/>
                      <w:szCs w:val="21"/>
                    </w:rPr>
                    <w:t>夜间</w:t>
                  </w:r>
                </w:p>
              </w:tc>
              <w:tc>
                <w:tcPr>
                  <w:tcW w:w="1125" w:type="dxa"/>
                  <w:shd w:val="clear" w:color="auto" w:fill="auto"/>
                  <w:noWrap w:val="0"/>
                  <w:vAlign w:val="center"/>
                </w:tcPr>
                <w:p w14:paraId="36EF3A41">
                  <w:pPr>
                    <w:jc w:val="center"/>
                    <w:rPr>
                      <w:bCs/>
                      <w:szCs w:val="21"/>
                    </w:rPr>
                  </w:pPr>
                  <w:r>
                    <w:rPr>
                      <w:bCs/>
                      <w:szCs w:val="21"/>
                    </w:rPr>
                    <w:t>4</w:t>
                  </w:r>
                  <w:r>
                    <w:rPr>
                      <w:rFonts w:hint="eastAsia"/>
                      <w:bCs/>
                      <w:szCs w:val="21"/>
                    </w:rPr>
                    <w:t>3.8</w:t>
                  </w:r>
                </w:p>
              </w:tc>
              <w:tc>
                <w:tcPr>
                  <w:tcW w:w="855" w:type="dxa"/>
                  <w:shd w:val="clear" w:color="auto" w:fill="auto"/>
                  <w:noWrap w:val="0"/>
                  <w:vAlign w:val="center"/>
                </w:tcPr>
                <w:p w14:paraId="0EB8E173">
                  <w:pPr>
                    <w:jc w:val="center"/>
                    <w:rPr>
                      <w:bCs/>
                      <w:szCs w:val="21"/>
                    </w:rPr>
                  </w:pPr>
                  <w:r>
                    <w:rPr>
                      <w:bCs/>
                      <w:szCs w:val="21"/>
                    </w:rPr>
                    <w:t>46</w:t>
                  </w:r>
                </w:p>
              </w:tc>
              <w:tc>
                <w:tcPr>
                  <w:tcW w:w="881" w:type="dxa"/>
                  <w:shd w:val="clear" w:color="auto" w:fill="auto"/>
                  <w:noWrap w:val="0"/>
                  <w:vAlign w:val="center"/>
                </w:tcPr>
                <w:p w14:paraId="0EFC7280">
                  <w:pPr>
                    <w:jc w:val="center"/>
                    <w:rPr>
                      <w:bCs/>
                      <w:szCs w:val="21"/>
                    </w:rPr>
                  </w:pPr>
                  <w:r>
                    <w:rPr>
                      <w:rFonts w:hint="eastAsia"/>
                      <w:bCs/>
                      <w:szCs w:val="21"/>
                    </w:rPr>
                    <w:t>48.1</w:t>
                  </w:r>
                </w:p>
              </w:tc>
              <w:tc>
                <w:tcPr>
                  <w:tcW w:w="798" w:type="dxa"/>
                  <w:shd w:val="clear" w:color="auto" w:fill="auto"/>
                  <w:noWrap w:val="0"/>
                  <w:vAlign w:val="center"/>
                </w:tcPr>
                <w:p w14:paraId="25954D51">
                  <w:pPr>
                    <w:jc w:val="center"/>
                    <w:rPr>
                      <w:bCs/>
                      <w:szCs w:val="21"/>
                    </w:rPr>
                  </w:pPr>
                  <w:r>
                    <w:rPr>
                      <w:bCs/>
                      <w:szCs w:val="21"/>
                    </w:rPr>
                    <w:t>50</w:t>
                  </w:r>
                </w:p>
              </w:tc>
              <w:tc>
                <w:tcPr>
                  <w:tcW w:w="719" w:type="dxa"/>
                  <w:shd w:val="clear" w:color="auto" w:fill="auto"/>
                  <w:noWrap w:val="0"/>
                  <w:vAlign w:val="center"/>
                </w:tcPr>
                <w:p w14:paraId="2ECF0D8A">
                  <w:pPr>
                    <w:jc w:val="center"/>
                    <w:rPr>
                      <w:bCs/>
                      <w:szCs w:val="21"/>
                    </w:rPr>
                  </w:pPr>
                  <w:r>
                    <w:rPr>
                      <w:bCs/>
                      <w:szCs w:val="21"/>
                    </w:rPr>
                    <w:t>达标</w:t>
                  </w:r>
                </w:p>
              </w:tc>
            </w:tr>
            <w:tr w14:paraId="7C4B8F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819" w:type="dxa"/>
                  <w:vMerge w:val="restart"/>
                  <w:shd w:val="clear" w:color="auto" w:fill="auto"/>
                  <w:noWrap w:val="0"/>
                  <w:vAlign w:val="center"/>
                </w:tcPr>
                <w:p w14:paraId="534E6804">
                  <w:pPr>
                    <w:jc w:val="center"/>
                    <w:rPr>
                      <w:bCs/>
                      <w:szCs w:val="21"/>
                    </w:rPr>
                  </w:pPr>
                  <w:r>
                    <w:rPr>
                      <w:bCs/>
                      <w:szCs w:val="21"/>
                    </w:rPr>
                    <w:t>南侧</w:t>
                  </w:r>
                </w:p>
              </w:tc>
              <w:tc>
                <w:tcPr>
                  <w:tcW w:w="750" w:type="dxa"/>
                  <w:shd w:val="clear" w:color="auto" w:fill="auto"/>
                  <w:noWrap w:val="0"/>
                  <w:vAlign w:val="center"/>
                </w:tcPr>
                <w:p w14:paraId="5D0155E5">
                  <w:pPr>
                    <w:jc w:val="center"/>
                    <w:rPr>
                      <w:bCs/>
                      <w:szCs w:val="21"/>
                    </w:rPr>
                  </w:pPr>
                  <w:r>
                    <w:rPr>
                      <w:bCs/>
                      <w:szCs w:val="21"/>
                    </w:rPr>
                    <w:t>22.9</w:t>
                  </w:r>
                </w:p>
              </w:tc>
              <w:tc>
                <w:tcPr>
                  <w:tcW w:w="718" w:type="dxa"/>
                  <w:shd w:val="clear" w:color="auto" w:fill="auto"/>
                  <w:noWrap w:val="0"/>
                  <w:vAlign w:val="center"/>
                </w:tcPr>
                <w:p w14:paraId="5B2BB36C">
                  <w:pPr>
                    <w:jc w:val="center"/>
                    <w:rPr>
                      <w:bCs/>
                      <w:szCs w:val="21"/>
                    </w:rPr>
                  </w:pPr>
                  <w:r>
                    <w:rPr>
                      <w:bCs/>
                      <w:szCs w:val="21"/>
                    </w:rPr>
                    <w:t>-52.6</w:t>
                  </w:r>
                </w:p>
              </w:tc>
              <w:tc>
                <w:tcPr>
                  <w:tcW w:w="707" w:type="dxa"/>
                  <w:shd w:val="clear" w:color="auto" w:fill="auto"/>
                  <w:noWrap w:val="0"/>
                  <w:vAlign w:val="center"/>
                </w:tcPr>
                <w:p w14:paraId="274A1CAB">
                  <w:pPr>
                    <w:jc w:val="center"/>
                    <w:rPr>
                      <w:bCs/>
                      <w:szCs w:val="21"/>
                    </w:rPr>
                  </w:pPr>
                  <w:r>
                    <w:rPr>
                      <w:bCs/>
                      <w:szCs w:val="21"/>
                    </w:rPr>
                    <w:t>1.2</w:t>
                  </w:r>
                </w:p>
              </w:tc>
              <w:tc>
                <w:tcPr>
                  <w:tcW w:w="664" w:type="dxa"/>
                  <w:shd w:val="clear" w:color="auto" w:fill="auto"/>
                  <w:noWrap w:val="0"/>
                  <w:vAlign w:val="center"/>
                </w:tcPr>
                <w:p w14:paraId="50925BB2">
                  <w:pPr>
                    <w:jc w:val="center"/>
                    <w:rPr>
                      <w:bCs/>
                      <w:szCs w:val="21"/>
                    </w:rPr>
                  </w:pPr>
                  <w:r>
                    <w:rPr>
                      <w:bCs/>
                      <w:szCs w:val="21"/>
                    </w:rPr>
                    <w:t>昼间</w:t>
                  </w:r>
                </w:p>
              </w:tc>
              <w:tc>
                <w:tcPr>
                  <w:tcW w:w="1125" w:type="dxa"/>
                  <w:shd w:val="clear" w:color="auto" w:fill="auto"/>
                  <w:noWrap w:val="0"/>
                  <w:vAlign w:val="center"/>
                </w:tcPr>
                <w:p w14:paraId="202B0D92">
                  <w:pPr>
                    <w:jc w:val="center"/>
                    <w:rPr>
                      <w:bCs/>
                      <w:szCs w:val="21"/>
                    </w:rPr>
                  </w:pPr>
                  <w:r>
                    <w:rPr>
                      <w:rFonts w:hint="eastAsia"/>
                      <w:bCs/>
                      <w:szCs w:val="21"/>
                    </w:rPr>
                    <w:t>40</w:t>
                  </w:r>
                  <w:r>
                    <w:rPr>
                      <w:bCs/>
                      <w:szCs w:val="21"/>
                    </w:rPr>
                    <w:t>.</w:t>
                  </w:r>
                  <w:r>
                    <w:rPr>
                      <w:rFonts w:hint="eastAsia"/>
                      <w:bCs/>
                      <w:szCs w:val="21"/>
                    </w:rPr>
                    <w:t>3</w:t>
                  </w:r>
                </w:p>
              </w:tc>
              <w:tc>
                <w:tcPr>
                  <w:tcW w:w="855" w:type="dxa"/>
                  <w:shd w:val="clear" w:color="auto" w:fill="auto"/>
                  <w:noWrap w:val="0"/>
                  <w:vAlign w:val="center"/>
                </w:tcPr>
                <w:p w14:paraId="7C6E46CA">
                  <w:pPr>
                    <w:jc w:val="center"/>
                    <w:rPr>
                      <w:bCs/>
                      <w:szCs w:val="21"/>
                    </w:rPr>
                  </w:pPr>
                  <w:r>
                    <w:rPr>
                      <w:bCs/>
                      <w:szCs w:val="21"/>
                    </w:rPr>
                    <w:t>50</w:t>
                  </w:r>
                </w:p>
              </w:tc>
              <w:tc>
                <w:tcPr>
                  <w:tcW w:w="881" w:type="dxa"/>
                  <w:shd w:val="clear" w:color="auto" w:fill="auto"/>
                  <w:noWrap w:val="0"/>
                  <w:vAlign w:val="center"/>
                </w:tcPr>
                <w:p w14:paraId="1A2B411C">
                  <w:pPr>
                    <w:jc w:val="center"/>
                    <w:rPr>
                      <w:bCs/>
                      <w:szCs w:val="21"/>
                    </w:rPr>
                  </w:pPr>
                  <w:r>
                    <w:rPr>
                      <w:rFonts w:hint="eastAsia"/>
                      <w:bCs/>
                      <w:szCs w:val="21"/>
                    </w:rPr>
                    <w:t>50.4</w:t>
                  </w:r>
                </w:p>
              </w:tc>
              <w:tc>
                <w:tcPr>
                  <w:tcW w:w="798" w:type="dxa"/>
                  <w:shd w:val="clear" w:color="auto" w:fill="auto"/>
                  <w:noWrap w:val="0"/>
                  <w:vAlign w:val="center"/>
                </w:tcPr>
                <w:p w14:paraId="0CD07E43">
                  <w:pPr>
                    <w:jc w:val="center"/>
                    <w:rPr>
                      <w:bCs/>
                      <w:szCs w:val="21"/>
                    </w:rPr>
                  </w:pPr>
                  <w:r>
                    <w:rPr>
                      <w:bCs/>
                      <w:szCs w:val="21"/>
                    </w:rPr>
                    <w:t>60</w:t>
                  </w:r>
                </w:p>
              </w:tc>
              <w:tc>
                <w:tcPr>
                  <w:tcW w:w="719" w:type="dxa"/>
                  <w:shd w:val="clear" w:color="auto" w:fill="auto"/>
                  <w:noWrap w:val="0"/>
                  <w:vAlign w:val="center"/>
                </w:tcPr>
                <w:p w14:paraId="0B832CF1">
                  <w:pPr>
                    <w:jc w:val="center"/>
                    <w:rPr>
                      <w:bCs/>
                      <w:szCs w:val="21"/>
                    </w:rPr>
                  </w:pPr>
                  <w:r>
                    <w:rPr>
                      <w:bCs/>
                      <w:szCs w:val="21"/>
                    </w:rPr>
                    <w:t>达标</w:t>
                  </w:r>
                </w:p>
              </w:tc>
            </w:tr>
            <w:tr w14:paraId="0DE59A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819" w:type="dxa"/>
                  <w:vMerge w:val="continue"/>
                  <w:shd w:val="clear" w:color="auto" w:fill="auto"/>
                  <w:noWrap w:val="0"/>
                  <w:vAlign w:val="center"/>
                </w:tcPr>
                <w:p w14:paraId="65075012">
                  <w:pPr>
                    <w:jc w:val="center"/>
                    <w:rPr>
                      <w:bCs/>
                      <w:szCs w:val="21"/>
                    </w:rPr>
                  </w:pPr>
                </w:p>
              </w:tc>
              <w:tc>
                <w:tcPr>
                  <w:tcW w:w="750" w:type="dxa"/>
                  <w:shd w:val="clear" w:color="auto" w:fill="auto"/>
                  <w:noWrap w:val="0"/>
                  <w:vAlign w:val="center"/>
                </w:tcPr>
                <w:p w14:paraId="5A0B5603">
                  <w:pPr>
                    <w:jc w:val="center"/>
                    <w:rPr>
                      <w:bCs/>
                      <w:szCs w:val="21"/>
                    </w:rPr>
                  </w:pPr>
                  <w:r>
                    <w:rPr>
                      <w:bCs/>
                      <w:szCs w:val="21"/>
                    </w:rPr>
                    <w:t>22.9</w:t>
                  </w:r>
                </w:p>
              </w:tc>
              <w:tc>
                <w:tcPr>
                  <w:tcW w:w="718" w:type="dxa"/>
                  <w:shd w:val="clear" w:color="auto" w:fill="auto"/>
                  <w:noWrap w:val="0"/>
                  <w:vAlign w:val="center"/>
                </w:tcPr>
                <w:p w14:paraId="69770671">
                  <w:pPr>
                    <w:jc w:val="center"/>
                    <w:rPr>
                      <w:bCs/>
                      <w:szCs w:val="21"/>
                    </w:rPr>
                  </w:pPr>
                  <w:r>
                    <w:rPr>
                      <w:bCs/>
                      <w:szCs w:val="21"/>
                    </w:rPr>
                    <w:t>-52.6</w:t>
                  </w:r>
                </w:p>
              </w:tc>
              <w:tc>
                <w:tcPr>
                  <w:tcW w:w="707" w:type="dxa"/>
                  <w:shd w:val="clear" w:color="auto" w:fill="auto"/>
                  <w:noWrap w:val="0"/>
                  <w:vAlign w:val="center"/>
                </w:tcPr>
                <w:p w14:paraId="2D406011">
                  <w:pPr>
                    <w:jc w:val="center"/>
                    <w:rPr>
                      <w:bCs/>
                      <w:szCs w:val="21"/>
                    </w:rPr>
                  </w:pPr>
                  <w:r>
                    <w:rPr>
                      <w:bCs/>
                      <w:szCs w:val="21"/>
                    </w:rPr>
                    <w:t>1.2</w:t>
                  </w:r>
                </w:p>
              </w:tc>
              <w:tc>
                <w:tcPr>
                  <w:tcW w:w="664" w:type="dxa"/>
                  <w:shd w:val="clear" w:color="auto" w:fill="auto"/>
                  <w:noWrap w:val="0"/>
                  <w:vAlign w:val="center"/>
                </w:tcPr>
                <w:p w14:paraId="2E36D303">
                  <w:pPr>
                    <w:jc w:val="center"/>
                    <w:rPr>
                      <w:bCs/>
                      <w:szCs w:val="21"/>
                    </w:rPr>
                  </w:pPr>
                  <w:r>
                    <w:rPr>
                      <w:bCs/>
                      <w:szCs w:val="21"/>
                    </w:rPr>
                    <w:t>夜间</w:t>
                  </w:r>
                </w:p>
              </w:tc>
              <w:tc>
                <w:tcPr>
                  <w:tcW w:w="1125" w:type="dxa"/>
                  <w:shd w:val="clear" w:color="auto" w:fill="auto"/>
                  <w:noWrap w:val="0"/>
                  <w:vAlign w:val="center"/>
                </w:tcPr>
                <w:p w14:paraId="1228001F">
                  <w:pPr>
                    <w:jc w:val="center"/>
                    <w:rPr>
                      <w:bCs/>
                      <w:szCs w:val="21"/>
                    </w:rPr>
                  </w:pPr>
                  <w:r>
                    <w:rPr>
                      <w:rFonts w:hint="eastAsia"/>
                      <w:bCs/>
                      <w:szCs w:val="21"/>
                    </w:rPr>
                    <w:t>40</w:t>
                  </w:r>
                  <w:r>
                    <w:rPr>
                      <w:bCs/>
                      <w:szCs w:val="21"/>
                    </w:rPr>
                    <w:t>.</w:t>
                  </w:r>
                  <w:r>
                    <w:rPr>
                      <w:rFonts w:hint="eastAsia"/>
                      <w:bCs/>
                      <w:szCs w:val="21"/>
                    </w:rPr>
                    <w:t>3</w:t>
                  </w:r>
                </w:p>
              </w:tc>
              <w:tc>
                <w:tcPr>
                  <w:tcW w:w="855" w:type="dxa"/>
                  <w:shd w:val="clear" w:color="auto" w:fill="auto"/>
                  <w:noWrap w:val="0"/>
                  <w:vAlign w:val="center"/>
                </w:tcPr>
                <w:p w14:paraId="426E0C3C">
                  <w:pPr>
                    <w:jc w:val="center"/>
                    <w:rPr>
                      <w:bCs/>
                      <w:szCs w:val="21"/>
                    </w:rPr>
                  </w:pPr>
                  <w:r>
                    <w:rPr>
                      <w:bCs/>
                      <w:szCs w:val="21"/>
                    </w:rPr>
                    <w:t>46</w:t>
                  </w:r>
                </w:p>
              </w:tc>
              <w:tc>
                <w:tcPr>
                  <w:tcW w:w="881" w:type="dxa"/>
                  <w:shd w:val="clear" w:color="auto" w:fill="auto"/>
                  <w:noWrap w:val="0"/>
                  <w:vAlign w:val="center"/>
                </w:tcPr>
                <w:p w14:paraId="39172612">
                  <w:pPr>
                    <w:jc w:val="center"/>
                    <w:rPr>
                      <w:bCs/>
                      <w:szCs w:val="21"/>
                    </w:rPr>
                  </w:pPr>
                  <w:r>
                    <w:rPr>
                      <w:rFonts w:hint="eastAsia"/>
                      <w:bCs/>
                      <w:szCs w:val="21"/>
                    </w:rPr>
                    <w:t>47.0</w:t>
                  </w:r>
                </w:p>
              </w:tc>
              <w:tc>
                <w:tcPr>
                  <w:tcW w:w="798" w:type="dxa"/>
                  <w:shd w:val="clear" w:color="auto" w:fill="auto"/>
                  <w:noWrap w:val="0"/>
                  <w:vAlign w:val="center"/>
                </w:tcPr>
                <w:p w14:paraId="5B231F08">
                  <w:pPr>
                    <w:jc w:val="center"/>
                    <w:rPr>
                      <w:bCs/>
                      <w:szCs w:val="21"/>
                    </w:rPr>
                  </w:pPr>
                  <w:r>
                    <w:rPr>
                      <w:bCs/>
                      <w:szCs w:val="21"/>
                    </w:rPr>
                    <w:t>50</w:t>
                  </w:r>
                </w:p>
              </w:tc>
              <w:tc>
                <w:tcPr>
                  <w:tcW w:w="719" w:type="dxa"/>
                  <w:shd w:val="clear" w:color="auto" w:fill="auto"/>
                  <w:noWrap w:val="0"/>
                  <w:vAlign w:val="center"/>
                </w:tcPr>
                <w:p w14:paraId="2DA24CFD">
                  <w:pPr>
                    <w:jc w:val="center"/>
                    <w:rPr>
                      <w:bCs/>
                      <w:szCs w:val="21"/>
                    </w:rPr>
                  </w:pPr>
                  <w:r>
                    <w:rPr>
                      <w:bCs/>
                      <w:szCs w:val="21"/>
                    </w:rPr>
                    <w:t>达标</w:t>
                  </w:r>
                </w:p>
              </w:tc>
            </w:tr>
            <w:tr w14:paraId="0A8633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819" w:type="dxa"/>
                  <w:vMerge w:val="restart"/>
                  <w:shd w:val="clear" w:color="auto" w:fill="auto"/>
                  <w:noWrap w:val="0"/>
                  <w:vAlign w:val="center"/>
                </w:tcPr>
                <w:p w14:paraId="64AB462F">
                  <w:pPr>
                    <w:jc w:val="center"/>
                    <w:rPr>
                      <w:bCs/>
                      <w:szCs w:val="21"/>
                    </w:rPr>
                  </w:pPr>
                  <w:r>
                    <w:rPr>
                      <w:bCs/>
                      <w:szCs w:val="21"/>
                    </w:rPr>
                    <w:t>西侧</w:t>
                  </w:r>
                </w:p>
              </w:tc>
              <w:tc>
                <w:tcPr>
                  <w:tcW w:w="750" w:type="dxa"/>
                  <w:shd w:val="clear" w:color="auto" w:fill="auto"/>
                  <w:noWrap w:val="0"/>
                  <w:vAlign w:val="center"/>
                </w:tcPr>
                <w:p w14:paraId="7EEC6D76">
                  <w:pPr>
                    <w:jc w:val="center"/>
                    <w:rPr>
                      <w:bCs/>
                      <w:szCs w:val="21"/>
                    </w:rPr>
                  </w:pPr>
                  <w:r>
                    <w:rPr>
                      <w:bCs/>
                      <w:szCs w:val="21"/>
                    </w:rPr>
                    <w:t>-2.3</w:t>
                  </w:r>
                </w:p>
              </w:tc>
              <w:tc>
                <w:tcPr>
                  <w:tcW w:w="718" w:type="dxa"/>
                  <w:shd w:val="clear" w:color="auto" w:fill="auto"/>
                  <w:noWrap w:val="0"/>
                  <w:vAlign w:val="center"/>
                </w:tcPr>
                <w:p w14:paraId="36D03868">
                  <w:pPr>
                    <w:jc w:val="center"/>
                    <w:rPr>
                      <w:bCs/>
                      <w:szCs w:val="21"/>
                    </w:rPr>
                  </w:pPr>
                  <w:r>
                    <w:rPr>
                      <w:bCs/>
                      <w:szCs w:val="21"/>
                    </w:rPr>
                    <w:t>-1.3</w:t>
                  </w:r>
                </w:p>
              </w:tc>
              <w:tc>
                <w:tcPr>
                  <w:tcW w:w="707" w:type="dxa"/>
                  <w:shd w:val="clear" w:color="auto" w:fill="auto"/>
                  <w:noWrap w:val="0"/>
                  <w:vAlign w:val="center"/>
                </w:tcPr>
                <w:p w14:paraId="7363BBF9">
                  <w:pPr>
                    <w:jc w:val="center"/>
                    <w:rPr>
                      <w:bCs/>
                      <w:szCs w:val="21"/>
                    </w:rPr>
                  </w:pPr>
                  <w:r>
                    <w:rPr>
                      <w:bCs/>
                      <w:szCs w:val="21"/>
                    </w:rPr>
                    <w:t>1.2</w:t>
                  </w:r>
                </w:p>
              </w:tc>
              <w:tc>
                <w:tcPr>
                  <w:tcW w:w="664" w:type="dxa"/>
                  <w:shd w:val="clear" w:color="auto" w:fill="auto"/>
                  <w:noWrap w:val="0"/>
                  <w:vAlign w:val="center"/>
                </w:tcPr>
                <w:p w14:paraId="0B2C63CD">
                  <w:pPr>
                    <w:jc w:val="center"/>
                    <w:rPr>
                      <w:bCs/>
                      <w:szCs w:val="21"/>
                    </w:rPr>
                  </w:pPr>
                  <w:r>
                    <w:rPr>
                      <w:bCs/>
                      <w:szCs w:val="21"/>
                    </w:rPr>
                    <w:t>昼间</w:t>
                  </w:r>
                </w:p>
              </w:tc>
              <w:tc>
                <w:tcPr>
                  <w:tcW w:w="1125" w:type="dxa"/>
                  <w:shd w:val="clear" w:color="auto" w:fill="auto"/>
                  <w:noWrap w:val="0"/>
                  <w:vAlign w:val="center"/>
                </w:tcPr>
                <w:p w14:paraId="71947243">
                  <w:pPr>
                    <w:jc w:val="center"/>
                    <w:rPr>
                      <w:bCs/>
                      <w:szCs w:val="21"/>
                    </w:rPr>
                  </w:pPr>
                  <w:r>
                    <w:rPr>
                      <w:bCs/>
                      <w:szCs w:val="21"/>
                    </w:rPr>
                    <w:t>3</w:t>
                  </w:r>
                  <w:r>
                    <w:rPr>
                      <w:rFonts w:hint="eastAsia"/>
                      <w:bCs/>
                      <w:szCs w:val="21"/>
                    </w:rPr>
                    <w:t>5</w:t>
                  </w:r>
                  <w:r>
                    <w:rPr>
                      <w:bCs/>
                      <w:szCs w:val="21"/>
                    </w:rPr>
                    <w:t>.</w:t>
                  </w:r>
                  <w:r>
                    <w:rPr>
                      <w:rFonts w:hint="eastAsia"/>
                      <w:bCs/>
                      <w:szCs w:val="21"/>
                    </w:rPr>
                    <w:t>7</w:t>
                  </w:r>
                </w:p>
              </w:tc>
              <w:tc>
                <w:tcPr>
                  <w:tcW w:w="855" w:type="dxa"/>
                  <w:shd w:val="clear" w:color="auto" w:fill="auto"/>
                  <w:noWrap w:val="0"/>
                  <w:vAlign w:val="center"/>
                </w:tcPr>
                <w:p w14:paraId="567739EF">
                  <w:pPr>
                    <w:jc w:val="center"/>
                    <w:rPr>
                      <w:bCs/>
                      <w:szCs w:val="21"/>
                    </w:rPr>
                  </w:pPr>
                  <w:r>
                    <w:rPr>
                      <w:bCs/>
                      <w:szCs w:val="21"/>
                    </w:rPr>
                    <w:t>55</w:t>
                  </w:r>
                </w:p>
              </w:tc>
              <w:tc>
                <w:tcPr>
                  <w:tcW w:w="881" w:type="dxa"/>
                  <w:shd w:val="clear" w:color="auto" w:fill="auto"/>
                  <w:noWrap w:val="0"/>
                  <w:vAlign w:val="center"/>
                </w:tcPr>
                <w:p w14:paraId="14C9BB8A">
                  <w:pPr>
                    <w:jc w:val="center"/>
                    <w:rPr>
                      <w:bCs/>
                      <w:szCs w:val="21"/>
                    </w:rPr>
                  </w:pPr>
                  <w:r>
                    <w:rPr>
                      <w:rFonts w:hint="eastAsia"/>
                      <w:bCs/>
                      <w:szCs w:val="21"/>
                    </w:rPr>
                    <w:t>55.0</w:t>
                  </w:r>
                </w:p>
              </w:tc>
              <w:tc>
                <w:tcPr>
                  <w:tcW w:w="798" w:type="dxa"/>
                  <w:shd w:val="clear" w:color="auto" w:fill="auto"/>
                  <w:noWrap w:val="0"/>
                  <w:vAlign w:val="center"/>
                </w:tcPr>
                <w:p w14:paraId="7031BABE">
                  <w:pPr>
                    <w:jc w:val="center"/>
                    <w:rPr>
                      <w:bCs/>
                      <w:szCs w:val="21"/>
                    </w:rPr>
                  </w:pPr>
                  <w:r>
                    <w:rPr>
                      <w:rFonts w:hint="eastAsia"/>
                      <w:bCs/>
                      <w:szCs w:val="21"/>
                    </w:rPr>
                    <w:t>70</w:t>
                  </w:r>
                </w:p>
              </w:tc>
              <w:tc>
                <w:tcPr>
                  <w:tcW w:w="719" w:type="dxa"/>
                  <w:shd w:val="clear" w:color="auto" w:fill="auto"/>
                  <w:noWrap w:val="0"/>
                  <w:vAlign w:val="center"/>
                </w:tcPr>
                <w:p w14:paraId="03BD91AA">
                  <w:pPr>
                    <w:jc w:val="center"/>
                    <w:rPr>
                      <w:bCs/>
                      <w:szCs w:val="21"/>
                    </w:rPr>
                  </w:pPr>
                  <w:r>
                    <w:rPr>
                      <w:bCs/>
                      <w:szCs w:val="21"/>
                    </w:rPr>
                    <w:t>达标</w:t>
                  </w:r>
                </w:p>
              </w:tc>
            </w:tr>
            <w:tr w14:paraId="76DB79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819" w:type="dxa"/>
                  <w:vMerge w:val="continue"/>
                  <w:shd w:val="clear" w:color="auto" w:fill="auto"/>
                  <w:noWrap w:val="0"/>
                  <w:vAlign w:val="center"/>
                </w:tcPr>
                <w:p w14:paraId="3115EC40">
                  <w:pPr>
                    <w:jc w:val="center"/>
                    <w:rPr>
                      <w:bCs/>
                      <w:szCs w:val="21"/>
                    </w:rPr>
                  </w:pPr>
                </w:p>
              </w:tc>
              <w:tc>
                <w:tcPr>
                  <w:tcW w:w="750" w:type="dxa"/>
                  <w:shd w:val="clear" w:color="auto" w:fill="auto"/>
                  <w:noWrap w:val="0"/>
                  <w:vAlign w:val="center"/>
                </w:tcPr>
                <w:p w14:paraId="7B5EB103">
                  <w:pPr>
                    <w:jc w:val="center"/>
                    <w:rPr>
                      <w:bCs/>
                      <w:szCs w:val="21"/>
                    </w:rPr>
                  </w:pPr>
                  <w:r>
                    <w:rPr>
                      <w:bCs/>
                      <w:szCs w:val="21"/>
                    </w:rPr>
                    <w:t>-2.3</w:t>
                  </w:r>
                </w:p>
              </w:tc>
              <w:tc>
                <w:tcPr>
                  <w:tcW w:w="718" w:type="dxa"/>
                  <w:shd w:val="clear" w:color="auto" w:fill="auto"/>
                  <w:noWrap w:val="0"/>
                  <w:vAlign w:val="center"/>
                </w:tcPr>
                <w:p w14:paraId="7B528EF5">
                  <w:pPr>
                    <w:jc w:val="center"/>
                    <w:rPr>
                      <w:bCs/>
                      <w:szCs w:val="21"/>
                    </w:rPr>
                  </w:pPr>
                  <w:r>
                    <w:rPr>
                      <w:bCs/>
                      <w:szCs w:val="21"/>
                    </w:rPr>
                    <w:t>-1.3</w:t>
                  </w:r>
                </w:p>
              </w:tc>
              <w:tc>
                <w:tcPr>
                  <w:tcW w:w="707" w:type="dxa"/>
                  <w:shd w:val="clear" w:color="auto" w:fill="auto"/>
                  <w:noWrap w:val="0"/>
                  <w:vAlign w:val="center"/>
                </w:tcPr>
                <w:p w14:paraId="439D1CC3">
                  <w:pPr>
                    <w:jc w:val="center"/>
                    <w:rPr>
                      <w:bCs/>
                      <w:szCs w:val="21"/>
                    </w:rPr>
                  </w:pPr>
                  <w:r>
                    <w:rPr>
                      <w:bCs/>
                      <w:szCs w:val="21"/>
                    </w:rPr>
                    <w:t>1.2</w:t>
                  </w:r>
                </w:p>
              </w:tc>
              <w:tc>
                <w:tcPr>
                  <w:tcW w:w="664" w:type="dxa"/>
                  <w:shd w:val="clear" w:color="auto" w:fill="auto"/>
                  <w:noWrap w:val="0"/>
                  <w:vAlign w:val="center"/>
                </w:tcPr>
                <w:p w14:paraId="1BA6AC84">
                  <w:pPr>
                    <w:jc w:val="center"/>
                    <w:rPr>
                      <w:bCs/>
                      <w:szCs w:val="21"/>
                    </w:rPr>
                  </w:pPr>
                  <w:r>
                    <w:rPr>
                      <w:bCs/>
                      <w:szCs w:val="21"/>
                    </w:rPr>
                    <w:t>夜间</w:t>
                  </w:r>
                </w:p>
              </w:tc>
              <w:tc>
                <w:tcPr>
                  <w:tcW w:w="1125" w:type="dxa"/>
                  <w:shd w:val="clear" w:color="auto" w:fill="auto"/>
                  <w:noWrap w:val="0"/>
                  <w:vAlign w:val="center"/>
                </w:tcPr>
                <w:p w14:paraId="1BF9D652">
                  <w:pPr>
                    <w:jc w:val="center"/>
                    <w:rPr>
                      <w:bCs/>
                      <w:szCs w:val="21"/>
                    </w:rPr>
                  </w:pPr>
                  <w:r>
                    <w:rPr>
                      <w:bCs/>
                      <w:szCs w:val="21"/>
                    </w:rPr>
                    <w:t>3</w:t>
                  </w:r>
                  <w:r>
                    <w:rPr>
                      <w:rFonts w:hint="eastAsia"/>
                      <w:bCs/>
                      <w:szCs w:val="21"/>
                    </w:rPr>
                    <w:t>5</w:t>
                  </w:r>
                  <w:r>
                    <w:rPr>
                      <w:bCs/>
                      <w:szCs w:val="21"/>
                    </w:rPr>
                    <w:t>.</w:t>
                  </w:r>
                  <w:r>
                    <w:rPr>
                      <w:rFonts w:hint="eastAsia"/>
                      <w:bCs/>
                      <w:szCs w:val="21"/>
                    </w:rPr>
                    <w:t>7</w:t>
                  </w:r>
                </w:p>
              </w:tc>
              <w:tc>
                <w:tcPr>
                  <w:tcW w:w="855" w:type="dxa"/>
                  <w:shd w:val="clear" w:color="auto" w:fill="auto"/>
                  <w:noWrap w:val="0"/>
                  <w:vAlign w:val="center"/>
                </w:tcPr>
                <w:p w14:paraId="56408A88">
                  <w:pPr>
                    <w:jc w:val="center"/>
                    <w:rPr>
                      <w:bCs/>
                      <w:szCs w:val="21"/>
                    </w:rPr>
                  </w:pPr>
                  <w:r>
                    <w:rPr>
                      <w:bCs/>
                      <w:szCs w:val="21"/>
                    </w:rPr>
                    <w:t>42</w:t>
                  </w:r>
                </w:p>
              </w:tc>
              <w:tc>
                <w:tcPr>
                  <w:tcW w:w="881" w:type="dxa"/>
                  <w:shd w:val="clear" w:color="auto" w:fill="auto"/>
                  <w:noWrap w:val="0"/>
                  <w:vAlign w:val="center"/>
                </w:tcPr>
                <w:p w14:paraId="719911FB">
                  <w:pPr>
                    <w:jc w:val="center"/>
                    <w:rPr>
                      <w:bCs/>
                      <w:szCs w:val="21"/>
                    </w:rPr>
                  </w:pPr>
                  <w:r>
                    <w:rPr>
                      <w:rFonts w:hint="eastAsia"/>
                      <w:bCs/>
                      <w:szCs w:val="21"/>
                    </w:rPr>
                    <w:t>42.9</w:t>
                  </w:r>
                </w:p>
              </w:tc>
              <w:tc>
                <w:tcPr>
                  <w:tcW w:w="798" w:type="dxa"/>
                  <w:shd w:val="clear" w:color="auto" w:fill="auto"/>
                  <w:noWrap w:val="0"/>
                  <w:vAlign w:val="center"/>
                </w:tcPr>
                <w:p w14:paraId="7C81316E">
                  <w:pPr>
                    <w:jc w:val="center"/>
                    <w:rPr>
                      <w:bCs/>
                      <w:szCs w:val="21"/>
                    </w:rPr>
                  </w:pPr>
                  <w:r>
                    <w:rPr>
                      <w:rFonts w:hint="eastAsia"/>
                      <w:bCs/>
                      <w:szCs w:val="21"/>
                    </w:rPr>
                    <w:t>55</w:t>
                  </w:r>
                </w:p>
              </w:tc>
              <w:tc>
                <w:tcPr>
                  <w:tcW w:w="719" w:type="dxa"/>
                  <w:shd w:val="clear" w:color="auto" w:fill="auto"/>
                  <w:noWrap w:val="0"/>
                  <w:vAlign w:val="center"/>
                </w:tcPr>
                <w:p w14:paraId="3E7F1F29">
                  <w:pPr>
                    <w:jc w:val="center"/>
                    <w:rPr>
                      <w:bCs/>
                      <w:szCs w:val="21"/>
                    </w:rPr>
                  </w:pPr>
                  <w:r>
                    <w:rPr>
                      <w:bCs/>
                      <w:szCs w:val="21"/>
                    </w:rPr>
                    <w:t>达标</w:t>
                  </w:r>
                </w:p>
              </w:tc>
            </w:tr>
            <w:tr w14:paraId="68BA2F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jc w:val="center"/>
              </w:trPr>
              <w:tc>
                <w:tcPr>
                  <w:tcW w:w="819" w:type="dxa"/>
                  <w:vMerge w:val="restart"/>
                  <w:shd w:val="clear" w:color="auto" w:fill="auto"/>
                  <w:noWrap w:val="0"/>
                  <w:vAlign w:val="center"/>
                </w:tcPr>
                <w:p w14:paraId="72B4D826">
                  <w:pPr>
                    <w:jc w:val="center"/>
                    <w:rPr>
                      <w:bCs/>
                      <w:szCs w:val="21"/>
                    </w:rPr>
                  </w:pPr>
                  <w:r>
                    <w:rPr>
                      <w:bCs/>
                      <w:szCs w:val="21"/>
                    </w:rPr>
                    <w:t>北侧</w:t>
                  </w:r>
                </w:p>
              </w:tc>
              <w:tc>
                <w:tcPr>
                  <w:tcW w:w="750" w:type="dxa"/>
                  <w:shd w:val="clear" w:color="auto" w:fill="auto"/>
                  <w:noWrap w:val="0"/>
                  <w:vAlign w:val="center"/>
                </w:tcPr>
                <w:p w14:paraId="7AB72DA3">
                  <w:pPr>
                    <w:jc w:val="center"/>
                    <w:rPr>
                      <w:bCs/>
                      <w:szCs w:val="21"/>
                    </w:rPr>
                  </w:pPr>
                  <w:r>
                    <w:rPr>
                      <w:rFonts w:hint="eastAsia"/>
                      <w:bCs/>
                      <w:szCs w:val="21"/>
                    </w:rPr>
                    <w:t>-8.7</w:t>
                  </w:r>
                </w:p>
              </w:tc>
              <w:tc>
                <w:tcPr>
                  <w:tcW w:w="718" w:type="dxa"/>
                  <w:shd w:val="clear" w:color="auto" w:fill="auto"/>
                  <w:noWrap w:val="0"/>
                  <w:vAlign w:val="center"/>
                </w:tcPr>
                <w:p w14:paraId="1BCB630C">
                  <w:pPr>
                    <w:jc w:val="center"/>
                    <w:rPr>
                      <w:bCs/>
                      <w:szCs w:val="21"/>
                    </w:rPr>
                  </w:pPr>
                  <w:r>
                    <w:rPr>
                      <w:rFonts w:hint="eastAsia"/>
                      <w:bCs/>
                      <w:szCs w:val="21"/>
                    </w:rPr>
                    <w:t>51.2</w:t>
                  </w:r>
                </w:p>
              </w:tc>
              <w:tc>
                <w:tcPr>
                  <w:tcW w:w="707" w:type="dxa"/>
                  <w:shd w:val="clear" w:color="auto" w:fill="auto"/>
                  <w:noWrap w:val="0"/>
                  <w:vAlign w:val="center"/>
                </w:tcPr>
                <w:p w14:paraId="691F173A">
                  <w:pPr>
                    <w:jc w:val="center"/>
                    <w:rPr>
                      <w:bCs/>
                      <w:szCs w:val="21"/>
                    </w:rPr>
                  </w:pPr>
                  <w:r>
                    <w:rPr>
                      <w:bCs/>
                      <w:szCs w:val="21"/>
                    </w:rPr>
                    <w:t>1.2</w:t>
                  </w:r>
                </w:p>
              </w:tc>
              <w:tc>
                <w:tcPr>
                  <w:tcW w:w="664" w:type="dxa"/>
                  <w:shd w:val="clear" w:color="auto" w:fill="auto"/>
                  <w:noWrap w:val="0"/>
                  <w:vAlign w:val="center"/>
                </w:tcPr>
                <w:p w14:paraId="009B61A5">
                  <w:pPr>
                    <w:jc w:val="center"/>
                    <w:rPr>
                      <w:bCs/>
                      <w:szCs w:val="21"/>
                    </w:rPr>
                  </w:pPr>
                  <w:r>
                    <w:rPr>
                      <w:bCs/>
                      <w:szCs w:val="21"/>
                    </w:rPr>
                    <w:t>昼间</w:t>
                  </w:r>
                </w:p>
              </w:tc>
              <w:tc>
                <w:tcPr>
                  <w:tcW w:w="1125" w:type="dxa"/>
                  <w:shd w:val="clear" w:color="auto" w:fill="auto"/>
                  <w:noWrap w:val="0"/>
                  <w:vAlign w:val="center"/>
                </w:tcPr>
                <w:p w14:paraId="6E7476D5">
                  <w:pPr>
                    <w:jc w:val="center"/>
                    <w:rPr>
                      <w:bCs/>
                      <w:szCs w:val="21"/>
                    </w:rPr>
                  </w:pPr>
                  <w:r>
                    <w:rPr>
                      <w:bCs/>
                      <w:szCs w:val="21"/>
                    </w:rPr>
                    <w:t>34.4</w:t>
                  </w:r>
                </w:p>
              </w:tc>
              <w:tc>
                <w:tcPr>
                  <w:tcW w:w="855" w:type="dxa"/>
                  <w:shd w:val="clear" w:color="auto" w:fill="auto"/>
                  <w:noWrap w:val="0"/>
                  <w:vAlign w:val="center"/>
                </w:tcPr>
                <w:p w14:paraId="23C00599">
                  <w:pPr>
                    <w:jc w:val="center"/>
                    <w:rPr>
                      <w:bCs/>
                      <w:szCs w:val="21"/>
                    </w:rPr>
                  </w:pPr>
                  <w:r>
                    <w:rPr>
                      <w:bCs/>
                      <w:szCs w:val="21"/>
                    </w:rPr>
                    <w:t>49</w:t>
                  </w:r>
                </w:p>
              </w:tc>
              <w:tc>
                <w:tcPr>
                  <w:tcW w:w="881" w:type="dxa"/>
                  <w:shd w:val="clear" w:color="auto" w:fill="auto"/>
                  <w:noWrap w:val="0"/>
                  <w:vAlign w:val="center"/>
                </w:tcPr>
                <w:p w14:paraId="6844F70D">
                  <w:pPr>
                    <w:jc w:val="center"/>
                    <w:rPr>
                      <w:bCs/>
                      <w:szCs w:val="21"/>
                    </w:rPr>
                  </w:pPr>
                  <w:r>
                    <w:rPr>
                      <w:rFonts w:hint="eastAsia"/>
                      <w:bCs/>
                      <w:szCs w:val="21"/>
                    </w:rPr>
                    <w:t>49.2</w:t>
                  </w:r>
                </w:p>
              </w:tc>
              <w:tc>
                <w:tcPr>
                  <w:tcW w:w="798" w:type="dxa"/>
                  <w:shd w:val="clear" w:color="auto" w:fill="auto"/>
                  <w:noWrap w:val="0"/>
                  <w:vAlign w:val="center"/>
                </w:tcPr>
                <w:p w14:paraId="2BA553FA">
                  <w:pPr>
                    <w:jc w:val="center"/>
                    <w:rPr>
                      <w:bCs/>
                      <w:szCs w:val="21"/>
                    </w:rPr>
                  </w:pPr>
                  <w:r>
                    <w:rPr>
                      <w:bCs/>
                      <w:szCs w:val="21"/>
                    </w:rPr>
                    <w:t>60</w:t>
                  </w:r>
                </w:p>
              </w:tc>
              <w:tc>
                <w:tcPr>
                  <w:tcW w:w="719" w:type="dxa"/>
                  <w:shd w:val="clear" w:color="auto" w:fill="auto"/>
                  <w:noWrap w:val="0"/>
                  <w:vAlign w:val="center"/>
                </w:tcPr>
                <w:p w14:paraId="1EEDA5F5">
                  <w:pPr>
                    <w:jc w:val="center"/>
                    <w:rPr>
                      <w:bCs/>
                      <w:szCs w:val="21"/>
                    </w:rPr>
                  </w:pPr>
                  <w:r>
                    <w:rPr>
                      <w:bCs/>
                      <w:szCs w:val="21"/>
                    </w:rPr>
                    <w:t>达标</w:t>
                  </w:r>
                </w:p>
              </w:tc>
            </w:tr>
            <w:tr w14:paraId="2F9A5D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9" w:type="dxa"/>
                  <w:vMerge w:val="continue"/>
                  <w:shd w:val="clear" w:color="auto" w:fill="auto"/>
                  <w:noWrap w:val="0"/>
                  <w:vAlign w:val="center"/>
                </w:tcPr>
                <w:p w14:paraId="43EC3B94">
                  <w:pPr>
                    <w:jc w:val="center"/>
                    <w:rPr>
                      <w:bCs/>
                      <w:szCs w:val="21"/>
                    </w:rPr>
                  </w:pPr>
                </w:p>
              </w:tc>
              <w:tc>
                <w:tcPr>
                  <w:tcW w:w="750" w:type="dxa"/>
                  <w:shd w:val="clear" w:color="auto" w:fill="auto"/>
                  <w:noWrap w:val="0"/>
                  <w:vAlign w:val="center"/>
                </w:tcPr>
                <w:p w14:paraId="6A6ACF57">
                  <w:pPr>
                    <w:jc w:val="center"/>
                    <w:rPr>
                      <w:bCs/>
                      <w:szCs w:val="21"/>
                    </w:rPr>
                  </w:pPr>
                  <w:r>
                    <w:rPr>
                      <w:rFonts w:hint="eastAsia"/>
                      <w:bCs/>
                      <w:szCs w:val="21"/>
                    </w:rPr>
                    <w:t>-8.7</w:t>
                  </w:r>
                </w:p>
              </w:tc>
              <w:tc>
                <w:tcPr>
                  <w:tcW w:w="718" w:type="dxa"/>
                  <w:shd w:val="clear" w:color="auto" w:fill="auto"/>
                  <w:noWrap w:val="0"/>
                  <w:vAlign w:val="center"/>
                </w:tcPr>
                <w:p w14:paraId="21D220B8">
                  <w:pPr>
                    <w:jc w:val="center"/>
                    <w:rPr>
                      <w:bCs/>
                      <w:szCs w:val="21"/>
                    </w:rPr>
                  </w:pPr>
                  <w:r>
                    <w:rPr>
                      <w:rFonts w:hint="eastAsia"/>
                      <w:bCs/>
                      <w:szCs w:val="21"/>
                    </w:rPr>
                    <w:t>51.2</w:t>
                  </w:r>
                </w:p>
              </w:tc>
              <w:tc>
                <w:tcPr>
                  <w:tcW w:w="707" w:type="dxa"/>
                  <w:shd w:val="clear" w:color="auto" w:fill="auto"/>
                  <w:noWrap w:val="0"/>
                  <w:vAlign w:val="center"/>
                </w:tcPr>
                <w:p w14:paraId="73D7BC5F">
                  <w:pPr>
                    <w:jc w:val="center"/>
                    <w:rPr>
                      <w:bCs/>
                      <w:szCs w:val="21"/>
                    </w:rPr>
                  </w:pPr>
                  <w:r>
                    <w:rPr>
                      <w:bCs/>
                      <w:szCs w:val="21"/>
                    </w:rPr>
                    <w:t>1.2</w:t>
                  </w:r>
                </w:p>
              </w:tc>
              <w:tc>
                <w:tcPr>
                  <w:tcW w:w="664" w:type="dxa"/>
                  <w:shd w:val="clear" w:color="auto" w:fill="auto"/>
                  <w:noWrap w:val="0"/>
                  <w:vAlign w:val="center"/>
                </w:tcPr>
                <w:p w14:paraId="68D7D84B">
                  <w:pPr>
                    <w:jc w:val="center"/>
                    <w:rPr>
                      <w:bCs/>
                      <w:szCs w:val="21"/>
                    </w:rPr>
                  </w:pPr>
                  <w:r>
                    <w:rPr>
                      <w:bCs/>
                      <w:szCs w:val="21"/>
                    </w:rPr>
                    <w:t>夜间</w:t>
                  </w:r>
                </w:p>
              </w:tc>
              <w:tc>
                <w:tcPr>
                  <w:tcW w:w="1125" w:type="dxa"/>
                  <w:shd w:val="clear" w:color="auto" w:fill="auto"/>
                  <w:noWrap w:val="0"/>
                  <w:vAlign w:val="center"/>
                </w:tcPr>
                <w:p w14:paraId="6ECCA117">
                  <w:pPr>
                    <w:jc w:val="center"/>
                    <w:rPr>
                      <w:bCs/>
                      <w:szCs w:val="21"/>
                    </w:rPr>
                  </w:pPr>
                  <w:r>
                    <w:rPr>
                      <w:bCs/>
                      <w:szCs w:val="21"/>
                    </w:rPr>
                    <w:t>34.4</w:t>
                  </w:r>
                </w:p>
              </w:tc>
              <w:tc>
                <w:tcPr>
                  <w:tcW w:w="855" w:type="dxa"/>
                  <w:shd w:val="clear" w:color="auto" w:fill="auto"/>
                  <w:noWrap w:val="0"/>
                  <w:vAlign w:val="center"/>
                </w:tcPr>
                <w:p w14:paraId="68C27AB2">
                  <w:pPr>
                    <w:jc w:val="center"/>
                    <w:rPr>
                      <w:bCs/>
                      <w:szCs w:val="21"/>
                    </w:rPr>
                  </w:pPr>
                  <w:r>
                    <w:rPr>
                      <w:bCs/>
                      <w:szCs w:val="21"/>
                    </w:rPr>
                    <w:t>48</w:t>
                  </w:r>
                </w:p>
              </w:tc>
              <w:tc>
                <w:tcPr>
                  <w:tcW w:w="881" w:type="dxa"/>
                  <w:shd w:val="clear" w:color="auto" w:fill="auto"/>
                  <w:noWrap w:val="0"/>
                  <w:vAlign w:val="center"/>
                </w:tcPr>
                <w:p w14:paraId="605FA77D">
                  <w:pPr>
                    <w:jc w:val="center"/>
                    <w:rPr>
                      <w:bCs/>
                      <w:szCs w:val="21"/>
                    </w:rPr>
                  </w:pPr>
                  <w:r>
                    <w:rPr>
                      <w:rFonts w:hint="eastAsia"/>
                      <w:bCs/>
                      <w:szCs w:val="21"/>
                    </w:rPr>
                    <w:t>48.2</w:t>
                  </w:r>
                </w:p>
              </w:tc>
              <w:tc>
                <w:tcPr>
                  <w:tcW w:w="798" w:type="dxa"/>
                  <w:shd w:val="clear" w:color="auto" w:fill="auto"/>
                  <w:noWrap w:val="0"/>
                  <w:vAlign w:val="center"/>
                </w:tcPr>
                <w:p w14:paraId="63E2C198">
                  <w:pPr>
                    <w:jc w:val="center"/>
                    <w:rPr>
                      <w:bCs/>
                      <w:szCs w:val="21"/>
                    </w:rPr>
                  </w:pPr>
                  <w:r>
                    <w:rPr>
                      <w:bCs/>
                      <w:szCs w:val="21"/>
                    </w:rPr>
                    <w:t>50</w:t>
                  </w:r>
                </w:p>
              </w:tc>
              <w:tc>
                <w:tcPr>
                  <w:tcW w:w="719" w:type="dxa"/>
                  <w:shd w:val="clear" w:color="auto" w:fill="auto"/>
                  <w:noWrap w:val="0"/>
                  <w:vAlign w:val="center"/>
                </w:tcPr>
                <w:p w14:paraId="0DB435CA">
                  <w:pPr>
                    <w:jc w:val="center"/>
                    <w:rPr>
                      <w:bCs/>
                      <w:szCs w:val="21"/>
                    </w:rPr>
                  </w:pPr>
                  <w:r>
                    <w:rPr>
                      <w:bCs/>
                      <w:szCs w:val="21"/>
                    </w:rPr>
                    <w:t>达标</w:t>
                  </w:r>
                </w:p>
              </w:tc>
            </w:tr>
            <w:tr w14:paraId="17B41E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 w:hRule="atLeast"/>
                <w:jc w:val="center"/>
              </w:trPr>
              <w:tc>
                <w:tcPr>
                  <w:tcW w:w="8036" w:type="dxa"/>
                  <w:gridSpan w:val="10"/>
                  <w:shd w:val="clear" w:color="auto" w:fill="auto"/>
                  <w:noWrap w:val="0"/>
                  <w:vAlign w:val="center"/>
                </w:tcPr>
                <w:p w14:paraId="485081AD">
                  <w:pPr>
                    <w:rPr>
                      <w:bCs/>
                      <w:szCs w:val="21"/>
                    </w:rPr>
                  </w:pPr>
                  <w:r>
                    <w:rPr>
                      <w:bCs/>
                      <w:szCs w:val="21"/>
                    </w:rPr>
                    <w:t>表中坐标以厂界中心（107.982803,33.521034）为坐标原点，正东向为X轴正方向，正北向为Y轴正方向</w:t>
                  </w:r>
                </w:p>
              </w:tc>
            </w:tr>
          </w:tbl>
          <w:p w14:paraId="2449DA2A">
            <w:pPr>
              <w:adjustRightInd w:val="0"/>
              <w:snapToGrid w:val="0"/>
              <w:spacing w:line="360" w:lineRule="auto"/>
              <w:ind w:firstLine="480" w:firstLineChars="200"/>
              <w:rPr>
                <w:snapToGrid w:val="0"/>
                <w:color w:val="000000"/>
                <w:sz w:val="24"/>
              </w:rPr>
            </w:pPr>
            <w:r>
              <w:rPr>
                <w:snapToGrid w:val="0"/>
                <w:color w:val="000000"/>
                <w:sz w:val="24"/>
              </w:rPr>
              <w:t>由预测结果可知，项目在采取基础减振、隔音门窗等措施后，医院</w:t>
            </w:r>
            <w:r>
              <w:rPr>
                <w:rFonts w:hint="eastAsia"/>
                <w:snapToGrid w:val="0"/>
                <w:color w:val="000000"/>
                <w:sz w:val="24"/>
              </w:rPr>
              <w:t>西侧院界</w:t>
            </w:r>
            <w:r>
              <w:rPr>
                <w:snapToGrid w:val="0"/>
                <w:color w:val="000000"/>
                <w:sz w:val="24"/>
              </w:rPr>
              <w:t>噪声预测值满足《工业企业厂界环境噪声排放标准》（GB 12348-2008）中规定的</w:t>
            </w:r>
            <w:r>
              <w:rPr>
                <w:rFonts w:hint="eastAsia"/>
                <w:snapToGrid w:val="0"/>
                <w:color w:val="000000"/>
                <w:sz w:val="24"/>
              </w:rPr>
              <w:t>4</w:t>
            </w:r>
            <w:r>
              <w:rPr>
                <w:snapToGrid w:val="0"/>
                <w:color w:val="000000"/>
                <w:sz w:val="24"/>
              </w:rPr>
              <w:t>类标准要求</w:t>
            </w:r>
            <w:r>
              <w:rPr>
                <w:rFonts w:hint="eastAsia"/>
                <w:snapToGrid w:val="0"/>
                <w:color w:val="000000"/>
                <w:sz w:val="24"/>
              </w:rPr>
              <w:t>；其余三侧院</w:t>
            </w:r>
            <w:r>
              <w:rPr>
                <w:snapToGrid w:val="0"/>
                <w:color w:val="000000"/>
                <w:sz w:val="24"/>
              </w:rPr>
              <w:t>界噪声预测值满足《工业企业厂界环境噪声排放标准》（GB 12348-2008）中规定的2类标准要求，可以达标排放。</w:t>
            </w:r>
          </w:p>
          <w:p w14:paraId="43D2ED3C">
            <w:pPr>
              <w:adjustRightInd w:val="0"/>
              <w:snapToGrid w:val="0"/>
              <w:spacing w:line="360" w:lineRule="auto"/>
              <w:ind w:firstLine="480" w:firstLineChars="200"/>
              <w:rPr>
                <w:snapToGrid w:val="0"/>
                <w:color w:val="000000"/>
                <w:sz w:val="24"/>
              </w:rPr>
            </w:pPr>
            <w:r>
              <w:rPr>
                <w:snapToGrid w:val="0"/>
                <w:color w:val="000000"/>
                <w:sz w:val="24"/>
              </w:rPr>
              <w:t>另外，现场踏勘，项目周边50 m范围内存在声环境保护目标，住户噪声叠加值如下表所示：</w:t>
            </w:r>
          </w:p>
          <w:p w14:paraId="40EB899A">
            <w:pPr>
              <w:adjustRightInd w:val="0"/>
              <w:snapToGrid w:val="0"/>
              <w:ind w:firstLine="422" w:firstLineChars="200"/>
              <w:jc w:val="center"/>
              <w:rPr>
                <w:b/>
                <w:color w:val="000000"/>
                <w:szCs w:val="21"/>
              </w:rPr>
            </w:pPr>
            <w:r>
              <w:rPr>
                <w:b/>
                <w:color w:val="000000"/>
                <w:szCs w:val="21"/>
              </w:rPr>
              <w:t>表4-12  项目最近住户（敏感点）噪声叠加结果</w:t>
            </w:r>
          </w:p>
          <w:tbl>
            <w:tblPr>
              <w:tblStyle w:val="9"/>
              <w:tblW w:w="4986"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1456"/>
              <w:gridCol w:w="1200"/>
              <w:gridCol w:w="1404"/>
              <w:gridCol w:w="1319"/>
              <w:gridCol w:w="1330"/>
              <w:gridCol w:w="1220"/>
            </w:tblGrid>
            <w:tr w14:paraId="26367BA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shd w:val="clear" w:color="auto" w:fill="auto"/>
                  <w:noWrap w:val="0"/>
                  <w:vAlign w:val="center"/>
                </w:tcPr>
                <w:p w14:paraId="43A83992">
                  <w:pPr>
                    <w:pStyle w:val="78"/>
                    <w:adjustRightInd/>
                    <w:spacing w:line="240" w:lineRule="auto"/>
                    <w:jc w:val="center"/>
                    <w:rPr>
                      <w:rFonts w:ascii="Times New Roman"/>
                      <w:color w:val="000000"/>
                      <w:sz w:val="21"/>
                      <w:szCs w:val="21"/>
                    </w:rPr>
                  </w:pPr>
                  <w:r>
                    <w:rPr>
                      <w:rFonts w:ascii="Times New Roman"/>
                      <w:color w:val="000000"/>
                      <w:sz w:val="21"/>
                      <w:szCs w:val="21"/>
                    </w:rPr>
                    <w:t>预测方位</w:t>
                  </w:r>
                </w:p>
              </w:tc>
              <w:tc>
                <w:tcPr>
                  <w:tcW w:w="756" w:type="pct"/>
                  <w:shd w:val="clear" w:color="auto" w:fill="auto"/>
                  <w:noWrap w:val="0"/>
                  <w:vAlign w:val="center"/>
                </w:tcPr>
                <w:p w14:paraId="5247DBD8">
                  <w:pPr>
                    <w:pStyle w:val="78"/>
                    <w:adjustRightInd/>
                    <w:spacing w:line="240" w:lineRule="auto"/>
                    <w:jc w:val="center"/>
                    <w:rPr>
                      <w:rFonts w:ascii="Times New Roman"/>
                      <w:color w:val="000000"/>
                      <w:sz w:val="21"/>
                      <w:szCs w:val="21"/>
                    </w:rPr>
                  </w:pPr>
                  <w:r>
                    <w:rPr>
                      <w:rFonts w:ascii="Times New Roman"/>
                      <w:color w:val="000000"/>
                      <w:sz w:val="21"/>
                      <w:szCs w:val="21"/>
                    </w:rPr>
                    <w:t>时段</w:t>
                  </w:r>
                </w:p>
              </w:tc>
              <w:tc>
                <w:tcPr>
                  <w:tcW w:w="885" w:type="pct"/>
                  <w:shd w:val="clear" w:color="auto" w:fill="auto"/>
                  <w:noWrap w:val="0"/>
                  <w:vAlign w:val="center"/>
                </w:tcPr>
                <w:p w14:paraId="1368A65D">
                  <w:pPr>
                    <w:pStyle w:val="78"/>
                    <w:adjustRightInd/>
                    <w:spacing w:line="240" w:lineRule="auto"/>
                    <w:jc w:val="center"/>
                    <w:rPr>
                      <w:rFonts w:ascii="Times New Roman"/>
                      <w:color w:val="000000"/>
                      <w:sz w:val="21"/>
                      <w:szCs w:val="21"/>
                    </w:rPr>
                  </w:pPr>
                  <w:r>
                    <w:rPr>
                      <w:rFonts w:ascii="Times New Roman"/>
                      <w:color w:val="000000"/>
                      <w:sz w:val="21"/>
                      <w:szCs w:val="21"/>
                    </w:rPr>
                    <w:t>背景值（dB(A)）</w:t>
                  </w:r>
                </w:p>
              </w:tc>
              <w:tc>
                <w:tcPr>
                  <w:tcW w:w="831" w:type="pct"/>
                  <w:shd w:val="clear" w:color="auto" w:fill="auto"/>
                  <w:noWrap w:val="0"/>
                  <w:vAlign w:val="center"/>
                </w:tcPr>
                <w:p w14:paraId="7DC32B72">
                  <w:pPr>
                    <w:pStyle w:val="78"/>
                    <w:adjustRightInd/>
                    <w:spacing w:line="240" w:lineRule="auto"/>
                    <w:jc w:val="center"/>
                    <w:rPr>
                      <w:rFonts w:ascii="Times New Roman"/>
                      <w:color w:val="000000"/>
                      <w:sz w:val="21"/>
                      <w:szCs w:val="21"/>
                    </w:rPr>
                  </w:pPr>
                  <w:r>
                    <w:rPr>
                      <w:rFonts w:ascii="Times New Roman"/>
                      <w:color w:val="000000"/>
                      <w:sz w:val="21"/>
                      <w:szCs w:val="21"/>
                    </w:rPr>
                    <w:t>贡献值（dB(A)）</w:t>
                  </w:r>
                </w:p>
              </w:tc>
              <w:tc>
                <w:tcPr>
                  <w:tcW w:w="838" w:type="pct"/>
                  <w:shd w:val="clear" w:color="auto" w:fill="auto"/>
                  <w:noWrap w:val="0"/>
                  <w:vAlign w:val="center"/>
                </w:tcPr>
                <w:p w14:paraId="778B59B2">
                  <w:pPr>
                    <w:pStyle w:val="78"/>
                    <w:adjustRightInd/>
                    <w:spacing w:line="240" w:lineRule="auto"/>
                    <w:jc w:val="center"/>
                    <w:rPr>
                      <w:rFonts w:ascii="Times New Roman"/>
                      <w:color w:val="000000"/>
                      <w:sz w:val="21"/>
                      <w:szCs w:val="21"/>
                    </w:rPr>
                  </w:pPr>
                  <w:r>
                    <w:rPr>
                      <w:rFonts w:hint="eastAsia" w:ascii="Times New Roman"/>
                      <w:color w:val="000000"/>
                      <w:sz w:val="21"/>
                      <w:szCs w:val="21"/>
                    </w:rPr>
                    <w:t>叠加</w:t>
                  </w:r>
                  <w:r>
                    <w:rPr>
                      <w:rFonts w:ascii="Times New Roman"/>
                      <w:color w:val="000000"/>
                      <w:sz w:val="21"/>
                      <w:szCs w:val="21"/>
                    </w:rPr>
                    <w:t>值（dB(A)）</w:t>
                  </w:r>
                </w:p>
              </w:tc>
              <w:tc>
                <w:tcPr>
                  <w:tcW w:w="769" w:type="pct"/>
                  <w:shd w:val="clear" w:color="auto" w:fill="auto"/>
                  <w:noWrap w:val="0"/>
                  <w:vAlign w:val="center"/>
                </w:tcPr>
                <w:p w14:paraId="497776E7">
                  <w:pPr>
                    <w:pStyle w:val="78"/>
                    <w:adjustRightInd/>
                    <w:spacing w:line="240" w:lineRule="auto"/>
                    <w:jc w:val="center"/>
                    <w:rPr>
                      <w:rFonts w:ascii="Times New Roman"/>
                      <w:color w:val="000000"/>
                      <w:sz w:val="21"/>
                      <w:szCs w:val="21"/>
                    </w:rPr>
                  </w:pPr>
                  <w:r>
                    <w:rPr>
                      <w:rFonts w:ascii="Times New Roman"/>
                      <w:color w:val="000000"/>
                      <w:sz w:val="21"/>
                      <w:szCs w:val="21"/>
                    </w:rPr>
                    <w:t>标准限值（dB(A)）</w:t>
                  </w:r>
                </w:p>
              </w:tc>
            </w:tr>
            <w:tr w14:paraId="5E11BDB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restart"/>
                  <w:shd w:val="clear" w:color="auto" w:fill="auto"/>
                  <w:noWrap w:val="0"/>
                  <w:vAlign w:val="center"/>
                </w:tcPr>
                <w:p w14:paraId="205A0EB9">
                  <w:pPr>
                    <w:widowControl/>
                    <w:jc w:val="center"/>
                    <w:rPr>
                      <w:rFonts w:hint="eastAsia"/>
                      <w:color w:val="000000"/>
                      <w:szCs w:val="21"/>
                    </w:rPr>
                  </w:pPr>
                  <w:r>
                    <w:rPr>
                      <w:color w:val="000000"/>
                      <w:szCs w:val="21"/>
                    </w:rPr>
                    <w:t>项目西北侧</w:t>
                  </w:r>
                  <w:r>
                    <w:rPr>
                      <w:rFonts w:hint="eastAsia"/>
                      <w:color w:val="000000"/>
                      <w:szCs w:val="21"/>
                    </w:rPr>
                    <w:t>敏感点</w:t>
                  </w:r>
                </w:p>
              </w:tc>
              <w:tc>
                <w:tcPr>
                  <w:tcW w:w="756" w:type="pct"/>
                  <w:shd w:val="clear" w:color="auto" w:fill="auto"/>
                  <w:noWrap w:val="0"/>
                  <w:vAlign w:val="center"/>
                </w:tcPr>
                <w:p w14:paraId="0533F208">
                  <w:pPr>
                    <w:widowControl/>
                    <w:jc w:val="center"/>
                    <w:rPr>
                      <w:color w:val="000000"/>
                      <w:szCs w:val="21"/>
                    </w:rPr>
                  </w:pPr>
                  <w:r>
                    <w:rPr>
                      <w:color w:val="000000"/>
                      <w:szCs w:val="21"/>
                    </w:rPr>
                    <w:t>昼间</w:t>
                  </w:r>
                </w:p>
              </w:tc>
              <w:tc>
                <w:tcPr>
                  <w:tcW w:w="885" w:type="pct"/>
                  <w:shd w:val="clear" w:color="auto" w:fill="auto"/>
                  <w:noWrap w:val="0"/>
                  <w:vAlign w:val="center"/>
                </w:tcPr>
                <w:p w14:paraId="5AA9E438">
                  <w:pPr>
                    <w:widowControl/>
                    <w:jc w:val="center"/>
                    <w:rPr>
                      <w:color w:val="000000"/>
                      <w:szCs w:val="21"/>
                    </w:rPr>
                  </w:pPr>
                  <w:r>
                    <w:rPr>
                      <w:color w:val="000000"/>
                      <w:szCs w:val="21"/>
                    </w:rPr>
                    <w:t>56</w:t>
                  </w:r>
                </w:p>
              </w:tc>
              <w:tc>
                <w:tcPr>
                  <w:tcW w:w="831" w:type="pct"/>
                  <w:shd w:val="clear" w:color="auto" w:fill="auto"/>
                  <w:noWrap w:val="0"/>
                  <w:vAlign w:val="center"/>
                </w:tcPr>
                <w:p w14:paraId="2B67AA36">
                  <w:pPr>
                    <w:widowControl/>
                    <w:jc w:val="center"/>
                    <w:rPr>
                      <w:color w:val="000000"/>
                      <w:szCs w:val="21"/>
                    </w:rPr>
                  </w:pPr>
                  <w:r>
                    <w:rPr>
                      <w:rFonts w:hint="eastAsia"/>
                      <w:color w:val="000000"/>
                      <w:szCs w:val="21"/>
                    </w:rPr>
                    <w:t>17.9</w:t>
                  </w:r>
                </w:p>
              </w:tc>
              <w:tc>
                <w:tcPr>
                  <w:tcW w:w="838" w:type="pct"/>
                  <w:shd w:val="clear" w:color="auto" w:fill="auto"/>
                  <w:noWrap w:val="0"/>
                  <w:vAlign w:val="center"/>
                </w:tcPr>
                <w:p w14:paraId="195A3517">
                  <w:pPr>
                    <w:widowControl/>
                    <w:jc w:val="center"/>
                    <w:rPr>
                      <w:color w:val="000000"/>
                      <w:szCs w:val="21"/>
                    </w:rPr>
                  </w:pPr>
                  <w:r>
                    <w:rPr>
                      <w:color w:val="000000"/>
                      <w:szCs w:val="21"/>
                    </w:rPr>
                    <w:t>56</w:t>
                  </w:r>
                </w:p>
              </w:tc>
              <w:tc>
                <w:tcPr>
                  <w:tcW w:w="769" w:type="pct"/>
                  <w:shd w:val="clear" w:color="auto" w:fill="auto"/>
                  <w:noWrap w:val="0"/>
                  <w:vAlign w:val="center"/>
                </w:tcPr>
                <w:p w14:paraId="779A7051">
                  <w:pPr>
                    <w:widowControl/>
                    <w:jc w:val="center"/>
                    <w:rPr>
                      <w:color w:val="000000"/>
                      <w:szCs w:val="21"/>
                    </w:rPr>
                  </w:pPr>
                  <w:r>
                    <w:rPr>
                      <w:rFonts w:hint="eastAsia"/>
                      <w:color w:val="000000"/>
                      <w:szCs w:val="21"/>
                    </w:rPr>
                    <w:t>70</w:t>
                  </w:r>
                </w:p>
              </w:tc>
            </w:tr>
            <w:tr w14:paraId="71E6F7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PrEx>
              <w:trPr>
                <w:cantSplit/>
                <w:trHeight w:val="90" w:hRule="atLeast"/>
              </w:trPr>
              <w:tc>
                <w:tcPr>
                  <w:tcW w:w="918" w:type="pct"/>
                  <w:vMerge w:val="continue"/>
                  <w:shd w:val="clear" w:color="auto" w:fill="auto"/>
                  <w:noWrap w:val="0"/>
                  <w:vAlign w:val="center"/>
                </w:tcPr>
                <w:p w14:paraId="14A7B627">
                  <w:pPr>
                    <w:widowControl/>
                    <w:jc w:val="center"/>
                    <w:rPr>
                      <w:color w:val="000000"/>
                      <w:szCs w:val="21"/>
                    </w:rPr>
                  </w:pPr>
                </w:p>
              </w:tc>
              <w:tc>
                <w:tcPr>
                  <w:tcW w:w="756" w:type="pct"/>
                  <w:shd w:val="clear" w:color="auto" w:fill="auto"/>
                  <w:noWrap w:val="0"/>
                  <w:vAlign w:val="center"/>
                </w:tcPr>
                <w:p w14:paraId="52C7492F">
                  <w:pPr>
                    <w:snapToGrid w:val="0"/>
                    <w:jc w:val="center"/>
                    <w:rPr>
                      <w:color w:val="000000"/>
                      <w:szCs w:val="21"/>
                    </w:rPr>
                  </w:pPr>
                  <w:r>
                    <w:rPr>
                      <w:color w:val="000000"/>
                      <w:szCs w:val="21"/>
                    </w:rPr>
                    <w:t>夜间</w:t>
                  </w:r>
                </w:p>
              </w:tc>
              <w:tc>
                <w:tcPr>
                  <w:tcW w:w="885" w:type="pct"/>
                  <w:shd w:val="clear" w:color="auto" w:fill="auto"/>
                  <w:noWrap w:val="0"/>
                  <w:vAlign w:val="center"/>
                </w:tcPr>
                <w:p w14:paraId="5F3E5436">
                  <w:pPr>
                    <w:widowControl/>
                    <w:jc w:val="center"/>
                    <w:rPr>
                      <w:color w:val="000000"/>
                      <w:szCs w:val="21"/>
                    </w:rPr>
                  </w:pPr>
                  <w:r>
                    <w:rPr>
                      <w:color w:val="000000"/>
                      <w:szCs w:val="21"/>
                    </w:rPr>
                    <w:t>42</w:t>
                  </w:r>
                </w:p>
              </w:tc>
              <w:tc>
                <w:tcPr>
                  <w:tcW w:w="831" w:type="pct"/>
                  <w:shd w:val="clear" w:color="auto" w:fill="auto"/>
                  <w:noWrap w:val="0"/>
                  <w:vAlign w:val="center"/>
                </w:tcPr>
                <w:p w14:paraId="33E7A516">
                  <w:pPr>
                    <w:widowControl/>
                    <w:jc w:val="center"/>
                    <w:rPr>
                      <w:color w:val="000000"/>
                      <w:szCs w:val="21"/>
                    </w:rPr>
                  </w:pPr>
                  <w:r>
                    <w:rPr>
                      <w:rFonts w:hint="eastAsia"/>
                      <w:color w:val="000000"/>
                      <w:szCs w:val="21"/>
                    </w:rPr>
                    <w:t>17.9</w:t>
                  </w:r>
                </w:p>
              </w:tc>
              <w:tc>
                <w:tcPr>
                  <w:tcW w:w="838" w:type="pct"/>
                  <w:shd w:val="clear" w:color="auto" w:fill="auto"/>
                  <w:noWrap w:val="0"/>
                  <w:vAlign w:val="center"/>
                </w:tcPr>
                <w:p w14:paraId="1F13AFC5">
                  <w:pPr>
                    <w:widowControl/>
                    <w:jc w:val="center"/>
                    <w:rPr>
                      <w:color w:val="000000"/>
                      <w:szCs w:val="21"/>
                    </w:rPr>
                  </w:pPr>
                  <w:r>
                    <w:rPr>
                      <w:color w:val="000000"/>
                      <w:szCs w:val="21"/>
                    </w:rPr>
                    <w:t>42</w:t>
                  </w:r>
                </w:p>
              </w:tc>
              <w:tc>
                <w:tcPr>
                  <w:tcW w:w="769" w:type="pct"/>
                  <w:shd w:val="clear" w:color="auto" w:fill="auto"/>
                  <w:noWrap w:val="0"/>
                  <w:vAlign w:val="center"/>
                </w:tcPr>
                <w:p w14:paraId="7A7306CC">
                  <w:pPr>
                    <w:widowControl/>
                    <w:jc w:val="center"/>
                    <w:rPr>
                      <w:color w:val="000000"/>
                      <w:szCs w:val="21"/>
                    </w:rPr>
                  </w:pPr>
                  <w:r>
                    <w:rPr>
                      <w:rFonts w:hint="eastAsia"/>
                      <w:color w:val="000000"/>
                      <w:szCs w:val="21"/>
                    </w:rPr>
                    <w:t>55</w:t>
                  </w:r>
                </w:p>
              </w:tc>
            </w:tr>
            <w:tr w14:paraId="7F5C2CF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restart"/>
                  <w:shd w:val="clear" w:color="auto" w:fill="auto"/>
                  <w:noWrap w:val="0"/>
                  <w:vAlign w:val="center"/>
                </w:tcPr>
                <w:p w14:paraId="370B755E">
                  <w:pPr>
                    <w:widowControl/>
                    <w:jc w:val="center"/>
                    <w:rPr>
                      <w:color w:val="000000"/>
                      <w:szCs w:val="21"/>
                    </w:rPr>
                  </w:pPr>
                  <w:r>
                    <w:rPr>
                      <w:color w:val="000000"/>
                      <w:szCs w:val="21"/>
                    </w:rPr>
                    <w:t>项目东北侧</w:t>
                  </w:r>
                  <w:r>
                    <w:rPr>
                      <w:rFonts w:hint="eastAsia"/>
                      <w:color w:val="000000"/>
                      <w:szCs w:val="21"/>
                    </w:rPr>
                    <w:t>敏感点</w:t>
                  </w:r>
                </w:p>
              </w:tc>
              <w:tc>
                <w:tcPr>
                  <w:tcW w:w="756" w:type="pct"/>
                  <w:shd w:val="clear" w:color="auto" w:fill="auto"/>
                  <w:noWrap w:val="0"/>
                  <w:vAlign w:val="center"/>
                </w:tcPr>
                <w:p w14:paraId="518FEB45">
                  <w:pPr>
                    <w:snapToGrid w:val="0"/>
                    <w:jc w:val="center"/>
                    <w:rPr>
                      <w:color w:val="000000"/>
                      <w:szCs w:val="21"/>
                    </w:rPr>
                  </w:pPr>
                  <w:r>
                    <w:rPr>
                      <w:rFonts w:eastAsia="Arial"/>
                      <w:color w:val="000000"/>
                      <w:szCs w:val="21"/>
                    </w:rPr>
                    <w:t>昼间</w:t>
                  </w:r>
                </w:p>
              </w:tc>
              <w:tc>
                <w:tcPr>
                  <w:tcW w:w="885" w:type="pct"/>
                  <w:shd w:val="clear" w:color="auto" w:fill="auto"/>
                  <w:noWrap w:val="0"/>
                  <w:vAlign w:val="center"/>
                </w:tcPr>
                <w:p w14:paraId="628403E1">
                  <w:pPr>
                    <w:widowControl/>
                    <w:jc w:val="center"/>
                    <w:rPr>
                      <w:color w:val="000000"/>
                      <w:szCs w:val="21"/>
                    </w:rPr>
                  </w:pPr>
                  <w:r>
                    <w:rPr>
                      <w:color w:val="000000"/>
                      <w:szCs w:val="21"/>
                    </w:rPr>
                    <w:t>57</w:t>
                  </w:r>
                </w:p>
              </w:tc>
              <w:tc>
                <w:tcPr>
                  <w:tcW w:w="831" w:type="pct"/>
                  <w:shd w:val="clear" w:color="auto" w:fill="auto"/>
                  <w:noWrap w:val="0"/>
                  <w:vAlign w:val="center"/>
                </w:tcPr>
                <w:p w14:paraId="372427C2">
                  <w:pPr>
                    <w:widowControl/>
                    <w:jc w:val="center"/>
                    <w:rPr>
                      <w:color w:val="000000"/>
                      <w:szCs w:val="21"/>
                    </w:rPr>
                  </w:pPr>
                  <w:r>
                    <w:rPr>
                      <w:rFonts w:hint="eastAsia"/>
                      <w:color w:val="000000"/>
                      <w:szCs w:val="21"/>
                    </w:rPr>
                    <w:t>23.1</w:t>
                  </w:r>
                </w:p>
              </w:tc>
              <w:tc>
                <w:tcPr>
                  <w:tcW w:w="838" w:type="pct"/>
                  <w:shd w:val="clear" w:color="auto" w:fill="auto"/>
                  <w:noWrap w:val="0"/>
                  <w:vAlign w:val="center"/>
                </w:tcPr>
                <w:p w14:paraId="27FB96C7">
                  <w:pPr>
                    <w:widowControl/>
                    <w:jc w:val="center"/>
                    <w:rPr>
                      <w:color w:val="000000"/>
                      <w:szCs w:val="21"/>
                    </w:rPr>
                  </w:pPr>
                  <w:r>
                    <w:rPr>
                      <w:color w:val="000000"/>
                      <w:szCs w:val="21"/>
                    </w:rPr>
                    <w:t>57</w:t>
                  </w:r>
                </w:p>
              </w:tc>
              <w:tc>
                <w:tcPr>
                  <w:tcW w:w="769" w:type="pct"/>
                  <w:shd w:val="clear" w:color="auto" w:fill="auto"/>
                  <w:noWrap w:val="0"/>
                  <w:vAlign w:val="center"/>
                </w:tcPr>
                <w:p w14:paraId="0C90793A">
                  <w:pPr>
                    <w:widowControl/>
                    <w:jc w:val="center"/>
                    <w:rPr>
                      <w:color w:val="000000"/>
                      <w:szCs w:val="21"/>
                    </w:rPr>
                  </w:pPr>
                  <w:r>
                    <w:rPr>
                      <w:color w:val="000000"/>
                      <w:szCs w:val="21"/>
                    </w:rPr>
                    <w:t>60</w:t>
                  </w:r>
                </w:p>
              </w:tc>
            </w:tr>
            <w:tr w14:paraId="7F7949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continue"/>
                  <w:shd w:val="clear" w:color="auto" w:fill="auto"/>
                  <w:noWrap w:val="0"/>
                  <w:vAlign w:val="center"/>
                </w:tcPr>
                <w:p w14:paraId="56443309">
                  <w:pPr>
                    <w:widowControl/>
                    <w:jc w:val="center"/>
                    <w:rPr>
                      <w:color w:val="000000"/>
                      <w:szCs w:val="21"/>
                    </w:rPr>
                  </w:pPr>
                </w:p>
              </w:tc>
              <w:tc>
                <w:tcPr>
                  <w:tcW w:w="756" w:type="pct"/>
                  <w:shd w:val="clear" w:color="auto" w:fill="auto"/>
                  <w:noWrap w:val="0"/>
                  <w:vAlign w:val="center"/>
                </w:tcPr>
                <w:p w14:paraId="0C38E9A1">
                  <w:pPr>
                    <w:snapToGrid w:val="0"/>
                    <w:jc w:val="center"/>
                    <w:rPr>
                      <w:color w:val="000000"/>
                      <w:szCs w:val="21"/>
                    </w:rPr>
                  </w:pPr>
                  <w:r>
                    <w:rPr>
                      <w:color w:val="000000"/>
                      <w:szCs w:val="21"/>
                    </w:rPr>
                    <w:t>夜间</w:t>
                  </w:r>
                </w:p>
              </w:tc>
              <w:tc>
                <w:tcPr>
                  <w:tcW w:w="885" w:type="pct"/>
                  <w:shd w:val="clear" w:color="auto" w:fill="auto"/>
                  <w:noWrap w:val="0"/>
                  <w:vAlign w:val="center"/>
                </w:tcPr>
                <w:p w14:paraId="04099125">
                  <w:pPr>
                    <w:widowControl/>
                    <w:jc w:val="center"/>
                    <w:rPr>
                      <w:color w:val="000000"/>
                      <w:szCs w:val="21"/>
                    </w:rPr>
                  </w:pPr>
                  <w:r>
                    <w:rPr>
                      <w:color w:val="000000"/>
                      <w:szCs w:val="21"/>
                    </w:rPr>
                    <w:t>40</w:t>
                  </w:r>
                </w:p>
              </w:tc>
              <w:tc>
                <w:tcPr>
                  <w:tcW w:w="831" w:type="pct"/>
                  <w:shd w:val="clear" w:color="auto" w:fill="auto"/>
                  <w:noWrap w:val="0"/>
                  <w:vAlign w:val="center"/>
                </w:tcPr>
                <w:p w14:paraId="4B775777">
                  <w:pPr>
                    <w:widowControl/>
                    <w:jc w:val="center"/>
                    <w:rPr>
                      <w:color w:val="000000"/>
                      <w:szCs w:val="21"/>
                    </w:rPr>
                  </w:pPr>
                  <w:r>
                    <w:rPr>
                      <w:rFonts w:hint="eastAsia"/>
                      <w:color w:val="000000"/>
                      <w:szCs w:val="21"/>
                    </w:rPr>
                    <w:t>23.1</w:t>
                  </w:r>
                </w:p>
              </w:tc>
              <w:tc>
                <w:tcPr>
                  <w:tcW w:w="838" w:type="pct"/>
                  <w:shd w:val="clear" w:color="auto" w:fill="auto"/>
                  <w:noWrap w:val="0"/>
                  <w:vAlign w:val="center"/>
                </w:tcPr>
                <w:p w14:paraId="1DC3B616">
                  <w:pPr>
                    <w:widowControl/>
                    <w:jc w:val="center"/>
                    <w:rPr>
                      <w:color w:val="000000"/>
                      <w:szCs w:val="21"/>
                    </w:rPr>
                  </w:pPr>
                  <w:r>
                    <w:rPr>
                      <w:color w:val="000000"/>
                      <w:szCs w:val="21"/>
                    </w:rPr>
                    <w:t>40</w:t>
                  </w:r>
                  <w:r>
                    <w:rPr>
                      <w:rFonts w:hint="eastAsia"/>
                      <w:color w:val="000000"/>
                      <w:szCs w:val="21"/>
                    </w:rPr>
                    <w:t>.1</w:t>
                  </w:r>
                </w:p>
              </w:tc>
              <w:tc>
                <w:tcPr>
                  <w:tcW w:w="769" w:type="pct"/>
                  <w:shd w:val="clear" w:color="auto" w:fill="auto"/>
                  <w:noWrap w:val="0"/>
                  <w:vAlign w:val="center"/>
                </w:tcPr>
                <w:p w14:paraId="5B801B7C">
                  <w:pPr>
                    <w:widowControl/>
                    <w:jc w:val="center"/>
                    <w:rPr>
                      <w:color w:val="000000"/>
                      <w:szCs w:val="21"/>
                    </w:rPr>
                  </w:pPr>
                  <w:r>
                    <w:rPr>
                      <w:color w:val="000000"/>
                      <w:szCs w:val="21"/>
                    </w:rPr>
                    <w:t>50</w:t>
                  </w:r>
                </w:p>
              </w:tc>
            </w:tr>
            <w:tr w14:paraId="7012D67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restart"/>
                  <w:shd w:val="clear" w:color="auto" w:fill="auto"/>
                  <w:noWrap w:val="0"/>
                  <w:vAlign w:val="center"/>
                </w:tcPr>
                <w:p w14:paraId="4EE74D79">
                  <w:pPr>
                    <w:widowControl/>
                    <w:jc w:val="center"/>
                    <w:rPr>
                      <w:color w:val="000000"/>
                      <w:szCs w:val="21"/>
                    </w:rPr>
                  </w:pPr>
                  <w:r>
                    <w:rPr>
                      <w:color w:val="000000"/>
                      <w:szCs w:val="21"/>
                    </w:rPr>
                    <w:t>项目东侧</w:t>
                  </w:r>
                  <w:r>
                    <w:rPr>
                      <w:rFonts w:hint="eastAsia"/>
                      <w:color w:val="000000"/>
                      <w:szCs w:val="21"/>
                    </w:rPr>
                    <w:t>敏感点</w:t>
                  </w:r>
                </w:p>
              </w:tc>
              <w:tc>
                <w:tcPr>
                  <w:tcW w:w="756" w:type="pct"/>
                  <w:shd w:val="clear" w:color="auto" w:fill="auto"/>
                  <w:noWrap w:val="0"/>
                  <w:vAlign w:val="center"/>
                </w:tcPr>
                <w:p w14:paraId="5DE2E4D1">
                  <w:pPr>
                    <w:snapToGrid w:val="0"/>
                    <w:jc w:val="center"/>
                    <w:rPr>
                      <w:color w:val="000000"/>
                      <w:szCs w:val="21"/>
                    </w:rPr>
                  </w:pPr>
                  <w:r>
                    <w:rPr>
                      <w:rFonts w:eastAsia="Arial"/>
                      <w:color w:val="000000"/>
                      <w:szCs w:val="21"/>
                    </w:rPr>
                    <w:t>昼间</w:t>
                  </w:r>
                </w:p>
              </w:tc>
              <w:tc>
                <w:tcPr>
                  <w:tcW w:w="885" w:type="pct"/>
                  <w:shd w:val="clear" w:color="auto" w:fill="auto"/>
                  <w:noWrap w:val="0"/>
                  <w:vAlign w:val="center"/>
                </w:tcPr>
                <w:p w14:paraId="2B40A1BD">
                  <w:pPr>
                    <w:widowControl/>
                    <w:jc w:val="center"/>
                    <w:rPr>
                      <w:color w:val="000000"/>
                      <w:szCs w:val="21"/>
                    </w:rPr>
                  </w:pPr>
                  <w:r>
                    <w:rPr>
                      <w:color w:val="000000"/>
                      <w:szCs w:val="21"/>
                    </w:rPr>
                    <w:t>48</w:t>
                  </w:r>
                </w:p>
              </w:tc>
              <w:tc>
                <w:tcPr>
                  <w:tcW w:w="831" w:type="pct"/>
                  <w:shd w:val="clear" w:color="auto" w:fill="auto"/>
                  <w:noWrap w:val="0"/>
                  <w:vAlign w:val="center"/>
                </w:tcPr>
                <w:p w14:paraId="3F64F748">
                  <w:pPr>
                    <w:widowControl/>
                    <w:jc w:val="center"/>
                    <w:rPr>
                      <w:color w:val="000000"/>
                      <w:szCs w:val="21"/>
                    </w:rPr>
                  </w:pPr>
                  <w:r>
                    <w:rPr>
                      <w:rFonts w:hint="eastAsia"/>
                      <w:color w:val="000000"/>
                      <w:szCs w:val="21"/>
                    </w:rPr>
                    <w:t>39.3</w:t>
                  </w:r>
                </w:p>
              </w:tc>
              <w:tc>
                <w:tcPr>
                  <w:tcW w:w="838" w:type="pct"/>
                  <w:shd w:val="clear" w:color="auto" w:fill="auto"/>
                  <w:noWrap w:val="0"/>
                  <w:vAlign w:val="center"/>
                </w:tcPr>
                <w:p w14:paraId="11F1CDBC">
                  <w:pPr>
                    <w:widowControl/>
                    <w:jc w:val="center"/>
                    <w:rPr>
                      <w:color w:val="000000"/>
                      <w:szCs w:val="21"/>
                    </w:rPr>
                  </w:pPr>
                  <w:r>
                    <w:rPr>
                      <w:color w:val="000000"/>
                      <w:szCs w:val="21"/>
                    </w:rPr>
                    <w:t>48</w:t>
                  </w:r>
                  <w:r>
                    <w:rPr>
                      <w:rFonts w:hint="eastAsia"/>
                      <w:color w:val="000000"/>
                      <w:szCs w:val="21"/>
                    </w:rPr>
                    <w:t>.6</w:t>
                  </w:r>
                </w:p>
              </w:tc>
              <w:tc>
                <w:tcPr>
                  <w:tcW w:w="769" w:type="pct"/>
                  <w:shd w:val="clear" w:color="auto" w:fill="auto"/>
                  <w:noWrap w:val="0"/>
                  <w:vAlign w:val="center"/>
                </w:tcPr>
                <w:p w14:paraId="06E50AA0">
                  <w:pPr>
                    <w:widowControl/>
                    <w:jc w:val="center"/>
                    <w:rPr>
                      <w:color w:val="000000"/>
                      <w:szCs w:val="21"/>
                    </w:rPr>
                  </w:pPr>
                  <w:r>
                    <w:rPr>
                      <w:color w:val="000000"/>
                      <w:szCs w:val="21"/>
                    </w:rPr>
                    <w:t>60</w:t>
                  </w:r>
                </w:p>
              </w:tc>
            </w:tr>
            <w:tr w14:paraId="045498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continue"/>
                  <w:shd w:val="clear" w:color="auto" w:fill="auto"/>
                  <w:noWrap w:val="0"/>
                  <w:vAlign w:val="center"/>
                </w:tcPr>
                <w:p w14:paraId="106A54F4">
                  <w:pPr>
                    <w:widowControl/>
                    <w:jc w:val="center"/>
                    <w:rPr>
                      <w:color w:val="000000"/>
                      <w:szCs w:val="21"/>
                    </w:rPr>
                  </w:pPr>
                </w:p>
              </w:tc>
              <w:tc>
                <w:tcPr>
                  <w:tcW w:w="756" w:type="pct"/>
                  <w:shd w:val="clear" w:color="auto" w:fill="auto"/>
                  <w:noWrap w:val="0"/>
                  <w:vAlign w:val="center"/>
                </w:tcPr>
                <w:p w14:paraId="491DA97A">
                  <w:pPr>
                    <w:snapToGrid w:val="0"/>
                    <w:jc w:val="center"/>
                    <w:rPr>
                      <w:color w:val="000000"/>
                      <w:szCs w:val="21"/>
                    </w:rPr>
                  </w:pPr>
                  <w:r>
                    <w:rPr>
                      <w:color w:val="000000"/>
                      <w:szCs w:val="21"/>
                    </w:rPr>
                    <w:t>夜间</w:t>
                  </w:r>
                </w:p>
              </w:tc>
              <w:tc>
                <w:tcPr>
                  <w:tcW w:w="885" w:type="pct"/>
                  <w:shd w:val="clear" w:color="auto" w:fill="auto"/>
                  <w:noWrap w:val="0"/>
                  <w:vAlign w:val="center"/>
                </w:tcPr>
                <w:p w14:paraId="0E63D1AA">
                  <w:pPr>
                    <w:widowControl/>
                    <w:jc w:val="center"/>
                    <w:rPr>
                      <w:color w:val="000000"/>
                      <w:szCs w:val="21"/>
                    </w:rPr>
                  </w:pPr>
                  <w:r>
                    <w:rPr>
                      <w:color w:val="000000"/>
                      <w:szCs w:val="21"/>
                    </w:rPr>
                    <w:t>42</w:t>
                  </w:r>
                </w:p>
              </w:tc>
              <w:tc>
                <w:tcPr>
                  <w:tcW w:w="831" w:type="pct"/>
                  <w:shd w:val="clear" w:color="auto" w:fill="auto"/>
                  <w:noWrap w:val="0"/>
                  <w:vAlign w:val="center"/>
                </w:tcPr>
                <w:p w14:paraId="6538B6BA">
                  <w:pPr>
                    <w:widowControl/>
                    <w:jc w:val="center"/>
                    <w:rPr>
                      <w:color w:val="000000"/>
                      <w:szCs w:val="21"/>
                    </w:rPr>
                  </w:pPr>
                  <w:r>
                    <w:rPr>
                      <w:rFonts w:hint="eastAsia"/>
                      <w:color w:val="000000"/>
                      <w:szCs w:val="21"/>
                    </w:rPr>
                    <w:t>39.3</w:t>
                  </w:r>
                </w:p>
              </w:tc>
              <w:tc>
                <w:tcPr>
                  <w:tcW w:w="838" w:type="pct"/>
                  <w:shd w:val="clear" w:color="auto" w:fill="auto"/>
                  <w:noWrap w:val="0"/>
                  <w:vAlign w:val="center"/>
                </w:tcPr>
                <w:p w14:paraId="15E8243B">
                  <w:pPr>
                    <w:widowControl/>
                    <w:jc w:val="center"/>
                    <w:rPr>
                      <w:color w:val="000000"/>
                      <w:szCs w:val="21"/>
                    </w:rPr>
                  </w:pPr>
                  <w:r>
                    <w:rPr>
                      <w:color w:val="000000"/>
                      <w:szCs w:val="21"/>
                    </w:rPr>
                    <w:t>4</w:t>
                  </w:r>
                  <w:r>
                    <w:rPr>
                      <w:rFonts w:hint="eastAsia"/>
                      <w:color w:val="000000"/>
                      <w:szCs w:val="21"/>
                    </w:rPr>
                    <w:t>3.9</w:t>
                  </w:r>
                </w:p>
              </w:tc>
              <w:tc>
                <w:tcPr>
                  <w:tcW w:w="769" w:type="pct"/>
                  <w:shd w:val="clear" w:color="auto" w:fill="auto"/>
                  <w:noWrap w:val="0"/>
                  <w:vAlign w:val="center"/>
                </w:tcPr>
                <w:p w14:paraId="024A7C8B">
                  <w:pPr>
                    <w:widowControl/>
                    <w:jc w:val="center"/>
                    <w:rPr>
                      <w:color w:val="000000"/>
                      <w:szCs w:val="21"/>
                    </w:rPr>
                  </w:pPr>
                  <w:r>
                    <w:rPr>
                      <w:color w:val="000000"/>
                      <w:szCs w:val="21"/>
                    </w:rPr>
                    <w:t>50</w:t>
                  </w:r>
                </w:p>
              </w:tc>
            </w:tr>
            <w:tr w14:paraId="1A1148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restart"/>
                  <w:shd w:val="clear" w:color="auto" w:fill="auto"/>
                  <w:noWrap w:val="0"/>
                  <w:vAlign w:val="center"/>
                </w:tcPr>
                <w:p w14:paraId="261E2921">
                  <w:pPr>
                    <w:widowControl/>
                    <w:jc w:val="center"/>
                    <w:rPr>
                      <w:color w:val="000000"/>
                      <w:szCs w:val="21"/>
                    </w:rPr>
                  </w:pPr>
                  <w:r>
                    <w:rPr>
                      <w:color w:val="000000"/>
                      <w:szCs w:val="21"/>
                    </w:rPr>
                    <w:t>项目东南侧</w:t>
                  </w:r>
                  <w:r>
                    <w:rPr>
                      <w:rFonts w:hint="eastAsia"/>
                      <w:color w:val="000000"/>
                      <w:szCs w:val="21"/>
                    </w:rPr>
                    <w:t>敏感点</w:t>
                  </w:r>
                </w:p>
              </w:tc>
              <w:tc>
                <w:tcPr>
                  <w:tcW w:w="756" w:type="pct"/>
                  <w:shd w:val="clear" w:color="auto" w:fill="auto"/>
                  <w:noWrap w:val="0"/>
                  <w:vAlign w:val="center"/>
                </w:tcPr>
                <w:p w14:paraId="29E061BF">
                  <w:pPr>
                    <w:snapToGrid w:val="0"/>
                    <w:jc w:val="center"/>
                    <w:rPr>
                      <w:color w:val="000000"/>
                      <w:szCs w:val="21"/>
                    </w:rPr>
                  </w:pPr>
                  <w:r>
                    <w:rPr>
                      <w:rFonts w:eastAsia="Arial"/>
                      <w:color w:val="000000"/>
                      <w:szCs w:val="21"/>
                    </w:rPr>
                    <w:t>昼间</w:t>
                  </w:r>
                </w:p>
              </w:tc>
              <w:tc>
                <w:tcPr>
                  <w:tcW w:w="885" w:type="pct"/>
                  <w:shd w:val="clear" w:color="auto" w:fill="auto"/>
                  <w:noWrap w:val="0"/>
                  <w:vAlign w:val="center"/>
                </w:tcPr>
                <w:p w14:paraId="1B2CE857">
                  <w:pPr>
                    <w:widowControl/>
                    <w:jc w:val="center"/>
                    <w:rPr>
                      <w:color w:val="000000"/>
                      <w:szCs w:val="21"/>
                    </w:rPr>
                  </w:pPr>
                  <w:r>
                    <w:rPr>
                      <w:color w:val="000000"/>
                      <w:szCs w:val="21"/>
                    </w:rPr>
                    <w:t>47</w:t>
                  </w:r>
                </w:p>
              </w:tc>
              <w:tc>
                <w:tcPr>
                  <w:tcW w:w="831" w:type="pct"/>
                  <w:shd w:val="clear" w:color="auto" w:fill="auto"/>
                  <w:noWrap w:val="0"/>
                  <w:vAlign w:val="center"/>
                </w:tcPr>
                <w:p w14:paraId="5C344E3D">
                  <w:pPr>
                    <w:widowControl/>
                    <w:jc w:val="center"/>
                    <w:rPr>
                      <w:color w:val="000000"/>
                      <w:szCs w:val="21"/>
                    </w:rPr>
                  </w:pPr>
                  <w:r>
                    <w:rPr>
                      <w:rFonts w:hint="eastAsia"/>
                      <w:color w:val="000000"/>
                      <w:szCs w:val="21"/>
                    </w:rPr>
                    <w:t>33.5</w:t>
                  </w:r>
                </w:p>
              </w:tc>
              <w:tc>
                <w:tcPr>
                  <w:tcW w:w="838" w:type="pct"/>
                  <w:shd w:val="clear" w:color="auto" w:fill="auto"/>
                  <w:noWrap w:val="0"/>
                  <w:vAlign w:val="center"/>
                </w:tcPr>
                <w:p w14:paraId="6400B619">
                  <w:pPr>
                    <w:widowControl/>
                    <w:jc w:val="center"/>
                    <w:rPr>
                      <w:color w:val="000000"/>
                      <w:szCs w:val="21"/>
                    </w:rPr>
                  </w:pPr>
                  <w:r>
                    <w:rPr>
                      <w:color w:val="000000"/>
                      <w:szCs w:val="21"/>
                    </w:rPr>
                    <w:t>47.</w:t>
                  </w:r>
                  <w:r>
                    <w:rPr>
                      <w:rFonts w:hint="eastAsia"/>
                      <w:color w:val="000000"/>
                      <w:szCs w:val="21"/>
                    </w:rPr>
                    <w:t>2</w:t>
                  </w:r>
                </w:p>
              </w:tc>
              <w:tc>
                <w:tcPr>
                  <w:tcW w:w="769" w:type="pct"/>
                  <w:shd w:val="clear" w:color="auto" w:fill="auto"/>
                  <w:noWrap w:val="0"/>
                  <w:vAlign w:val="center"/>
                </w:tcPr>
                <w:p w14:paraId="7CDD4E24">
                  <w:pPr>
                    <w:widowControl/>
                    <w:jc w:val="center"/>
                    <w:rPr>
                      <w:color w:val="000000"/>
                      <w:szCs w:val="21"/>
                    </w:rPr>
                  </w:pPr>
                  <w:r>
                    <w:rPr>
                      <w:color w:val="000000"/>
                      <w:szCs w:val="21"/>
                    </w:rPr>
                    <w:t>60</w:t>
                  </w:r>
                </w:p>
              </w:tc>
            </w:tr>
            <w:tr w14:paraId="2C23AC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continue"/>
                  <w:shd w:val="clear" w:color="auto" w:fill="auto"/>
                  <w:noWrap w:val="0"/>
                  <w:vAlign w:val="center"/>
                </w:tcPr>
                <w:p w14:paraId="5A821DBF">
                  <w:pPr>
                    <w:widowControl/>
                    <w:jc w:val="center"/>
                    <w:rPr>
                      <w:color w:val="000000"/>
                      <w:szCs w:val="21"/>
                    </w:rPr>
                  </w:pPr>
                </w:p>
              </w:tc>
              <w:tc>
                <w:tcPr>
                  <w:tcW w:w="756" w:type="pct"/>
                  <w:shd w:val="clear" w:color="auto" w:fill="auto"/>
                  <w:noWrap w:val="0"/>
                  <w:vAlign w:val="center"/>
                </w:tcPr>
                <w:p w14:paraId="2AC34E66">
                  <w:pPr>
                    <w:snapToGrid w:val="0"/>
                    <w:jc w:val="center"/>
                    <w:rPr>
                      <w:color w:val="000000"/>
                      <w:szCs w:val="21"/>
                    </w:rPr>
                  </w:pPr>
                  <w:r>
                    <w:rPr>
                      <w:color w:val="000000"/>
                      <w:szCs w:val="21"/>
                    </w:rPr>
                    <w:t>夜间</w:t>
                  </w:r>
                </w:p>
              </w:tc>
              <w:tc>
                <w:tcPr>
                  <w:tcW w:w="885" w:type="pct"/>
                  <w:shd w:val="clear" w:color="auto" w:fill="auto"/>
                  <w:noWrap w:val="0"/>
                  <w:vAlign w:val="center"/>
                </w:tcPr>
                <w:p w14:paraId="3A4795FA">
                  <w:pPr>
                    <w:widowControl/>
                    <w:jc w:val="center"/>
                    <w:rPr>
                      <w:color w:val="000000"/>
                      <w:szCs w:val="21"/>
                    </w:rPr>
                  </w:pPr>
                  <w:r>
                    <w:rPr>
                      <w:color w:val="000000"/>
                      <w:szCs w:val="21"/>
                    </w:rPr>
                    <w:t>39</w:t>
                  </w:r>
                </w:p>
              </w:tc>
              <w:tc>
                <w:tcPr>
                  <w:tcW w:w="831" w:type="pct"/>
                  <w:shd w:val="clear" w:color="auto" w:fill="auto"/>
                  <w:noWrap w:val="0"/>
                  <w:vAlign w:val="center"/>
                </w:tcPr>
                <w:p w14:paraId="622551F6">
                  <w:pPr>
                    <w:widowControl/>
                    <w:jc w:val="center"/>
                    <w:rPr>
                      <w:color w:val="000000"/>
                      <w:szCs w:val="21"/>
                    </w:rPr>
                  </w:pPr>
                  <w:r>
                    <w:rPr>
                      <w:rFonts w:hint="eastAsia"/>
                      <w:color w:val="000000"/>
                      <w:szCs w:val="21"/>
                    </w:rPr>
                    <w:t>33.5</w:t>
                  </w:r>
                </w:p>
              </w:tc>
              <w:tc>
                <w:tcPr>
                  <w:tcW w:w="838" w:type="pct"/>
                  <w:shd w:val="clear" w:color="auto" w:fill="auto"/>
                  <w:noWrap w:val="0"/>
                  <w:vAlign w:val="center"/>
                </w:tcPr>
                <w:p w14:paraId="79328402">
                  <w:pPr>
                    <w:widowControl/>
                    <w:jc w:val="center"/>
                    <w:rPr>
                      <w:color w:val="000000"/>
                      <w:szCs w:val="21"/>
                    </w:rPr>
                  </w:pPr>
                  <w:r>
                    <w:rPr>
                      <w:rFonts w:hint="eastAsia"/>
                      <w:color w:val="000000"/>
                      <w:szCs w:val="21"/>
                    </w:rPr>
                    <w:t>40.1</w:t>
                  </w:r>
                </w:p>
              </w:tc>
              <w:tc>
                <w:tcPr>
                  <w:tcW w:w="769" w:type="pct"/>
                  <w:shd w:val="clear" w:color="auto" w:fill="auto"/>
                  <w:noWrap w:val="0"/>
                  <w:vAlign w:val="center"/>
                </w:tcPr>
                <w:p w14:paraId="0FB18B68">
                  <w:pPr>
                    <w:widowControl/>
                    <w:jc w:val="center"/>
                    <w:rPr>
                      <w:color w:val="000000"/>
                      <w:szCs w:val="21"/>
                    </w:rPr>
                  </w:pPr>
                  <w:r>
                    <w:rPr>
                      <w:color w:val="000000"/>
                      <w:szCs w:val="21"/>
                    </w:rPr>
                    <w:t>50</w:t>
                  </w:r>
                </w:p>
              </w:tc>
            </w:tr>
            <w:tr w14:paraId="73ED31E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18" w:type="pct"/>
                  <w:vMerge w:val="restart"/>
                  <w:shd w:val="clear" w:color="auto" w:fill="auto"/>
                  <w:noWrap w:val="0"/>
                  <w:vAlign w:val="center"/>
                </w:tcPr>
                <w:p w14:paraId="05F1DDA0">
                  <w:pPr>
                    <w:widowControl/>
                    <w:jc w:val="center"/>
                    <w:rPr>
                      <w:color w:val="000000"/>
                      <w:szCs w:val="21"/>
                    </w:rPr>
                  </w:pPr>
                  <w:r>
                    <w:rPr>
                      <w:szCs w:val="21"/>
                    </w:rPr>
                    <w:t>项目西南侧敏感点处</w:t>
                  </w:r>
                </w:p>
              </w:tc>
              <w:tc>
                <w:tcPr>
                  <w:tcW w:w="756" w:type="pct"/>
                  <w:shd w:val="clear" w:color="auto" w:fill="auto"/>
                  <w:noWrap w:val="0"/>
                  <w:vAlign w:val="center"/>
                </w:tcPr>
                <w:p w14:paraId="51F25EAB">
                  <w:pPr>
                    <w:snapToGrid w:val="0"/>
                    <w:jc w:val="center"/>
                    <w:rPr>
                      <w:color w:val="000000"/>
                      <w:szCs w:val="21"/>
                    </w:rPr>
                  </w:pPr>
                  <w:r>
                    <w:rPr>
                      <w:rFonts w:eastAsia="Arial"/>
                      <w:color w:val="000000"/>
                      <w:szCs w:val="21"/>
                    </w:rPr>
                    <w:t>昼间</w:t>
                  </w:r>
                </w:p>
              </w:tc>
              <w:tc>
                <w:tcPr>
                  <w:tcW w:w="885" w:type="pct"/>
                  <w:shd w:val="clear" w:color="auto" w:fill="auto"/>
                  <w:noWrap w:val="0"/>
                  <w:vAlign w:val="center"/>
                </w:tcPr>
                <w:p w14:paraId="41197511">
                  <w:pPr>
                    <w:widowControl/>
                    <w:jc w:val="center"/>
                    <w:rPr>
                      <w:color w:val="000000"/>
                      <w:szCs w:val="21"/>
                    </w:rPr>
                  </w:pPr>
                  <w:r>
                    <w:rPr>
                      <w:color w:val="000000"/>
                      <w:szCs w:val="21"/>
                    </w:rPr>
                    <w:t>57</w:t>
                  </w:r>
                </w:p>
              </w:tc>
              <w:tc>
                <w:tcPr>
                  <w:tcW w:w="831" w:type="pct"/>
                  <w:shd w:val="clear" w:color="auto" w:fill="auto"/>
                  <w:noWrap w:val="0"/>
                  <w:vAlign w:val="center"/>
                </w:tcPr>
                <w:p w14:paraId="02CB9326">
                  <w:pPr>
                    <w:widowControl/>
                    <w:jc w:val="center"/>
                    <w:rPr>
                      <w:color w:val="000000"/>
                      <w:szCs w:val="21"/>
                    </w:rPr>
                  </w:pPr>
                  <w:r>
                    <w:rPr>
                      <w:rFonts w:hint="eastAsia"/>
                      <w:color w:val="000000"/>
                      <w:szCs w:val="21"/>
                    </w:rPr>
                    <w:t>23</w:t>
                  </w:r>
                </w:p>
              </w:tc>
              <w:tc>
                <w:tcPr>
                  <w:tcW w:w="838" w:type="pct"/>
                  <w:shd w:val="clear" w:color="auto" w:fill="auto"/>
                  <w:noWrap w:val="0"/>
                  <w:vAlign w:val="center"/>
                </w:tcPr>
                <w:p w14:paraId="638EBFC9">
                  <w:pPr>
                    <w:widowControl/>
                    <w:jc w:val="center"/>
                    <w:rPr>
                      <w:color w:val="000000"/>
                      <w:szCs w:val="21"/>
                    </w:rPr>
                  </w:pPr>
                  <w:r>
                    <w:rPr>
                      <w:color w:val="000000"/>
                      <w:szCs w:val="21"/>
                    </w:rPr>
                    <w:t>57</w:t>
                  </w:r>
                </w:p>
              </w:tc>
              <w:tc>
                <w:tcPr>
                  <w:tcW w:w="1219" w:type="dxa"/>
                  <w:shd w:val="clear" w:color="auto" w:fill="auto"/>
                  <w:noWrap w:val="0"/>
                  <w:vAlign w:val="center"/>
                </w:tcPr>
                <w:p w14:paraId="07655310">
                  <w:pPr>
                    <w:widowControl/>
                    <w:jc w:val="center"/>
                    <w:rPr>
                      <w:color w:val="000000"/>
                      <w:szCs w:val="21"/>
                    </w:rPr>
                  </w:pPr>
                  <w:r>
                    <w:rPr>
                      <w:rFonts w:hint="eastAsia"/>
                      <w:color w:val="000000"/>
                      <w:szCs w:val="21"/>
                    </w:rPr>
                    <w:t>70</w:t>
                  </w:r>
                </w:p>
              </w:tc>
            </w:tr>
            <w:tr w14:paraId="7B0823F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continue"/>
                  <w:shd w:val="clear" w:color="auto" w:fill="auto"/>
                  <w:noWrap w:val="0"/>
                  <w:vAlign w:val="center"/>
                </w:tcPr>
                <w:p w14:paraId="16972404">
                  <w:pPr>
                    <w:widowControl/>
                    <w:jc w:val="center"/>
                    <w:rPr>
                      <w:color w:val="000000"/>
                      <w:szCs w:val="21"/>
                    </w:rPr>
                  </w:pPr>
                </w:p>
              </w:tc>
              <w:tc>
                <w:tcPr>
                  <w:tcW w:w="756" w:type="pct"/>
                  <w:shd w:val="clear" w:color="auto" w:fill="auto"/>
                  <w:noWrap w:val="0"/>
                  <w:vAlign w:val="center"/>
                </w:tcPr>
                <w:p w14:paraId="78362C6E">
                  <w:pPr>
                    <w:snapToGrid w:val="0"/>
                    <w:jc w:val="center"/>
                    <w:rPr>
                      <w:color w:val="000000"/>
                      <w:szCs w:val="21"/>
                    </w:rPr>
                  </w:pPr>
                  <w:r>
                    <w:rPr>
                      <w:color w:val="000000"/>
                      <w:szCs w:val="21"/>
                    </w:rPr>
                    <w:t>夜间</w:t>
                  </w:r>
                </w:p>
              </w:tc>
              <w:tc>
                <w:tcPr>
                  <w:tcW w:w="885" w:type="pct"/>
                  <w:shd w:val="clear" w:color="auto" w:fill="auto"/>
                  <w:noWrap w:val="0"/>
                  <w:vAlign w:val="center"/>
                </w:tcPr>
                <w:p w14:paraId="38F3778C">
                  <w:pPr>
                    <w:widowControl/>
                    <w:jc w:val="center"/>
                    <w:rPr>
                      <w:color w:val="000000"/>
                      <w:szCs w:val="21"/>
                    </w:rPr>
                  </w:pPr>
                  <w:r>
                    <w:rPr>
                      <w:color w:val="000000"/>
                      <w:szCs w:val="21"/>
                    </w:rPr>
                    <w:t>44</w:t>
                  </w:r>
                </w:p>
              </w:tc>
              <w:tc>
                <w:tcPr>
                  <w:tcW w:w="831" w:type="pct"/>
                  <w:shd w:val="clear" w:color="auto" w:fill="auto"/>
                  <w:noWrap w:val="0"/>
                  <w:vAlign w:val="center"/>
                </w:tcPr>
                <w:p w14:paraId="690B778A">
                  <w:pPr>
                    <w:widowControl/>
                    <w:jc w:val="center"/>
                    <w:rPr>
                      <w:color w:val="000000"/>
                      <w:szCs w:val="21"/>
                    </w:rPr>
                  </w:pPr>
                  <w:r>
                    <w:rPr>
                      <w:rFonts w:hint="eastAsia"/>
                      <w:color w:val="000000"/>
                      <w:szCs w:val="21"/>
                    </w:rPr>
                    <w:t>23</w:t>
                  </w:r>
                </w:p>
              </w:tc>
              <w:tc>
                <w:tcPr>
                  <w:tcW w:w="838" w:type="pct"/>
                  <w:shd w:val="clear" w:color="auto" w:fill="auto"/>
                  <w:noWrap w:val="0"/>
                  <w:vAlign w:val="center"/>
                </w:tcPr>
                <w:p w14:paraId="65B675AF">
                  <w:pPr>
                    <w:widowControl/>
                    <w:jc w:val="center"/>
                    <w:rPr>
                      <w:color w:val="000000"/>
                      <w:szCs w:val="21"/>
                    </w:rPr>
                  </w:pPr>
                  <w:r>
                    <w:rPr>
                      <w:color w:val="000000"/>
                      <w:szCs w:val="21"/>
                    </w:rPr>
                    <w:t>44</w:t>
                  </w:r>
                </w:p>
              </w:tc>
              <w:tc>
                <w:tcPr>
                  <w:tcW w:w="1219" w:type="dxa"/>
                  <w:shd w:val="clear" w:color="auto" w:fill="auto"/>
                  <w:noWrap w:val="0"/>
                  <w:vAlign w:val="center"/>
                </w:tcPr>
                <w:p w14:paraId="71848829">
                  <w:pPr>
                    <w:widowControl/>
                    <w:jc w:val="center"/>
                    <w:rPr>
                      <w:color w:val="000000"/>
                      <w:szCs w:val="21"/>
                    </w:rPr>
                  </w:pPr>
                  <w:r>
                    <w:rPr>
                      <w:rFonts w:hint="eastAsia"/>
                      <w:color w:val="000000"/>
                      <w:szCs w:val="21"/>
                    </w:rPr>
                    <w:t>55</w:t>
                  </w:r>
                </w:p>
              </w:tc>
            </w:tr>
            <w:tr w14:paraId="0B5699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108" w:type="dxa"/>
                  <w:bottom w:w="0" w:type="dxa"/>
                  <w:right w:w="108" w:type="dxa"/>
                </w:tblCellMar>
              </w:tblPrEx>
              <w:trPr>
                <w:cantSplit/>
                <w:trHeight w:val="90" w:hRule="atLeast"/>
              </w:trPr>
              <w:tc>
                <w:tcPr>
                  <w:tcW w:w="918" w:type="pct"/>
                  <w:vMerge w:val="restart"/>
                  <w:shd w:val="clear" w:color="auto" w:fill="auto"/>
                  <w:noWrap w:val="0"/>
                  <w:vAlign w:val="center"/>
                </w:tcPr>
                <w:p w14:paraId="59167CB1">
                  <w:pPr>
                    <w:widowControl/>
                    <w:jc w:val="center"/>
                    <w:rPr>
                      <w:color w:val="000000"/>
                      <w:szCs w:val="21"/>
                    </w:rPr>
                  </w:pPr>
                  <w:r>
                    <w:rPr>
                      <w:szCs w:val="21"/>
                    </w:rPr>
                    <w:t>项目西侧敏感点处</w:t>
                  </w:r>
                </w:p>
              </w:tc>
              <w:tc>
                <w:tcPr>
                  <w:tcW w:w="756" w:type="pct"/>
                  <w:shd w:val="clear" w:color="auto" w:fill="auto"/>
                  <w:noWrap w:val="0"/>
                  <w:vAlign w:val="center"/>
                </w:tcPr>
                <w:p w14:paraId="58AE9088">
                  <w:pPr>
                    <w:snapToGrid w:val="0"/>
                    <w:jc w:val="center"/>
                    <w:rPr>
                      <w:color w:val="000000"/>
                      <w:szCs w:val="21"/>
                    </w:rPr>
                  </w:pPr>
                  <w:r>
                    <w:rPr>
                      <w:rFonts w:eastAsia="Arial"/>
                      <w:color w:val="000000"/>
                      <w:szCs w:val="21"/>
                    </w:rPr>
                    <w:t>昼间</w:t>
                  </w:r>
                </w:p>
              </w:tc>
              <w:tc>
                <w:tcPr>
                  <w:tcW w:w="885" w:type="pct"/>
                  <w:shd w:val="clear" w:color="auto" w:fill="auto"/>
                  <w:noWrap w:val="0"/>
                  <w:vAlign w:val="center"/>
                </w:tcPr>
                <w:p w14:paraId="7CF31AA1">
                  <w:pPr>
                    <w:widowControl/>
                    <w:jc w:val="center"/>
                    <w:rPr>
                      <w:color w:val="000000"/>
                      <w:szCs w:val="21"/>
                    </w:rPr>
                  </w:pPr>
                  <w:r>
                    <w:rPr>
                      <w:color w:val="000000"/>
                      <w:szCs w:val="21"/>
                    </w:rPr>
                    <w:t>55</w:t>
                  </w:r>
                </w:p>
              </w:tc>
              <w:tc>
                <w:tcPr>
                  <w:tcW w:w="831" w:type="pct"/>
                  <w:shd w:val="clear" w:color="auto" w:fill="auto"/>
                  <w:noWrap w:val="0"/>
                  <w:vAlign w:val="center"/>
                </w:tcPr>
                <w:p w14:paraId="0A3F03AE">
                  <w:pPr>
                    <w:widowControl/>
                    <w:jc w:val="center"/>
                    <w:rPr>
                      <w:color w:val="000000"/>
                      <w:szCs w:val="21"/>
                    </w:rPr>
                  </w:pPr>
                  <w:r>
                    <w:rPr>
                      <w:rFonts w:hint="eastAsia"/>
                      <w:color w:val="000000"/>
                      <w:szCs w:val="21"/>
                    </w:rPr>
                    <w:t>15.1</w:t>
                  </w:r>
                </w:p>
              </w:tc>
              <w:tc>
                <w:tcPr>
                  <w:tcW w:w="838" w:type="pct"/>
                  <w:shd w:val="clear" w:color="auto" w:fill="auto"/>
                  <w:noWrap w:val="0"/>
                  <w:vAlign w:val="center"/>
                </w:tcPr>
                <w:p w14:paraId="3F973DE4">
                  <w:pPr>
                    <w:widowControl/>
                    <w:jc w:val="center"/>
                    <w:rPr>
                      <w:color w:val="000000"/>
                      <w:szCs w:val="21"/>
                    </w:rPr>
                  </w:pPr>
                  <w:r>
                    <w:rPr>
                      <w:color w:val="000000"/>
                      <w:szCs w:val="21"/>
                    </w:rPr>
                    <w:t>55</w:t>
                  </w:r>
                </w:p>
              </w:tc>
              <w:tc>
                <w:tcPr>
                  <w:tcW w:w="1219" w:type="dxa"/>
                  <w:shd w:val="clear" w:color="auto" w:fill="auto"/>
                  <w:noWrap w:val="0"/>
                  <w:vAlign w:val="center"/>
                </w:tcPr>
                <w:p w14:paraId="07D7B960">
                  <w:pPr>
                    <w:widowControl/>
                    <w:jc w:val="center"/>
                    <w:rPr>
                      <w:color w:val="000000"/>
                      <w:szCs w:val="21"/>
                    </w:rPr>
                  </w:pPr>
                  <w:r>
                    <w:rPr>
                      <w:rFonts w:hint="eastAsia"/>
                      <w:color w:val="000000"/>
                      <w:szCs w:val="21"/>
                    </w:rPr>
                    <w:t>70</w:t>
                  </w:r>
                </w:p>
              </w:tc>
            </w:tr>
            <w:tr w14:paraId="0F68D6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18" w:type="pct"/>
                  <w:vMerge w:val="continue"/>
                  <w:shd w:val="clear" w:color="auto" w:fill="auto"/>
                  <w:noWrap w:val="0"/>
                  <w:vAlign w:val="center"/>
                </w:tcPr>
                <w:p w14:paraId="0304F034">
                  <w:pPr>
                    <w:widowControl/>
                    <w:jc w:val="center"/>
                    <w:rPr>
                      <w:color w:val="000000"/>
                      <w:szCs w:val="21"/>
                    </w:rPr>
                  </w:pPr>
                </w:p>
              </w:tc>
              <w:tc>
                <w:tcPr>
                  <w:tcW w:w="756" w:type="pct"/>
                  <w:shd w:val="clear" w:color="auto" w:fill="auto"/>
                  <w:noWrap w:val="0"/>
                  <w:vAlign w:val="center"/>
                </w:tcPr>
                <w:p w14:paraId="3CF54D6E">
                  <w:pPr>
                    <w:snapToGrid w:val="0"/>
                    <w:jc w:val="center"/>
                    <w:rPr>
                      <w:color w:val="000000"/>
                      <w:szCs w:val="21"/>
                    </w:rPr>
                  </w:pPr>
                  <w:r>
                    <w:rPr>
                      <w:color w:val="000000"/>
                      <w:szCs w:val="21"/>
                    </w:rPr>
                    <w:t>夜间</w:t>
                  </w:r>
                </w:p>
              </w:tc>
              <w:tc>
                <w:tcPr>
                  <w:tcW w:w="885" w:type="pct"/>
                  <w:shd w:val="clear" w:color="auto" w:fill="auto"/>
                  <w:noWrap w:val="0"/>
                  <w:vAlign w:val="center"/>
                </w:tcPr>
                <w:p w14:paraId="306065BB">
                  <w:pPr>
                    <w:widowControl/>
                    <w:jc w:val="center"/>
                    <w:rPr>
                      <w:color w:val="000000"/>
                      <w:szCs w:val="21"/>
                    </w:rPr>
                  </w:pPr>
                  <w:r>
                    <w:rPr>
                      <w:color w:val="000000"/>
                      <w:szCs w:val="21"/>
                    </w:rPr>
                    <w:t>43</w:t>
                  </w:r>
                </w:p>
              </w:tc>
              <w:tc>
                <w:tcPr>
                  <w:tcW w:w="831" w:type="pct"/>
                  <w:shd w:val="clear" w:color="auto" w:fill="auto"/>
                  <w:noWrap w:val="0"/>
                  <w:vAlign w:val="center"/>
                </w:tcPr>
                <w:p w14:paraId="32F1FBE5">
                  <w:pPr>
                    <w:widowControl/>
                    <w:jc w:val="center"/>
                    <w:rPr>
                      <w:color w:val="000000"/>
                      <w:szCs w:val="21"/>
                    </w:rPr>
                  </w:pPr>
                  <w:r>
                    <w:rPr>
                      <w:rFonts w:hint="eastAsia"/>
                      <w:color w:val="000000"/>
                      <w:szCs w:val="21"/>
                    </w:rPr>
                    <w:t>15.1</w:t>
                  </w:r>
                </w:p>
              </w:tc>
              <w:tc>
                <w:tcPr>
                  <w:tcW w:w="838" w:type="pct"/>
                  <w:shd w:val="clear" w:color="auto" w:fill="auto"/>
                  <w:noWrap w:val="0"/>
                  <w:vAlign w:val="center"/>
                </w:tcPr>
                <w:p w14:paraId="62C78399">
                  <w:pPr>
                    <w:widowControl/>
                    <w:jc w:val="center"/>
                    <w:rPr>
                      <w:color w:val="000000"/>
                      <w:szCs w:val="21"/>
                    </w:rPr>
                  </w:pPr>
                  <w:r>
                    <w:rPr>
                      <w:color w:val="000000"/>
                      <w:szCs w:val="21"/>
                    </w:rPr>
                    <w:t>43</w:t>
                  </w:r>
                </w:p>
              </w:tc>
              <w:tc>
                <w:tcPr>
                  <w:tcW w:w="1219" w:type="dxa"/>
                  <w:shd w:val="clear" w:color="auto" w:fill="auto"/>
                  <w:noWrap w:val="0"/>
                  <w:vAlign w:val="center"/>
                </w:tcPr>
                <w:p w14:paraId="2B80E599">
                  <w:pPr>
                    <w:widowControl/>
                    <w:jc w:val="center"/>
                    <w:rPr>
                      <w:color w:val="000000"/>
                      <w:szCs w:val="21"/>
                    </w:rPr>
                  </w:pPr>
                  <w:r>
                    <w:rPr>
                      <w:rFonts w:hint="eastAsia"/>
                      <w:color w:val="000000"/>
                      <w:szCs w:val="21"/>
                    </w:rPr>
                    <w:t>55</w:t>
                  </w:r>
                </w:p>
              </w:tc>
            </w:tr>
          </w:tbl>
          <w:p w14:paraId="2BCF9777">
            <w:pPr>
              <w:adjustRightInd w:val="0"/>
              <w:snapToGrid w:val="0"/>
              <w:spacing w:line="360" w:lineRule="auto"/>
              <w:ind w:firstLine="480" w:firstLineChars="200"/>
              <w:rPr>
                <w:sz w:val="24"/>
              </w:rPr>
            </w:pPr>
            <w:r>
              <w:rPr>
                <w:color w:val="000000"/>
                <w:sz w:val="24"/>
                <w:szCs w:val="32"/>
              </w:rPr>
              <w:t>由上述噪声叠加结果可知，项目运营期内西北侧</w:t>
            </w:r>
            <w:r>
              <w:rPr>
                <w:rFonts w:hint="eastAsia"/>
                <w:color w:val="000000"/>
                <w:sz w:val="24"/>
                <w:szCs w:val="32"/>
              </w:rPr>
              <w:t>、</w:t>
            </w:r>
            <w:r>
              <w:rPr>
                <w:color w:val="000000"/>
                <w:sz w:val="24"/>
                <w:szCs w:val="32"/>
              </w:rPr>
              <w:t>西南侧</w:t>
            </w:r>
            <w:r>
              <w:rPr>
                <w:rFonts w:hint="eastAsia"/>
                <w:color w:val="000000"/>
                <w:sz w:val="24"/>
                <w:szCs w:val="32"/>
              </w:rPr>
              <w:t>、</w:t>
            </w:r>
            <w:r>
              <w:rPr>
                <w:color w:val="000000"/>
                <w:sz w:val="24"/>
                <w:szCs w:val="32"/>
              </w:rPr>
              <w:t>西侧最近住户（敏感点）处噪声</w:t>
            </w:r>
            <w:r>
              <w:rPr>
                <w:rFonts w:hint="eastAsia"/>
                <w:color w:val="000000"/>
                <w:sz w:val="24"/>
                <w:szCs w:val="32"/>
              </w:rPr>
              <w:t>叠加</w:t>
            </w:r>
            <w:r>
              <w:rPr>
                <w:color w:val="000000"/>
                <w:sz w:val="24"/>
                <w:szCs w:val="32"/>
              </w:rPr>
              <w:t>值满足《声环境质量标准》（GB 3096-2008）中的</w:t>
            </w:r>
            <w:r>
              <w:rPr>
                <w:rFonts w:hint="eastAsia"/>
                <w:color w:val="000000"/>
                <w:sz w:val="24"/>
                <w:szCs w:val="32"/>
              </w:rPr>
              <w:t>4a</w:t>
            </w:r>
            <w:r>
              <w:rPr>
                <w:color w:val="000000"/>
                <w:sz w:val="24"/>
                <w:szCs w:val="32"/>
              </w:rPr>
              <w:t>类标准，</w:t>
            </w:r>
            <w:r>
              <w:rPr>
                <w:rFonts w:hint="eastAsia"/>
                <w:color w:val="000000"/>
                <w:sz w:val="24"/>
                <w:szCs w:val="32"/>
              </w:rPr>
              <w:t>其余敏感点处</w:t>
            </w:r>
            <w:r>
              <w:rPr>
                <w:color w:val="000000"/>
                <w:sz w:val="24"/>
                <w:szCs w:val="32"/>
              </w:rPr>
              <w:t>噪声</w:t>
            </w:r>
            <w:r>
              <w:rPr>
                <w:rFonts w:hint="eastAsia"/>
                <w:color w:val="000000"/>
                <w:sz w:val="24"/>
                <w:szCs w:val="32"/>
              </w:rPr>
              <w:t>叠加</w:t>
            </w:r>
            <w:r>
              <w:rPr>
                <w:color w:val="000000"/>
                <w:sz w:val="24"/>
                <w:szCs w:val="32"/>
              </w:rPr>
              <w:t>值满足《声环境质量标准》（GB 3096-2008）中的</w:t>
            </w:r>
            <w:r>
              <w:rPr>
                <w:rFonts w:hint="eastAsia"/>
                <w:color w:val="000000"/>
                <w:sz w:val="24"/>
                <w:szCs w:val="32"/>
              </w:rPr>
              <w:t>2</w:t>
            </w:r>
            <w:r>
              <w:rPr>
                <w:color w:val="000000"/>
                <w:sz w:val="24"/>
                <w:szCs w:val="32"/>
              </w:rPr>
              <w:t>类标准</w:t>
            </w:r>
            <w:r>
              <w:rPr>
                <w:rFonts w:hint="eastAsia"/>
                <w:color w:val="000000"/>
                <w:sz w:val="24"/>
                <w:szCs w:val="32"/>
              </w:rPr>
              <w:t>，</w:t>
            </w:r>
            <w:r>
              <w:rPr>
                <w:sz w:val="24"/>
              </w:rPr>
              <w:t>对周边声环境影响较小。</w:t>
            </w:r>
          </w:p>
          <w:p w14:paraId="321E183B">
            <w:pPr>
              <w:pStyle w:val="34"/>
              <w:spacing w:after="0" w:line="360" w:lineRule="auto"/>
              <w:ind w:firstLine="482" w:firstLineChars="200"/>
              <w:rPr>
                <w:b/>
                <w:bCs/>
                <w:sz w:val="24"/>
              </w:rPr>
            </w:pPr>
            <w:r>
              <w:rPr>
                <w:b/>
                <w:bCs/>
                <w:sz w:val="24"/>
              </w:rPr>
              <w:t>3、噪声监测</w:t>
            </w:r>
          </w:p>
          <w:p w14:paraId="0C17EE25">
            <w:pPr>
              <w:widowControl/>
              <w:adjustRightInd w:val="0"/>
              <w:snapToGrid w:val="0"/>
              <w:spacing w:line="360" w:lineRule="auto"/>
              <w:ind w:firstLine="480" w:firstLineChars="200"/>
              <w:jc w:val="left"/>
            </w:pPr>
            <w:r>
              <w:rPr>
                <w:kern w:val="0"/>
                <w:sz w:val="24"/>
                <w:lang w:bidi="zh-HK"/>
              </w:rPr>
              <w:t xml:space="preserve">按照《排污单位自行监测技术指南 总则》，建设单位应开展环境噪声监测，具体要求如下。 </w:t>
            </w:r>
          </w:p>
          <w:p w14:paraId="6B939EBD">
            <w:pPr>
              <w:adjustRightInd w:val="0"/>
              <w:snapToGrid w:val="0"/>
              <w:jc w:val="center"/>
              <w:rPr>
                <w:b/>
                <w:bCs/>
              </w:rPr>
            </w:pPr>
            <w:r>
              <w:rPr>
                <w:b/>
                <w:bCs/>
              </w:rPr>
              <w:t>表4-13  噪声自行监测一览表</w:t>
            </w:r>
          </w:p>
          <w:tbl>
            <w:tblPr>
              <w:tblStyle w:val="9"/>
              <w:tblW w:w="800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6"/>
              <w:gridCol w:w="922"/>
              <w:gridCol w:w="1382"/>
              <w:gridCol w:w="1071"/>
              <w:gridCol w:w="1071"/>
              <w:gridCol w:w="2869"/>
            </w:tblGrid>
            <w:tr w14:paraId="7BC881E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shd w:val="clear" w:color="auto" w:fill="auto"/>
                  <w:noWrap w:val="0"/>
                  <w:vAlign w:val="center"/>
                </w:tcPr>
                <w:p w14:paraId="0418B45F">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类型</w:t>
                  </w:r>
                </w:p>
              </w:tc>
              <w:tc>
                <w:tcPr>
                  <w:tcW w:w="576" w:type="pct"/>
                  <w:shd w:val="clear" w:color="auto" w:fill="auto"/>
                  <w:noWrap w:val="0"/>
                  <w:vAlign w:val="center"/>
                </w:tcPr>
                <w:p w14:paraId="37F5325B">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污染源</w:t>
                  </w:r>
                </w:p>
              </w:tc>
              <w:tc>
                <w:tcPr>
                  <w:tcW w:w="863" w:type="pct"/>
                  <w:shd w:val="clear" w:color="auto" w:fill="auto"/>
                  <w:noWrap w:val="0"/>
                  <w:vAlign w:val="center"/>
                </w:tcPr>
                <w:p w14:paraId="70238530">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监测点位</w:t>
                  </w:r>
                </w:p>
              </w:tc>
              <w:tc>
                <w:tcPr>
                  <w:tcW w:w="669" w:type="pct"/>
                  <w:shd w:val="clear" w:color="auto" w:fill="auto"/>
                  <w:noWrap w:val="0"/>
                  <w:vAlign w:val="center"/>
                </w:tcPr>
                <w:p w14:paraId="6B9D3AA3">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监测指标</w:t>
                  </w:r>
                </w:p>
              </w:tc>
              <w:tc>
                <w:tcPr>
                  <w:tcW w:w="669" w:type="pct"/>
                  <w:shd w:val="clear" w:color="auto" w:fill="auto"/>
                  <w:noWrap w:val="0"/>
                  <w:vAlign w:val="center"/>
                </w:tcPr>
                <w:p w14:paraId="2869E1BB">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监测频次</w:t>
                  </w:r>
                </w:p>
              </w:tc>
              <w:tc>
                <w:tcPr>
                  <w:tcW w:w="1792" w:type="pct"/>
                  <w:shd w:val="clear" w:color="auto" w:fill="auto"/>
                  <w:noWrap w:val="0"/>
                  <w:vAlign w:val="center"/>
                </w:tcPr>
                <w:p w14:paraId="5C402B30">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执行标准</w:t>
                  </w:r>
                </w:p>
              </w:tc>
            </w:tr>
            <w:tr w14:paraId="3EA045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Merge w:val="restart"/>
                  <w:shd w:val="clear" w:color="auto" w:fill="auto"/>
                  <w:noWrap w:val="0"/>
                  <w:vAlign w:val="center"/>
                </w:tcPr>
                <w:p w14:paraId="626F8C31">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噪声</w:t>
                  </w:r>
                </w:p>
              </w:tc>
              <w:tc>
                <w:tcPr>
                  <w:tcW w:w="576" w:type="pct"/>
                  <w:vMerge w:val="restart"/>
                  <w:shd w:val="clear" w:color="auto" w:fill="auto"/>
                  <w:noWrap w:val="0"/>
                  <w:vAlign w:val="center"/>
                </w:tcPr>
                <w:p w14:paraId="53168870">
                  <w:pPr>
                    <w:jc w:val="center"/>
                    <w:rPr>
                      <w:bCs/>
                      <w:color w:val="000000"/>
                      <w:szCs w:val="21"/>
                    </w:rPr>
                  </w:pPr>
                  <w:r>
                    <w:rPr>
                      <w:bCs/>
                      <w:color w:val="000000"/>
                      <w:szCs w:val="21"/>
                    </w:rPr>
                    <w:t>设备噪声</w:t>
                  </w:r>
                </w:p>
              </w:tc>
              <w:tc>
                <w:tcPr>
                  <w:tcW w:w="863" w:type="pct"/>
                  <w:shd w:val="clear" w:color="auto" w:fill="auto"/>
                  <w:noWrap w:val="0"/>
                  <w:vAlign w:val="center"/>
                </w:tcPr>
                <w:p w14:paraId="1BC75081">
                  <w:pPr>
                    <w:pStyle w:val="19"/>
                    <w:spacing w:before="0" w:after="0" w:line="240" w:lineRule="auto"/>
                    <w:ind w:right="0"/>
                    <w:jc w:val="center"/>
                    <w:rPr>
                      <w:bCs/>
                      <w:color w:val="000000"/>
                      <w:sz w:val="21"/>
                      <w:szCs w:val="21"/>
                      <w:lang w:val="en-US" w:eastAsia="zh-CN"/>
                    </w:rPr>
                  </w:pPr>
                  <w:r>
                    <w:rPr>
                      <w:rFonts w:hint="eastAsia"/>
                      <w:bCs/>
                      <w:color w:val="000000"/>
                      <w:sz w:val="21"/>
                      <w:szCs w:val="21"/>
                      <w:lang w:val="en-US" w:eastAsia="zh-CN"/>
                    </w:rPr>
                    <w:t>院界西侧</w:t>
                  </w:r>
                </w:p>
              </w:tc>
              <w:tc>
                <w:tcPr>
                  <w:tcW w:w="669" w:type="pct"/>
                  <w:vMerge w:val="restart"/>
                  <w:shd w:val="clear" w:color="auto" w:fill="auto"/>
                  <w:noWrap w:val="0"/>
                  <w:vAlign w:val="center"/>
                </w:tcPr>
                <w:p w14:paraId="19DA8367">
                  <w:pPr>
                    <w:pStyle w:val="19"/>
                    <w:spacing w:before="0" w:after="0" w:line="240" w:lineRule="auto"/>
                    <w:ind w:right="0"/>
                    <w:jc w:val="center"/>
                    <w:rPr>
                      <w:color w:val="000000"/>
                      <w:sz w:val="21"/>
                      <w:szCs w:val="21"/>
                      <w:lang w:val="en-US" w:eastAsia="zh-CN"/>
                    </w:rPr>
                  </w:pPr>
                  <w:r>
                    <w:rPr>
                      <w:bCs/>
                      <w:color w:val="000000"/>
                      <w:sz w:val="21"/>
                      <w:szCs w:val="21"/>
                      <w:lang w:val="en-US" w:eastAsia="zh-CN"/>
                    </w:rPr>
                    <w:t>噪声</w:t>
                  </w:r>
                </w:p>
              </w:tc>
              <w:tc>
                <w:tcPr>
                  <w:tcW w:w="669" w:type="pct"/>
                  <w:vMerge w:val="restart"/>
                  <w:shd w:val="clear" w:color="auto" w:fill="auto"/>
                  <w:noWrap w:val="0"/>
                  <w:vAlign w:val="center"/>
                </w:tcPr>
                <w:p w14:paraId="3469781B">
                  <w:pPr>
                    <w:pStyle w:val="19"/>
                    <w:spacing w:before="0" w:after="0" w:line="240" w:lineRule="auto"/>
                    <w:ind w:right="0"/>
                    <w:jc w:val="center"/>
                    <w:rPr>
                      <w:bCs/>
                      <w:color w:val="000000"/>
                      <w:sz w:val="21"/>
                      <w:szCs w:val="21"/>
                      <w:lang w:val="en-US" w:eastAsia="zh-CN"/>
                    </w:rPr>
                  </w:pPr>
                  <w:r>
                    <w:rPr>
                      <w:color w:val="000000"/>
                      <w:sz w:val="21"/>
                      <w:szCs w:val="21"/>
                      <w:lang w:val="en-US" w:eastAsia="zh-CN"/>
                    </w:rPr>
                    <w:t>每季度一次</w:t>
                  </w:r>
                </w:p>
              </w:tc>
              <w:tc>
                <w:tcPr>
                  <w:tcW w:w="1792" w:type="pct"/>
                  <w:shd w:val="clear" w:color="auto" w:fill="auto"/>
                  <w:noWrap w:val="0"/>
                  <w:vAlign w:val="center"/>
                </w:tcPr>
                <w:p w14:paraId="23A0C483">
                  <w:pPr>
                    <w:pStyle w:val="19"/>
                    <w:spacing w:before="0" w:after="0" w:line="240" w:lineRule="auto"/>
                    <w:ind w:right="0"/>
                    <w:jc w:val="center"/>
                    <w:rPr>
                      <w:bCs/>
                      <w:color w:val="000000"/>
                      <w:sz w:val="21"/>
                      <w:szCs w:val="21"/>
                      <w:lang w:val="en-US" w:eastAsia="zh-CN"/>
                    </w:rPr>
                  </w:pPr>
                  <w:r>
                    <w:rPr>
                      <w:color w:val="000000"/>
                      <w:sz w:val="21"/>
                      <w:szCs w:val="21"/>
                      <w:lang w:val="en-US" w:eastAsia="zh-CN"/>
                    </w:rPr>
                    <w:t>《工业企业厂界噪声排放标准》（GB 12348-2008）中</w:t>
                  </w:r>
                  <w:r>
                    <w:rPr>
                      <w:rFonts w:hint="eastAsia"/>
                      <w:color w:val="000000"/>
                      <w:sz w:val="21"/>
                      <w:szCs w:val="21"/>
                      <w:lang w:val="en-US" w:eastAsia="zh-CN"/>
                    </w:rPr>
                    <w:t>4</w:t>
                  </w:r>
                  <w:r>
                    <w:rPr>
                      <w:color w:val="000000"/>
                      <w:sz w:val="21"/>
                      <w:szCs w:val="21"/>
                      <w:lang w:val="en-US" w:eastAsia="zh-CN"/>
                    </w:rPr>
                    <w:t>类标准</w:t>
                  </w:r>
                </w:p>
              </w:tc>
            </w:tr>
            <w:tr w14:paraId="6F0DED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8" w:type="pct"/>
                  <w:vMerge w:val="continue"/>
                  <w:shd w:val="clear" w:color="auto" w:fill="auto"/>
                  <w:noWrap w:val="0"/>
                  <w:vAlign w:val="center"/>
                </w:tcPr>
                <w:p w14:paraId="34A61AED">
                  <w:pPr>
                    <w:pStyle w:val="19"/>
                    <w:spacing w:before="0" w:after="0" w:line="240" w:lineRule="auto"/>
                    <w:ind w:right="0"/>
                    <w:jc w:val="center"/>
                    <w:rPr>
                      <w:bCs/>
                      <w:color w:val="000000"/>
                      <w:sz w:val="21"/>
                      <w:szCs w:val="21"/>
                      <w:lang w:val="en-US" w:eastAsia="zh-CN"/>
                    </w:rPr>
                  </w:pPr>
                </w:p>
              </w:tc>
              <w:tc>
                <w:tcPr>
                  <w:tcW w:w="576" w:type="pct"/>
                  <w:vMerge w:val="continue"/>
                  <w:shd w:val="clear" w:color="auto" w:fill="auto"/>
                  <w:noWrap w:val="0"/>
                  <w:vAlign w:val="center"/>
                </w:tcPr>
                <w:p w14:paraId="3CDD9CF6">
                  <w:pPr>
                    <w:jc w:val="center"/>
                    <w:rPr>
                      <w:bCs/>
                      <w:color w:val="000000"/>
                      <w:szCs w:val="21"/>
                    </w:rPr>
                  </w:pPr>
                </w:p>
              </w:tc>
              <w:tc>
                <w:tcPr>
                  <w:tcW w:w="863" w:type="pct"/>
                  <w:shd w:val="clear" w:color="auto" w:fill="auto"/>
                  <w:noWrap w:val="0"/>
                  <w:vAlign w:val="center"/>
                </w:tcPr>
                <w:p w14:paraId="5272D2F5">
                  <w:pPr>
                    <w:jc w:val="center"/>
                    <w:rPr>
                      <w:bCs/>
                      <w:color w:val="000000"/>
                      <w:szCs w:val="21"/>
                    </w:rPr>
                  </w:pPr>
                  <w:r>
                    <w:rPr>
                      <w:rFonts w:hint="eastAsia"/>
                      <w:bCs/>
                      <w:color w:val="000000"/>
                      <w:szCs w:val="21"/>
                    </w:rPr>
                    <w:t>其余</w:t>
                  </w:r>
                  <w:r>
                    <w:rPr>
                      <w:bCs/>
                      <w:color w:val="000000"/>
                      <w:szCs w:val="21"/>
                    </w:rPr>
                    <w:t>院界</w:t>
                  </w:r>
                </w:p>
              </w:tc>
              <w:tc>
                <w:tcPr>
                  <w:tcW w:w="669" w:type="pct"/>
                  <w:vMerge w:val="continue"/>
                  <w:shd w:val="clear" w:color="auto" w:fill="auto"/>
                  <w:noWrap w:val="0"/>
                  <w:vAlign w:val="center"/>
                </w:tcPr>
                <w:p w14:paraId="14306B95">
                  <w:pPr>
                    <w:pStyle w:val="19"/>
                    <w:spacing w:before="0" w:after="0" w:line="240" w:lineRule="auto"/>
                    <w:ind w:right="0"/>
                    <w:jc w:val="center"/>
                    <w:rPr>
                      <w:color w:val="000000"/>
                      <w:sz w:val="21"/>
                      <w:szCs w:val="21"/>
                      <w:lang w:val="en-US" w:eastAsia="zh-CN"/>
                    </w:rPr>
                  </w:pPr>
                </w:p>
              </w:tc>
              <w:tc>
                <w:tcPr>
                  <w:tcW w:w="669" w:type="pct"/>
                  <w:vMerge w:val="continue"/>
                  <w:shd w:val="clear" w:color="auto" w:fill="auto"/>
                  <w:noWrap w:val="0"/>
                  <w:vAlign w:val="center"/>
                </w:tcPr>
                <w:p w14:paraId="05292E5D">
                  <w:pPr>
                    <w:pStyle w:val="19"/>
                    <w:spacing w:before="0" w:after="0" w:line="240" w:lineRule="auto"/>
                    <w:ind w:right="0"/>
                    <w:jc w:val="center"/>
                    <w:rPr>
                      <w:bCs/>
                      <w:color w:val="000000"/>
                      <w:sz w:val="21"/>
                      <w:szCs w:val="21"/>
                      <w:lang w:val="en-US" w:eastAsia="zh-CN"/>
                    </w:rPr>
                  </w:pPr>
                </w:p>
              </w:tc>
              <w:tc>
                <w:tcPr>
                  <w:tcW w:w="1792" w:type="pct"/>
                  <w:shd w:val="clear" w:color="auto" w:fill="auto"/>
                  <w:noWrap w:val="0"/>
                  <w:vAlign w:val="center"/>
                </w:tcPr>
                <w:p w14:paraId="4E619DC5">
                  <w:pPr>
                    <w:pStyle w:val="19"/>
                    <w:spacing w:before="0" w:after="0" w:line="240" w:lineRule="auto"/>
                    <w:ind w:right="0"/>
                    <w:jc w:val="center"/>
                    <w:rPr>
                      <w:bCs/>
                      <w:color w:val="000000"/>
                      <w:sz w:val="21"/>
                      <w:szCs w:val="21"/>
                      <w:lang w:val="en-US" w:eastAsia="zh-CN"/>
                    </w:rPr>
                  </w:pPr>
                  <w:r>
                    <w:rPr>
                      <w:color w:val="000000"/>
                      <w:sz w:val="21"/>
                      <w:szCs w:val="21"/>
                      <w:lang w:val="en-US" w:eastAsia="zh-CN"/>
                    </w:rPr>
                    <w:t>《工业企业厂界噪声排放标准》（GB 12348-2008）中2类标准</w:t>
                  </w:r>
                </w:p>
              </w:tc>
            </w:tr>
            <w:tr w14:paraId="073F5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428" w:type="pct"/>
                  <w:vMerge w:val="continue"/>
                  <w:shd w:val="clear" w:color="auto" w:fill="auto"/>
                  <w:noWrap w:val="0"/>
                  <w:vAlign w:val="center"/>
                </w:tcPr>
                <w:p w14:paraId="73D39BA6">
                  <w:pPr>
                    <w:pStyle w:val="19"/>
                    <w:spacing w:before="0" w:after="0" w:line="240" w:lineRule="auto"/>
                    <w:ind w:right="0"/>
                    <w:jc w:val="center"/>
                    <w:rPr>
                      <w:bCs/>
                      <w:color w:val="000000"/>
                      <w:sz w:val="21"/>
                      <w:szCs w:val="21"/>
                      <w:lang w:val="en-US" w:eastAsia="zh-CN"/>
                    </w:rPr>
                  </w:pPr>
                </w:p>
              </w:tc>
              <w:tc>
                <w:tcPr>
                  <w:tcW w:w="576" w:type="pct"/>
                  <w:vMerge w:val="restart"/>
                  <w:shd w:val="clear" w:color="auto" w:fill="auto"/>
                  <w:noWrap w:val="0"/>
                  <w:vAlign w:val="center"/>
                </w:tcPr>
                <w:p w14:paraId="74B642D2">
                  <w:pPr>
                    <w:jc w:val="center"/>
                    <w:rPr>
                      <w:bCs/>
                      <w:color w:val="000000"/>
                      <w:szCs w:val="21"/>
                    </w:rPr>
                  </w:pPr>
                  <w:r>
                    <w:rPr>
                      <w:bCs/>
                      <w:color w:val="000000"/>
                      <w:szCs w:val="21"/>
                    </w:rPr>
                    <w:t>设备噪声</w:t>
                  </w:r>
                </w:p>
              </w:tc>
              <w:tc>
                <w:tcPr>
                  <w:tcW w:w="863" w:type="pct"/>
                  <w:shd w:val="clear" w:color="auto" w:fill="auto"/>
                  <w:noWrap w:val="0"/>
                  <w:vAlign w:val="center"/>
                </w:tcPr>
                <w:p w14:paraId="32AEEF40">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西北侧</w:t>
                  </w:r>
                  <w:r>
                    <w:rPr>
                      <w:rFonts w:hint="eastAsia"/>
                      <w:bCs/>
                      <w:color w:val="000000"/>
                      <w:sz w:val="21"/>
                      <w:szCs w:val="21"/>
                      <w:lang w:val="en-US" w:eastAsia="zh-CN"/>
                    </w:rPr>
                    <w:t>、</w:t>
                  </w:r>
                  <w:r>
                    <w:rPr>
                      <w:bCs/>
                      <w:color w:val="000000"/>
                      <w:sz w:val="21"/>
                      <w:szCs w:val="21"/>
                      <w:lang w:val="en-US" w:eastAsia="zh-CN"/>
                    </w:rPr>
                    <w:t>西南侧</w:t>
                  </w:r>
                  <w:r>
                    <w:rPr>
                      <w:rFonts w:hint="eastAsia"/>
                      <w:bCs/>
                      <w:color w:val="000000"/>
                      <w:sz w:val="21"/>
                      <w:szCs w:val="21"/>
                      <w:lang w:val="en-US" w:eastAsia="zh-CN"/>
                    </w:rPr>
                    <w:t>、</w:t>
                  </w:r>
                  <w:r>
                    <w:rPr>
                      <w:bCs/>
                      <w:color w:val="000000"/>
                      <w:sz w:val="21"/>
                      <w:szCs w:val="21"/>
                      <w:lang w:val="en-US" w:eastAsia="zh-CN"/>
                    </w:rPr>
                    <w:t>西侧敏感点</w:t>
                  </w:r>
                </w:p>
              </w:tc>
              <w:tc>
                <w:tcPr>
                  <w:tcW w:w="669" w:type="pct"/>
                  <w:vMerge w:val="restart"/>
                  <w:shd w:val="clear" w:color="auto" w:fill="auto"/>
                  <w:noWrap w:val="0"/>
                  <w:vAlign w:val="center"/>
                </w:tcPr>
                <w:p w14:paraId="6DC7FA52">
                  <w:pPr>
                    <w:pStyle w:val="19"/>
                    <w:spacing w:before="0" w:after="0" w:line="240" w:lineRule="auto"/>
                    <w:ind w:right="0"/>
                    <w:jc w:val="center"/>
                    <w:rPr>
                      <w:bCs/>
                      <w:color w:val="000000"/>
                      <w:sz w:val="21"/>
                      <w:szCs w:val="21"/>
                      <w:lang w:val="en-US" w:eastAsia="zh-CN"/>
                    </w:rPr>
                  </w:pPr>
                  <w:r>
                    <w:rPr>
                      <w:bCs/>
                      <w:color w:val="000000"/>
                      <w:sz w:val="21"/>
                      <w:szCs w:val="21"/>
                      <w:lang w:val="en-US" w:eastAsia="zh-CN"/>
                    </w:rPr>
                    <w:t>噪声</w:t>
                  </w:r>
                </w:p>
              </w:tc>
              <w:tc>
                <w:tcPr>
                  <w:tcW w:w="669" w:type="pct"/>
                  <w:vMerge w:val="restart"/>
                  <w:shd w:val="clear" w:color="auto" w:fill="auto"/>
                  <w:noWrap w:val="0"/>
                  <w:vAlign w:val="center"/>
                </w:tcPr>
                <w:p w14:paraId="2B7C3427">
                  <w:pPr>
                    <w:pStyle w:val="19"/>
                    <w:spacing w:before="0" w:after="0" w:line="240" w:lineRule="auto"/>
                    <w:ind w:right="0"/>
                    <w:jc w:val="center"/>
                    <w:rPr>
                      <w:color w:val="000000"/>
                      <w:sz w:val="21"/>
                      <w:szCs w:val="21"/>
                      <w:lang w:val="en-US" w:eastAsia="zh-CN"/>
                    </w:rPr>
                  </w:pPr>
                  <w:r>
                    <w:rPr>
                      <w:color w:val="000000"/>
                      <w:sz w:val="21"/>
                      <w:szCs w:val="21"/>
                      <w:lang w:val="en-US" w:eastAsia="zh-CN"/>
                    </w:rPr>
                    <w:t>每季度一次</w:t>
                  </w:r>
                </w:p>
              </w:tc>
              <w:tc>
                <w:tcPr>
                  <w:tcW w:w="1792" w:type="pct"/>
                  <w:shd w:val="clear" w:color="auto" w:fill="auto"/>
                  <w:noWrap w:val="0"/>
                  <w:vAlign w:val="center"/>
                </w:tcPr>
                <w:p w14:paraId="5FAB15BD">
                  <w:pPr>
                    <w:pStyle w:val="19"/>
                    <w:spacing w:before="0" w:after="0" w:line="240" w:lineRule="auto"/>
                    <w:ind w:right="0"/>
                    <w:jc w:val="center"/>
                    <w:rPr>
                      <w:color w:val="000000"/>
                      <w:sz w:val="21"/>
                      <w:szCs w:val="21"/>
                      <w:lang w:val="en-US" w:eastAsia="zh-CN"/>
                    </w:rPr>
                  </w:pPr>
                  <w:r>
                    <w:rPr>
                      <w:color w:val="000000"/>
                      <w:sz w:val="21"/>
                      <w:szCs w:val="21"/>
                      <w:lang w:val="en-US" w:eastAsia="zh-CN"/>
                    </w:rPr>
                    <w:t>《声环境质量标准》（GB 3096-2008）</w:t>
                  </w:r>
                  <w:r>
                    <w:rPr>
                      <w:rFonts w:hint="eastAsia"/>
                      <w:color w:val="000000"/>
                      <w:sz w:val="21"/>
                      <w:szCs w:val="21"/>
                      <w:lang w:val="en-US" w:eastAsia="zh-CN"/>
                    </w:rPr>
                    <w:t>4a</w:t>
                  </w:r>
                  <w:r>
                    <w:rPr>
                      <w:color w:val="000000"/>
                      <w:sz w:val="21"/>
                      <w:szCs w:val="21"/>
                      <w:lang w:val="en-US" w:eastAsia="zh-CN"/>
                    </w:rPr>
                    <w:t>类标准</w:t>
                  </w:r>
                </w:p>
              </w:tc>
            </w:tr>
            <w:tr w14:paraId="5525C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8" w:type="pct"/>
                  <w:vMerge w:val="continue"/>
                  <w:shd w:val="clear" w:color="auto" w:fill="auto"/>
                  <w:noWrap w:val="0"/>
                  <w:vAlign w:val="center"/>
                </w:tcPr>
                <w:p w14:paraId="67CCC527">
                  <w:pPr>
                    <w:pStyle w:val="19"/>
                    <w:spacing w:before="0" w:after="0" w:line="240" w:lineRule="auto"/>
                    <w:ind w:right="0"/>
                    <w:jc w:val="center"/>
                    <w:rPr>
                      <w:bCs/>
                      <w:color w:val="000000"/>
                      <w:sz w:val="21"/>
                      <w:szCs w:val="21"/>
                      <w:lang w:val="en-US" w:eastAsia="zh-CN"/>
                    </w:rPr>
                  </w:pPr>
                </w:p>
              </w:tc>
              <w:tc>
                <w:tcPr>
                  <w:tcW w:w="576" w:type="pct"/>
                  <w:vMerge w:val="continue"/>
                  <w:shd w:val="clear" w:color="auto" w:fill="auto"/>
                  <w:noWrap w:val="0"/>
                  <w:vAlign w:val="center"/>
                </w:tcPr>
                <w:p w14:paraId="6ABF4CB6">
                  <w:pPr>
                    <w:jc w:val="center"/>
                    <w:rPr>
                      <w:bCs/>
                      <w:color w:val="000000"/>
                      <w:szCs w:val="21"/>
                    </w:rPr>
                  </w:pPr>
                </w:p>
              </w:tc>
              <w:tc>
                <w:tcPr>
                  <w:tcW w:w="863" w:type="pct"/>
                  <w:shd w:val="clear" w:color="auto" w:fill="auto"/>
                  <w:noWrap w:val="0"/>
                  <w:vAlign w:val="center"/>
                </w:tcPr>
                <w:p w14:paraId="4AD68579">
                  <w:pPr>
                    <w:pStyle w:val="19"/>
                    <w:spacing w:before="0" w:after="0" w:line="240" w:lineRule="auto"/>
                    <w:ind w:right="0"/>
                    <w:jc w:val="center"/>
                    <w:rPr>
                      <w:bCs/>
                      <w:color w:val="000000"/>
                      <w:sz w:val="21"/>
                      <w:szCs w:val="21"/>
                      <w:lang w:val="en-US" w:eastAsia="zh-CN"/>
                    </w:rPr>
                  </w:pPr>
                  <w:r>
                    <w:rPr>
                      <w:rFonts w:hint="eastAsia"/>
                      <w:bCs/>
                      <w:color w:val="000000"/>
                      <w:sz w:val="21"/>
                      <w:szCs w:val="21"/>
                      <w:lang w:val="en-US" w:eastAsia="zh-CN"/>
                    </w:rPr>
                    <w:t>其余</w:t>
                  </w:r>
                  <w:r>
                    <w:rPr>
                      <w:bCs/>
                      <w:color w:val="000000"/>
                      <w:sz w:val="21"/>
                      <w:szCs w:val="21"/>
                      <w:lang w:val="en-US" w:eastAsia="zh-CN"/>
                    </w:rPr>
                    <w:t>敏感点</w:t>
                  </w:r>
                </w:p>
              </w:tc>
              <w:tc>
                <w:tcPr>
                  <w:tcW w:w="669" w:type="pct"/>
                  <w:vMerge w:val="continue"/>
                  <w:shd w:val="clear" w:color="auto" w:fill="auto"/>
                  <w:noWrap w:val="0"/>
                  <w:vAlign w:val="center"/>
                </w:tcPr>
                <w:p w14:paraId="17FB7C0B">
                  <w:pPr>
                    <w:pStyle w:val="19"/>
                    <w:spacing w:before="0" w:after="0" w:line="240" w:lineRule="auto"/>
                    <w:ind w:right="0"/>
                    <w:jc w:val="center"/>
                    <w:rPr>
                      <w:bCs/>
                      <w:color w:val="000000"/>
                      <w:sz w:val="21"/>
                      <w:szCs w:val="21"/>
                      <w:lang w:val="en-US" w:eastAsia="zh-CN"/>
                    </w:rPr>
                  </w:pPr>
                </w:p>
              </w:tc>
              <w:tc>
                <w:tcPr>
                  <w:tcW w:w="669" w:type="pct"/>
                  <w:vMerge w:val="continue"/>
                  <w:shd w:val="clear" w:color="auto" w:fill="auto"/>
                  <w:noWrap w:val="0"/>
                  <w:vAlign w:val="center"/>
                </w:tcPr>
                <w:p w14:paraId="0E12352C">
                  <w:pPr>
                    <w:pStyle w:val="19"/>
                    <w:spacing w:before="0" w:after="0" w:line="240" w:lineRule="auto"/>
                    <w:ind w:right="0"/>
                    <w:jc w:val="center"/>
                    <w:rPr>
                      <w:color w:val="000000"/>
                      <w:sz w:val="21"/>
                      <w:szCs w:val="21"/>
                      <w:lang w:val="en-US" w:eastAsia="zh-CN"/>
                    </w:rPr>
                  </w:pPr>
                </w:p>
              </w:tc>
              <w:tc>
                <w:tcPr>
                  <w:tcW w:w="1792" w:type="pct"/>
                  <w:shd w:val="clear" w:color="auto" w:fill="auto"/>
                  <w:noWrap w:val="0"/>
                  <w:vAlign w:val="center"/>
                </w:tcPr>
                <w:p w14:paraId="223371C5">
                  <w:pPr>
                    <w:pStyle w:val="19"/>
                    <w:spacing w:before="0" w:after="0" w:line="240" w:lineRule="auto"/>
                    <w:ind w:right="0"/>
                    <w:jc w:val="center"/>
                    <w:rPr>
                      <w:color w:val="000000"/>
                      <w:sz w:val="21"/>
                      <w:szCs w:val="21"/>
                      <w:lang w:val="en-US" w:eastAsia="zh-CN"/>
                    </w:rPr>
                  </w:pPr>
                  <w:r>
                    <w:rPr>
                      <w:color w:val="000000"/>
                      <w:sz w:val="21"/>
                      <w:szCs w:val="21"/>
                      <w:lang w:val="en-US" w:eastAsia="zh-CN"/>
                    </w:rPr>
                    <w:t>《声环境质量标准》（GB 3096-2008）2类标准</w:t>
                  </w:r>
                </w:p>
              </w:tc>
            </w:tr>
            <w:bookmarkEnd w:id="7"/>
          </w:tbl>
          <w:p w14:paraId="08827AE8">
            <w:pPr>
              <w:adjustRightInd w:val="0"/>
              <w:snapToGrid w:val="0"/>
              <w:spacing w:line="360" w:lineRule="auto"/>
              <w:ind w:firstLine="482"/>
              <w:rPr>
                <w:b/>
                <w:bCs/>
                <w:sz w:val="24"/>
              </w:rPr>
            </w:pPr>
            <w:r>
              <w:rPr>
                <w:b/>
                <w:bCs/>
                <w:sz w:val="24"/>
              </w:rPr>
              <w:t>四、固体废物</w:t>
            </w:r>
          </w:p>
          <w:p w14:paraId="42EAC33B">
            <w:pPr>
              <w:adjustRightInd w:val="0"/>
              <w:snapToGrid w:val="0"/>
              <w:spacing w:line="360" w:lineRule="auto"/>
              <w:ind w:firstLine="482"/>
              <w:rPr>
                <w:bCs/>
                <w:spacing w:val="-10"/>
                <w:szCs w:val="21"/>
              </w:rPr>
            </w:pPr>
            <w:r>
              <w:rPr>
                <w:bCs/>
                <w:sz w:val="24"/>
              </w:rPr>
              <w:t>本项目运营期的固体废物主要有普通生活垃圾、</w:t>
            </w:r>
            <w:r>
              <w:rPr>
                <w:sz w:val="24"/>
                <w:lang w:bidi="zh-HK"/>
              </w:rPr>
              <w:t>餐厨垃圾</w:t>
            </w:r>
            <w:r>
              <w:rPr>
                <w:b/>
                <w:bCs/>
                <w:sz w:val="24"/>
                <w:lang w:bidi="zh-HK"/>
              </w:rPr>
              <w:t>、</w:t>
            </w:r>
            <w:r>
              <w:rPr>
                <w:bCs/>
                <w:sz w:val="24"/>
              </w:rPr>
              <w:t>未被污染的废输液（塑料、玻璃）瓶、</w:t>
            </w:r>
            <w:r>
              <w:rPr>
                <w:rFonts w:hint="eastAsia"/>
                <w:bCs/>
                <w:sz w:val="24"/>
              </w:rPr>
              <w:t>废中药渣、</w:t>
            </w:r>
            <w:r>
              <w:rPr>
                <w:bCs/>
                <w:sz w:val="24"/>
              </w:rPr>
              <w:t>医疗废物以及污水处理站产生的污泥。其中医疗废物、污水处理站产生的污泥属于危险废物。</w:t>
            </w:r>
          </w:p>
          <w:p w14:paraId="396776EA">
            <w:pPr>
              <w:pStyle w:val="10"/>
              <w:spacing w:line="360" w:lineRule="auto"/>
              <w:ind w:firstLine="482" w:firstLineChars="200"/>
              <w:rPr>
                <w:rFonts w:ascii="Times New Roman" w:cs="Times New Roman"/>
                <w:b/>
                <w:bCs/>
                <w:color w:val="auto"/>
              </w:rPr>
            </w:pPr>
            <w:r>
              <w:rPr>
                <w:rFonts w:ascii="Times New Roman" w:cs="Times New Roman"/>
                <w:b/>
                <w:bCs/>
                <w:color w:val="auto"/>
              </w:rPr>
              <w:t>1、生活垃圾</w:t>
            </w:r>
          </w:p>
          <w:p w14:paraId="3196A265">
            <w:pPr>
              <w:spacing w:line="360" w:lineRule="auto"/>
              <w:ind w:firstLine="482" w:firstLineChars="200"/>
              <w:rPr>
                <w:color w:val="000000"/>
                <w:sz w:val="24"/>
              </w:rPr>
            </w:pPr>
            <w:r>
              <w:rPr>
                <w:b/>
                <w:bCs/>
                <w:color w:val="000000"/>
                <w:sz w:val="24"/>
              </w:rPr>
              <w:t>产生情况：</w:t>
            </w:r>
            <w:r>
              <w:rPr>
                <w:color w:val="000000"/>
                <w:sz w:val="24"/>
              </w:rPr>
              <w:t>本项目新增生活垃圾主要成分包括废纸屑、废塑料袋、废弃包装盒等。本次医院新增病床150张，陪护人员按照1:1来计为150人，医院工作人员新增25人，共约325人，产生生活垃圾按0.38kg/人·d计，生活垃圾产生量为1</w:t>
            </w:r>
            <w:r>
              <w:rPr>
                <w:rFonts w:hint="eastAsia"/>
                <w:color w:val="000000"/>
                <w:sz w:val="24"/>
              </w:rPr>
              <w:t>23.5</w:t>
            </w:r>
            <w:r>
              <w:rPr>
                <w:color w:val="000000"/>
                <w:sz w:val="24"/>
              </w:rPr>
              <w:t xml:space="preserve"> kg/d；门诊垃圾按每日每人次产生0.2kg计，以每天门诊人数</w:t>
            </w:r>
            <w:r>
              <w:rPr>
                <w:rFonts w:hint="eastAsia"/>
                <w:color w:val="000000"/>
                <w:sz w:val="24"/>
              </w:rPr>
              <w:t>20</w:t>
            </w:r>
            <w:r>
              <w:rPr>
                <w:color w:val="000000"/>
                <w:sz w:val="24"/>
              </w:rPr>
              <w:t>人计，产生生活垃圾量为</w:t>
            </w:r>
            <w:r>
              <w:rPr>
                <w:rFonts w:hint="eastAsia"/>
                <w:color w:val="000000"/>
                <w:sz w:val="24"/>
              </w:rPr>
              <w:t>4</w:t>
            </w:r>
            <w:r>
              <w:rPr>
                <w:color w:val="000000"/>
                <w:sz w:val="24"/>
              </w:rPr>
              <w:t xml:space="preserve"> kg/d；则医院生活垃圾量为1</w:t>
            </w:r>
            <w:r>
              <w:rPr>
                <w:rFonts w:hint="eastAsia"/>
                <w:color w:val="000000"/>
                <w:sz w:val="24"/>
              </w:rPr>
              <w:t>27.5</w:t>
            </w:r>
            <w:r>
              <w:rPr>
                <w:color w:val="000000"/>
                <w:sz w:val="24"/>
              </w:rPr>
              <w:t xml:space="preserve"> kg/d，每年工作日按照365天计算，则产生的生活垃圾量为</w:t>
            </w:r>
            <w:r>
              <w:rPr>
                <w:rFonts w:hint="eastAsia"/>
                <w:color w:val="000000"/>
                <w:sz w:val="24"/>
              </w:rPr>
              <w:t>46.538</w:t>
            </w:r>
            <w:r>
              <w:rPr>
                <w:color w:val="000000"/>
                <w:sz w:val="24"/>
              </w:rPr>
              <w:t xml:space="preserve"> t/a。生活垃圾收集于垃圾桶后，交环卫部门定期清运。</w:t>
            </w:r>
          </w:p>
          <w:p w14:paraId="58DA9BF9">
            <w:pPr>
              <w:adjustRightInd w:val="0"/>
              <w:snapToGrid w:val="0"/>
              <w:spacing w:line="360" w:lineRule="auto"/>
              <w:ind w:firstLine="482"/>
              <w:rPr>
                <w:sz w:val="24"/>
                <w:lang w:bidi="zh-HK"/>
              </w:rPr>
            </w:pPr>
            <w:r>
              <w:rPr>
                <w:b/>
                <w:bCs/>
                <w:sz w:val="24"/>
                <w:lang w:bidi="zh-HK"/>
              </w:rPr>
              <w:t>处置措施：</w:t>
            </w:r>
            <w:r>
              <w:rPr>
                <w:sz w:val="24"/>
                <w:lang w:bidi="zh-HK"/>
              </w:rPr>
              <w:t>项目产生的生活垃圾经垃圾箱收集后，送至就近的垃圾中转站统一清运处置。</w:t>
            </w:r>
          </w:p>
          <w:p w14:paraId="2D3652D2">
            <w:pPr>
              <w:adjustRightInd w:val="0"/>
              <w:snapToGrid w:val="0"/>
              <w:spacing w:line="360" w:lineRule="auto"/>
              <w:ind w:firstLine="482"/>
              <w:rPr>
                <w:b/>
                <w:bCs/>
                <w:sz w:val="24"/>
                <w:lang w:bidi="zh-HK"/>
              </w:rPr>
            </w:pPr>
            <w:r>
              <w:rPr>
                <w:b/>
                <w:bCs/>
                <w:sz w:val="24"/>
                <w:lang w:bidi="zh-HK"/>
              </w:rPr>
              <w:t>2、餐厨垃圾</w:t>
            </w:r>
          </w:p>
          <w:p w14:paraId="3C2EF127">
            <w:pPr>
              <w:pStyle w:val="34"/>
              <w:spacing w:after="0" w:line="360" w:lineRule="auto"/>
              <w:ind w:firstLine="480" w:firstLineChars="200"/>
              <w:rPr>
                <w:b/>
                <w:bCs/>
                <w:sz w:val="24"/>
              </w:rPr>
            </w:pPr>
            <w:r>
              <w:rPr>
                <w:sz w:val="24"/>
                <w:lang w:bidi="zh-HK"/>
              </w:rPr>
              <w:t>餐厨垃圾主要来自</w:t>
            </w:r>
            <w:r>
              <w:rPr>
                <w:rFonts w:hint="eastAsia"/>
                <w:sz w:val="24"/>
                <w:lang w:bidi="zh-HK"/>
              </w:rPr>
              <w:t>本次新建</w:t>
            </w:r>
            <w:r>
              <w:rPr>
                <w:sz w:val="24"/>
                <w:lang w:bidi="zh-HK"/>
              </w:rPr>
              <w:t>食堂。参考《第一次全国污染源普查城镇生活源产排污系数手册》，食堂餐厨垃圾的产生量</w:t>
            </w:r>
            <w:r>
              <w:rPr>
                <w:rFonts w:hint="eastAsia"/>
                <w:lang w:val="en-US" w:eastAsia="zh-CN"/>
              </w:rPr>
              <w:t>为</w:t>
            </w:r>
            <w:r>
              <w:rPr>
                <w:sz w:val="24"/>
                <w:lang w:bidi="zh-HK"/>
              </w:rPr>
              <w:t>0.2 kg/人·d。本次按照最大就餐人数进行考虑，根据上文可知用餐人数约</w:t>
            </w:r>
            <w:r>
              <w:rPr>
                <w:rFonts w:hint="eastAsia"/>
                <w:sz w:val="24"/>
                <w:lang w:bidi="zh-HK"/>
              </w:rPr>
              <w:t>3</w:t>
            </w:r>
            <w:r>
              <w:rPr>
                <w:sz w:val="24"/>
                <w:lang w:bidi="zh-HK"/>
              </w:rPr>
              <w:t>00人/d计，则食堂餐厨垃圾的产生量约为0.0</w:t>
            </w:r>
            <w:r>
              <w:rPr>
                <w:rFonts w:hint="eastAsia"/>
                <w:sz w:val="24"/>
                <w:lang w:bidi="zh-HK"/>
              </w:rPr>
              <w:t>6</w:t>
            </w:r>
            <w:r>
              <w:rPr>
                <w:sz w:val="24"/>
                <w:lang w:bidi="zh-HK"/>
              </w:rPr>
              <w:t xml:space="preserve"> t/d（</w:t>
            </w:r>
            <w:r>
              <w:rPr>
                <w:rFonts w:hint="eastAsia"/>
                <w:sz w:val="24"/>
                <w:lang w:bidi="zh-HK"/>
              </w:rPr>
              <w:t>21.9</w:t>
            </w:r>
            <w:r>
              <w:rPr>
                <w:sz w:val="24"/>
                <w:lang w:bidi="zh-HK"/>
              </w:rPr>
              <w:t xml:space="preserve"> t/a）。要求院方在厨房安装油水分离器，餐饮垃圾经分离后采用专用容器单独收集、分类存放，交由专业回收餐厨废弃物的单位处理。另外，在此过程中会产生少量废油脂，约0.6 t/a。餐厨垃圾与废油脂交由专业回收单位上门清运处置。</w:t>
            </w:r>
          </w:p>
          <w:p w14:paraId="19B4D738">
            <w:pPr>
              <w:pStyle w:val="34"/>
              <w:spacing w:after="0" w:line="360" w:lineRule="auto"/>
              <w:ind w:firstLine="482" w:firstLineChars="200"/>
              <w:rPr>
                <w:b/>
                <w:sz w:val="24"/>
              </w:rPr>
            </w:pPr>
            <w:r>
              <w:rPr>
                <w:b/>
                <w:bCs/>
                <w:sz w:val="24"/>
              </w:rPr>
              <w:t>3、</w:t>
            </w:r>
            <w:r>
              <w:rPr>
                <w:b/>
                <w:sz w:val="24"/>
              </w:rPr>
              <w:t>未被污染的废输液（塑料、玻璃）瓶</w:t>
            </w:r>
          </w:p>
          <w:p w14:paraId="0F968D4D">
            <w:pPr>
              <w:adjustRightInd w:val="0"/>
              <w:snapToGrid w:val="0"/>
              <w:spacing w:line="360" w:lineRule="auto"/>
              <w:ind w:firstLine="482"/>
              <w:rPr>
                <w:sz w:val="24"/>
                <w:lang w:bidi="zh-HK"/>
              </w:rPr>
            </w:pPr>
            <w:r>
              <w:rPr>
                <w:b/>
                <w:bCs/>
                <w:sz w:val="24"/>
                <w:lang w:bidi="zh-HK"/>
              </w:rPr>
              <w:t>产生情况：</w:t>
            </w:r>
            <w:r>
              <w:rPr>
                <w:sz w:val="24"/>
                <w:lang w:bidi="zh-HK"/>
              </w:rPr>
              <w:t>根据建设方</w:t>
            </w:r>
            <w:r>
              <w:rPr>
                <w:rFonts w:hint="eastAsia"/>
                <w:sz w:val="24"/>
                <w:lang w:bidi="zh-HK"/>
              </w:rPr>
              <w:t>运行经验</w:t>
            </w:r>
            <w:r>
              <w:rPr>
                <w:sz w:val="24"/>
                <w:lang w:bidi="zh-HK"/>
              </w:rPr>
              <w:t>，本</w:t>
            </w:r>
            <w:r>
              <w:rPr>
                <w:rFonts w:hint="eastAsia"/>
                <w:sz w:val="24"/>
                <w:lang w:val="en-US" w:eastAsia="zh-CN" w:bidi="zh-HK"/>
              </w:rPr>
              <w:t>次</w:t>
            </w:r>
            <w:r>
              <w:rPr>
                <w:rFonts w:hint="eastAsia"/>
                <w:sz w:val="24"/>
                <w:lang w:bidi="zh-HK"/>
              </w:rPr>
              <w:t>项目建成后新增</w:t>
            </w:r>
            <w:r>
              <w:rPr>
                <w:sz w:val="24"/>
                <w:lang w:bidi="zh-HK"/>
              </w:rPr>
              <w:t>未被污染的废输液瓶（袋）量</w:t>
            </w:r>
            <w:r>
              <w:rPr>
                <w:rFonts w:hint="eastAsia"/>
                <w:sz w:val="24"/>
                <w:lang w:bidi="zh-HK"/>
              </w:rPr>
              <w:t>约</w:t>
            </w:r>
            <w:r>
              <w:rPr>
                <w:sz w:val="24"/>
                <w:lang w:bidi="zh-HK"/>
              </w:rPr>
              <w:t>为1 t/a。</w:t>
            </w:r>
          </w:p>
          <w:p w14:paraId="0D8C971E">
            <w:pPr>
              <w:adjustRightInd w:val="0"/>
              <w:snapToGrid w:val="0"/>
              <w:spacing w:line="360" w:lineRule="auto"/>
              <w:ind w:firstLine="482"/>
              <w:rPr>
                <w:sz w:val="24"/>
                <w:lang w:bidi="zh-HK"/>
              </w:rPr>
            </w:pPr>
            <w:r>
              <w:rPr>
                <w:b/>
                <w:bCs/>
                <w:sz w:val="24"/>
                <w:lang w:bidi="zh-HK"/>
              </w:rPr>
              <w:t>处置措施：</w:t>
            </w:r>
            <w:r>
              <w:rPr>
                <w:sz w:val="24"/>
                <w:lang w:bidi="zh-HK"/>
              </w:rPr>
              <w:t>根据《关于在医疗机构推进生活垃圾分类管理的通知》（国卫办医发〔2017〕30号），未经患者血液、体液、排泄物等污染的输液瓶（袋）属于医疗机构内生活垃圾分类中可回收物，可不做医废处置。医疗机构应当根据可回收物的种类和产生量，设置专门容器和临时存储空间，定点投放和暂存，必要时可设专人分拣打包，做到标识明显。对于未被患者血液、体液和排泄物等污染的输液瓶（袋），应当在其与输液管连接处去除输液管后单独集中回收、存放。</w:t>
            </w:r>
          </w:p>
          <w:p w14:paraId="35ADD9F8">
            <w:pPr>
              <w:adjustRightInd w:val="0"/>
              <w:snapToGrid w:val="0"/>
              <w:spacing w:line="360" w:lineRule="auto"/>
              <w:ind w:firstLine="482"/>
              <w:rPr>
                <w:sz w:val="24"/>
                <w:lang w:bidi="zh-HK"/>
              </w:rPr>
            </w:pPr>
            <w:r>
              <w:rPr>
                <w:sz w:val="24"/>
                <w:lang w:bidi="zh-HK"/>
              </w:rPr>
              <w:t>院方已在门诊楼东侧设置废输液瓶（袋）暂存间，将院内产生的未经污染的废输液瓶（袋）运至废输液瓶暂存间进行暂存，同时院方</w:t>
            </w:r>
            <w:r>
              <w:rPr>
                <w:rFonts w:hint="eastAsia"/>
                <w:sz w:val="24"/>
                <w:lang w:bidi="zh-HK"/>
              </w:rPr>
              <w:t>已</w:t>
            </w:r>
            <w:r>
              <w:rPr>
                <w:sz w:val="24"/>
                <w:lang w:bidi="zh-HK"/>
              </w:rPr>
              <w:t>与</w:t>
            </w:r>
            <w:r>
              <w:rPr>
                <w:rFonts w:hint="eastAsia"/>
                <w:sz w:val="24"/>
                <w:lang w:bidi="zh-HK"/>
              </w:rPr>
              <w:t>汉中宝旺通塑玻加工有限公司</w:t>
            </w:r>
            <w:r>
              <w:rPr>
                <w:sz w:val="24"/>
                <w:lang w:bidi="zh-HK"/>
              </w:rPr>
              <w:t>签订转运协议，定期收集转运，妥善处置。</w:t>
            </w:r>
          </w:p>
          <w:p w14:paraId="660F7535">
            <w:pPr>
              <w:numPr>
                <w:ilvl w:val="0"/>
                <w:numId w:val="3"/>
              </w:numPr>
              <w:adjustRightInd w:val="0"/>
              <w:snapToGrid w:val="0"/>
              <w:spacing w:line="360" w:lineRule="auto"/>
              <w:ind w:firstLine="482"/>
              <w:rPr>
                <w:rFonts w:hint="eastAsia"/>
                <w:b/>
                <w:bCs/>
                <w:sz w:val="24"/>
                <w:lang w:bidi="zh-HK"/>
              </w:rPr>
            </w:pPr>
            <w:r>
              <w:rPr>
                <w:rFonts w:hint="eastAsia"/>
                <w:b/>
                <w:bCs/>
                <w:sz w:val="24"/>
                <w:lang w:bidi="zh-HK"/>
              </w:rPr>
              <w:t>废中药渣</w:t>
            </w:r>
          </w:p>
          <w:p w14:paraId="1FBE2B5E">
            <w:pPr>
              <w:adjustRightInd w:val="0"/>
              <w:snapToGrid w:val="0"/>
              <w:spacing w:line="360" w:lineRule="auto"/>
              <w:ind w:firstLine="482"/>
              <w:rPr>
                <w:sz w:val="24"/>
                <w:lang w:bidi="zh-HK"/>
              </w:rPr>
            </w:pPr>
            <w:r>
              <w:rPr>
                <w:rFonts w:hint="eastAsia"/>
                <w:sz w:val="24"/>
                <w:lang w:bidi="zh-HK"/>
              </w:rPr>
              <w:t>本项目拟设</w:t>
            </w:r>
            <w:r>
              <w:rPr>
                <w:sz w:val="24"/>
                <w:lang w:bidi="zh-HK"/>
              </w:rPr>
              <w:t>中医骨科</w:t>
            </w:r>
            <w:r>
              <w:rPr>
                <w:rFonts w:hint="eastAsia"/>
                <w:sz w:val="24"/>
                <w:lang w:bidi="zh-HK"/>
              </w:rPr>
              <w:t>，诊疗过程将会产生少量</w:t>
            </w:r>
            <w:r>
              <w:rPr>
                <w:sz w:val="24"/>
                <w:lang w:bidi="zh-HK"/>
              </w:rPr>
              <w:t>废中药渣</w:t>
            </w:r>
            <w:r>
              <w:rPr>
                <w:rFonts w:hint="eastAsia"/>
                <w:sz w:val="24"/>
                <w:lang w:bidi="zh-HK"/>
              </w:rPr>
              <w:t>，根据建设方运行经验，</w:t>
            </w:r>
            <w:r>
              <w:rPr>
                <w:sz w:val="24"/>
                <w:lang w:bidi="zh-HK"/>
              </w:rPr>
              <w:t>废中药渣</w:t>
            </w:r>
            <w:r>
              <w:rPr>
                <w:rFonts w:hint="eastAsia"/>
                <w:sz w:val="24"/>
                <w:lang w:bidi="zh-HK"/>
              </w:rPr>
              <w:t>产生量</w:t>
            </w:r>
            <w:r>
              <w:rPr>
                <w:sz w:val="24"/>
                <w:lang w:bidi="zh-HK"/>
              </w:rPr>
              <w:t>约</w:t>
            </w:r>
            <w:r>
              <w:rPr>
                <w:rFonts w:hint="eastAsia"/>
                <w:sz w:val="24"/>
                <w:lang w:bidi="zh-HK"/>
              </w:rPr>
              <w:t>0.8 t。项目使用的中药主要为天然药材、植物的煎制残留物，不含有其他有毒有害物质。项目中药药渣单独收集后委托环卫部门清运。</w:t>
            </w:r>
          </w:p>
          <w:p w14:paraId="52C93F5E">
            <w:pPr>
              <w:adjustRightInd w:val="0"/>
              <w:snapToGrid w:val="0"/>
              <w:spacing w:line="360" w:lineRule="auto"/>
              <w:ind w:firstLine="482" w:firstLineChars="200"/>
              <w:rPr>
                <w:b/>
                <w:bCs/>
                <w:sz w:val="24"/>
              </w:rPr>
            </w:pPr>
            <w:r>
              <w:rPr>
                <w:rFonts w:hint="eastAsia"/>
                <w:b/>
                <w:bCs/>
                <w:sz w:val="24"/>
              </w:rPr>
              <w:t>5</w:t>
            </w:r>
            <w:r>
              <w:rPr>
                <w:b/>
                <w:bCs/>
                <w:sz w:val="24"/>
              </w:rPr>
              <w:t>、危险废物</w:t>
            </w:r>
          </w:p>
          <w:p w14:paraId="18A40A92">
            <w:pPr>
              <w:adjustRightInd w:val="0"/>
              <w:snapToGrid w:val="0"/>
              <w:spacing w:line="360" w:lineRule="auto"/>
              <w:ind w:firstLine="482"/>
              <w:rPr>
                <w:b/>
                <w:sz w:val="24"/>
              </w:rPr>
            </w:pPr>
            <w:r>
              <w:rPr>
                <w:b/>
                <w:sz w:val="24"/>
              </w:rPr>
              <w:t>（1）废活性炭</w:t>
            </w:r>
          </w:p>
          <w:p w14:paraId="21AEC97C">
            <w:pPr>
              <w:widowControl/>
              <w:adjustRightInd w:val="0"/>
              <w:snapToGrid w:val="0"/>
              <w:spacing w:line="360" w:lineRule="auto"/>
              <w:ind w:firstLine="480" w:firstLineChars="200"/>
              <w:rPr>
                <w:kern w:val="0"/>
                <w:sz w:val="24"/>
                <w:lang w:bidi="zh-HK"/>
              </w:rPr>
            </w:pPr>
            <w:r>
              <w:rPr>
                <w:sz w:val="24"/>
              </w:rPr>
              <w:t>根据前文核算，</w:t>
            </w:r>
            <w:r>
              <w:rPr>
                <w:rFonts w:hint="eastAsia"/>
                <w:sz w:val="24"/>
              </w:rPr>
              <w:t>本</w:t>
            </w:r>
            <w:r>
              <w:rPr>
                <w:sz w:val="24"/>
              </w:rPr>
              <w:t>项目</w:t>
            </w:r>
            <w:r>
              <w:rPr>
                <w:rFonts w:hint="eastAsia"/>
                <w:sz w:val="24"/>
              </w:rPr>
              <w:t>建成后污水处理站新增</w:t>
            </w:r>
            <w:r>
              <w:rPr>
                <w:sz w:val="24"/>
              </w:rPr>
              <w:t>恶臭气体削减量共计</w:t>
            </w:r>
            <w:r>
              <w:rPr>
                <w:rFonts w:hint="eastAsia"/>
                <w:sz w:val="24"/>
              </w:rPr>
              <w:t>1.178</w:t>
            </w:r>
            <w:r>
              <w:rPr>
                <w:sz w:val="24"/>
              </w:rPr>
              <w:t xml:space="preserve"> kg/a，根据《简明通风设计手册》，活性炭对废气的吸附系数在0.24 g/g~0.30 g/g之间，本报告取0.24 g/g，则活性炭的需求量为</w:t>
            </w:r>
            <w:r>
              <w:rPr>
                <w:rFonts w:hint="eastAsia"/>
                <w:sz w:val="24"/>
              </w:rPr>
              <w:t>4.908</w:t>
            </w:r>
            <w:r>
              <w:rPr>
                <w:sz w:val="24"/>
              </w:rPr>
              <w:t xml:space="preserve"> kg/a。活性炭填料量应为需求量的1.25倍，则活性炭年填料量为</w:t>
            </w:r>
            <w:r>
              <w:rPr>
                <w:rFonts w:hint="eastAsia"/>
                <w:sz w:val="24"/>
              </w:rPr>
              <w:t>6.135</w:t>
            </w:r>
            <w:r>
              <w:rPr>
                <w:sz w:val="24"/>
              </w:rPr>
              <w:t xml:space="preserve"> kg/a，因此废活性炭产生量为</w:t>
            </w:r>
            <w:r>
              <w:rPr>
                <w:rFonts w:hint="eastAsia"/>
                <w:sz w:val="24"/>
              </w:rPr>
              <w:t>7.313</w:t>
            </w:r>
            <w:r>
              <w:rPr>
                <w:sz w:val="24"/>
              </w:rPr>
              <w:t xml:space="preserve"> kg/a。建设方约每3个月更换一次</w:t>
            </w:r>
            <w:r>
              <w:rPr>
                <w:rFonts w:hint="eastAsia"/>
                <w:sz w:val="24"/>
              </w:rPr>
              <w:t>活性炭</w:t>
            </w:r>
            <w:r>
              <w:rPr>
                <w:sz w:val="24"/>
              </w:rPr>
              <w:t>。</w:t>
            </w:r>
            <w:r>
              <w:rPr>
                <w:kern w:val="0"/>
                <w:sz w:val="24"/>
                <w:lang w:bidi="zh-HK"/>
              </w:rPr>
              <w:t>废活性炭属于《国家危险废物名录》（2025年版）中HW 49其他废物，更换下的废活性炭采用专用容器</w:t>
            </w:r>
            <w:r>
              <w:rPr>
                <w:rFonts w:hint="eastAsia"/>
                <w:kern w:val="0"/>
                <w:sz w:val="24"/>
                <w:lang w:bidi="zh-HK"/>
              </w:rPr>
              <w:t>盛装</w:t>
            </w:r>
            <w:r>
              <w:rPr>
                <w:kern w:val="0"/>
                <w:sz w:val="24"/>
                <w:lang w:bidi="zh-HK"/>
              </w:rPr>
              <w:t>，暂存于危废贮存库，定期交汉中石门固体废物处置有限公司处置。</w:t>
            </w:r>
          </w:p>
          <w:p w14:paraId="39FED554">
            <w:pPr>
              <w:adjustRightInd w:val="0"/>
              <w:snapToGrid w:val="0"/>
              <w:spacing w:line="360" w:lineRule="auto"/>
              <w:ind w:firstLine="482"/>
              <w:rPr>
                <w:b/>
                <w:sz w:val="24"/>
              </w:rPr>
            </w:pPr>
            <w:r>
              <w:rPr>
                <w:b/>
                <w:sz w:val="24"/>
              </w:rPr>
              <w:t>（2）医疗废物</w:t>
            </w:r>
          </w:p>
          <w:p w14:paraId="71CE23E4">
            <w:pPr>
              <w:pStyle w:val="10"/>
              <w:snapToGrid w:val="0"/>
              <w:spacing w:line="360" w:lineRule="auto"/>
              <w:ind w:firstLine="480" w:firstLineChars="200"/>
              <w:jc w:val="both"/>
              <w:rPr>
                <w:rFonts w:ascii="Times New Roman" w:cs="Times New Roman"/>
              </w:rPr>
            </w:pPr>
            <w:r>
              <w:rPr>
                <w:rFonts w:ascii="Times New Roman" w:cs="Times New Roman"/>
                <w:bCs/>
                <w:color w:val="auto"/>
              </w:rPr>
              <w:t>本项目</w:t>
            </w:r>
            <w:r>
              <w:rPr>
                <w:rFonts w:hint="eastAsia" w:ascii="Times New Roman" w:cs="Times New Roman"/>
                <w:bCs/>
                <w:color w:val="auto"/>
              </w:rPr>
              <w:t>扩建后</w:t>
            </w:r>
            <w:r>
              <w:rPr>
                <w:rFonts w:ascii="Times New Roman" w:cs="Times New Roman"/>
                <w:bCs/>
                <w:color w:val="auto"/>
              </w:rPr>
              <w:t>产生的医疗废物主要为感染性废物、</w:t>
            </w:r>
            <w:r>
              <w:rPr>
                <w:rFonts w:ascii="Times New Roman" w:cs="Times New Roman"/>
                <w:color w:val="auto"/>
              </w:rPr>
              <w:t>损伤性废物</w:t>
            </w:r>
            <w:r>
              <w:rPr>
                <w:rFonts w:hint="eastAsia" w:ascii="Times New Roman" w:cs="Times New Roman"/>
                <w:color w:val="auto"/>
              </w:rPr>
              <w:t>、</w:t>
            </w:r>
            <w:r>
              <w:rPr>
                <w:rFonts w:ascii="Times New Roman" w:cs="Times New Roman"/>
                <w:color w:val="auto"/>
                <w:szCs w:val="21"/>
              </w:rPr>
              <w:t>化学性废物、</w:t>
            </w:r>
            <w:r>
              <w:rPr>
                <w:rFonts w:ascii="Times New Roman" w:cs="Times New Roman"/>
                <w:color w:val="auto"/>
              </w:rPr>
              <w:t>药物性废物</w:t>
            </w:r>
            <w:r>
              <w:rPr>
                <w:rFonts w:ascii="Times New Roman" w:cs="Times New Roman"/>
                <w:bCs/>
                <w:color w:val="auto"/>
              </w:rPr>
              <w:t>，根据《医疗机构“三废”处理技术》以及建设方运行经验，本项目</w:t>
            </w:r>
            <w:r>
              <w:rPr>
                <w:rFonts w:hint="eastAsia" w:ascii="Times New Roman" w:cs="Times New Roman"/>
                <w:bCs/>
                <w:color w:val="auto"/>
              </w:rPr>
              <w:t>新增</w:t>
            </w:r>
            <w:r>
              <w:rPr>
                <w:rFonts w:ascii="Times New Roman" w:cs="Times New Roman"/>
                <w:bCs/>
                <w:color w:val="auto"/>
              </w:rPr>
              <w:t>医疗废物产生量约15 kg/d（5.475 t/a）。</w:t>
            </w:r>
            <w:r>
              <w:rPr>
                <w:rFonts w:ascii="Times New Roman" w:cs="Times New Roman"/>
              </w:rPr>
              <w:t>各类医废产生情况如下表所示。</w:t>
            </w:r>
          </w:p>
          <w:p w14:paraId="2011EE2B">
            <w:pPr>
              <w:pStyle w:val="34"/>
              <w:snapToGrid w:val="0"/>
              <w:spacing w:after="0" w:line="240" w:lineRule="auto"/>
              <w:jc w:val="center"/>
              <w:rPr>
                <w:b/>
                <w:szCs w:val="21"/>
              </w:rPr>
            </w:pPr>
            <w:r>
              <w:rPr>
                <w:b/>
                <w:szCs w:val="21"/>
              </w:rPr>
              <w:t>表4-1</w:t>
            </w:r>
            <w:r>
              <w:rPr>
                <w:rFonts w:hint="eastAsia"/>
                <w:b/>
                <w:szCs w:val="21"/>
              </w:rPr>
              <w:t>4</w:t>
            </w:r>
            <w:r>
              <w:rPr>
                <w:b/>
                <w:szCs w:val="21"/>
              </w:rPr>
              <w:t xml:space="preserve">  本项目运营期医废产生情况汇总表</w:t>
            </w:r>
          </w:p>
          <w:tbl>
            <w:tblPr>
              <w:tblStyle w:val="9"/>
              <w:tblW w:w="80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80" w:type="dxa"/>
                <w:bottom w:w="0" w:type="dxa"/>
                <w:right w:w="80" w:type="dxa"/>
              </w:tblCellMar>
            </w:tblPr>
            <w:tblGrid>
              <w:gridCol w:w="674"/>
              <w:gridCol w:w="648"/>
              <w:gridCol w:w="859"/>
              <w:gridCol w:w="675"/>
              <w:gridCol w:w="788"/>
              <w:gridCol w:w="562"/>
              <w:gridCol w:w="2255"/>
              <w:gridCol w:w="712"/>
              <w:gridCol w:w="873"/>
            </w:tblGrid>
            <w:tr w14:paraId="6AA3C3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80" w:type="dxa"/>
                  <w:bottom w:w="0" w:type="dxa"/>
                  <w:right w:w="80" w:type="dxa"/>
                </w:tblCellMar>
              </w:tblPrEx>
              <w:trPr>
                <w:trHeight w:val="179" w:hRule="atLeast"/>
                <w:jc w:val="center"/>
              </w:trPr>
              <w:tc>
                <w:tcPr>
                  <w:tcW w:w="419" w:type="pct"/>
                  <w:shd w:val="clear" w:color="auto" w:fill="auto"/>
                  <w:noWrap w:val="0"/>
                  <w:vAlign w:val="center"/>
                </w:tcPr>
                <w:p w14:paraId="70CFD3BA">
                  <w:pPr>
                    <w:topLinePunct/>
                    <w:adjustRightInd w:val="0"/>
                    <w:snapToGrid w:val="0"/>
                    <w:jc w:val="center"/>
                    <w:rPr>
                      <w:bCs/>
                      <w:kern w:val="0"/>
                      <w:szCs w:val="21"/>
                    </w:rPr>
                  </w:pPr>
                  <w:r>
                    <w:rPr>
                      <w:bCs/>
                      <w:kern w:val="0"/>
                      <w:szCs w:val="21"/>
                    </w:rPr>
                    <w:t>危险废物名称</w:t>
                  </w:r>
                </w:p>
              </w:tc>
              <w:tc>
                <w:tcPr>
                  <w:tcW w:w="402" w:type="pct"/>
                  <w:shd w:val="clear" w:color="auto" w:fill="auto"/>
                  <w:noWrap w:val="0"/>
                  <w:vAlign w:val="center"/>
                </w:tcPr>
                <w:p w14:paraId="08466D54">
                  <w:pPr>
                    <w:topLinePunct/>
                    <w:adjustRightInd w:val="0"/>
                    <w:snapToGrid w:val="0"/>
                    <w:jc w:val="center"/>
                    <w:rPr>
                      <w:bCs/>
                      <w:kern w:val="0"/>
                      <w:szCs w:val="21"/>
                    </w:rPr>
                  </w:pPr>
                  <w:r>
                    <w:rPr>
                      <w:bCs/>
                      <w:kern w:val="0"/>
                      <w:szCs w:val="21"/>
                    </w:rPr>
                    <w:t>危险废物类别</w:t>
                  </w:r>
                </w:p>
              </w:tc>
              <w:tc>
                <w:tcPr>
                  <w:tcW w:w="533" w:type="pct"/>
                  <w:shd w:val="clear" w:color="auto" w:fill="auto"/>
                  <w:noWrap w:val="0"/>
                  <w:vAlign w:val="center"/>
                </w:tcPr>
                <w:p w14:paraId="7584D6FC">
                  <w:pPr>
                    <w:topLinePunct/>
                    <w:adjustRightInd w:val="0"/>
                    <w:snapToGrid w:val="0"/>
                    <w:jc w:val="center"/>
                    <w:rPr>
                      <w:bCs/>
                      <w:kern w:val="0"/>
                      <w:szCs w:val="21"/>
                    </w:rPr>
                  </w:pPr>
                  <w:r>
                    <w:rPr>
                      <w:bCs/>
                      <w:kern w:val="0"/>
                      <w:szCs w:val="21"/>
                    </w:rPr>
                    <w:t>危险废物代码</w:t>
                  </w:r>
                </w:p>
              </w:tc>
              <w:tc>
                <w:tcPr>
                  <w:tcW w:w="419" w:type="pct"/>
                  <w:shd w:val="clear" w:color="auto" w:fill="auto"/>
                  <w:noWrap w:val="0"/>
                  <w:vAlign w:val="center"/>
                </w:tcPr>
                <w:p w14:paraId="587E2AFB">
                  <w:pPr>
                    <w:topLinePunct/>
                    <w:adjustRightInd w:val="0"/>
                    <w:snapToGrid w:val="0"/>
                    <w:jc w:val="center"/>
                    <w:rPr>
                      <w:bCs/>
                      <w:kern w:val="0"/>
                      <w:szCs w:val="21"/>
                    </w:rPr>
                  </w:pPr>
                  <w:r>
                    <w:rPr>
                      <w:bCs/>
                      <w:kern w:val="0"/>
                      <w:szCs w:val="21"/>
                    </w:rPr>
                    <w:t>产生量(t/a)</w:t>
                  </w:r>
                </w:p>
              </w:tc>
              <w:tc>
                <w:tcPr>
                  <w:tcW w:w="489" w:type="pct"/>
                  <w:shd w:val="clear" w:color="auto" w:fill="auto"/>
                  <w:noWrap w:val="0"/>
                  <w:vAlign w:val="center"/>
                </w:tcPr>
                <w:p w14:paraId="3A46393B">
                  <w:pPr>
                    <w:topLinePunct/>
                    <w:adjustRightInd w:val="0"/>
                    <w:snapToGrid w:val="0"/>
                    <w:jc w:val="center"/>
                    <w:rPr>
                      <w:bCs/>
                      <w:kern w:val="0"/>
                      <w:szCs w:val="21"/>
                    </w:rPr>
                  </w:pPr>
                  <w:r>
                    <w:rPr>
                      <w:bCs/>
                      <w:kern w:val="0"/>
                      <w:szCs w:val="21"/>
                    </w:rPr>
                    <w:t>产生工序及装置</w:t>
                  </w:r>
                </w:p>
              </w:tc>
              <w:tc>
                <w:tcPr>
                  <w:tcW w:w="349" w:type="pct"/>
                  <w:shd w:val="clear" w:color="auto" w:fill="auto"/>
                  <w:noWrap w:val="0"/>
                  <w:vAlign w:val="center"/>
                </w:tcPr>
                <w:p w14:paraId="5CD2C59E">
                  <w:pPr>
                    <w:topLinePunct/>
                    <w:adjustRightInd w:val="0"/>
                    <w:snapToGrid w:val="0"/>
                    <w:jc w:val="center"/>
                    <w:rPr>
                      <w:bCs/>
                      <w:kern w:val="0"/>
                      <w:szCs w:val="21"/>
                    </w:rPr>
                  </w:pPr>
                  <w:r>
                    <w:rPr>
                      <w:bCs/>
                      <w:kern w:val="0"/>
                      <w:szCs w:val="21"/>
                    </w:rPr>
                    <w:t>形态</w:t>
                  </w:r>
                </w:p>
              </w:tc>
              <w:tc>
                <w:tcPr>
                  <w:tcW w:w="1400" w:type="pct"/>
                  <w:shd w:val="clear" w:color="auto" w:fill="auto"/>
                  <w:noWrap w:val="0"/>
                  <w:vAlign w:val="center"/>
                </w:tcPr>
                <w:p w14:paraId="2E33FE20">
                  <w:pPr>
                    <w:topLinePunct/>
                    <w:adjustRightInd w:val="0"/>
                    <w:snapToGrid w:val="0"/>
                    <w:jc w:val="center"/>
                    <w:rPr>
                      <w:bCs/>
                      <w:kern w:val="0"/>
                      <w:szCs w:val="21"/>
                    </w:rPr>
                  </w:pPr>
                  <w:r>
                    <w:rPr>
                      <w:bCs/>
                      <w:kern w:val="0"/>
                      <w:szCs w:val="21"/>
                    </w:rPr>
                    <w:t>常见组分</w:t>
                  </w:r>
                </w:p>
              </w:tc>
              <w:tc>
                <w:tcPr>
                  <w:tcW w:w="442" w:type="pct"/>
                  <w:shd w:val="clear" w:color="auto" w:fill="auto"/>
                  <w:noWrap w:val="0"/>
                  <w:vAlign w:val="center"/>
                </w:tcPr>
                <w:p w14:paraId="69E30CB2">
                  <w:pPr>
                    <w:topLinePunct/>
                    <w:adjustRightInd w:val="0"/>
                    <w:snapToGrid w:val="0"/>
                    <w:jc w:val="center"/>
                    <w:rPr>
                      <w:bCs/>
                      <w:kern w:val="0"/>
                      <w:szCs w:val="21"/>
                    </w:rPr>
                  </w:pPr>
                  <w:r>
                    <w:rPr>
                      <w:bCs/>
                      <w:kern w:val="0"/>
                      <w:szCs w:val="21"/>
                    </w:rPr>
                    <w:t>危险特性</w:t>
                  </w:r>
                </w:p>
              </w:tc>
              <w:tc>
                <w:tcPr>
                  <w:tcW w:w="542" w:type="pct"/>
                  <w:shd w:val="clear" w:color="auto" w:fill="auto"/>
                  <w:noWrap w:val="0"/>
                  <w:vAlign w:val="center"/>
                </w:tcPr>
                <w:p w14:paraId="3AC44E5B">
                  <w:pPr>
                    <w:topLinePunct/>
                    <w:adjustRightInd w:val="0"/>
                    <w:snapToGrid w:val="0"/>
                    <w:jc w:val="center"/>
                    <w:rPr>
                      <w:bCs/>
                      <w:kern w:val="0"/>
                      <w:szCs w:val="21"/>
                    </w:rPr>
                  </w:pPr>
                  <w:r>
                    <w:rPr>
                      <w:bCs/>
                      <w:kern w:val="0"/>
                      <w:szCs w:val="21"/>
                    </w:rPr>
                    <w:t>污染防治措施</w:t>
                  </w:r>
                </w:p>
              </w:tc>
            </w:tr>
            <w:tr w14:paraId="168917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80" w:type="dxa"/>
                  <w:bottom w:w="0" w:type="dxa"/>
                  <w:right w:w="80" w:type="dxa"/>
                </w:tblCellMar>
              </w:tblPrEx>
              <w:trPr>
                <w:trHeight w:val="90" w:hRule="atLeast"/>
                <w:jc w:val="center"/>
              </w:trPr>
              <w:tc>
                <w:tcPr>
                  <w:tcW w:w="419" w:type="pct"/>
                  <w:shd w:val="clear" w:color="auto" w:fill="auto"/>
                  <w:noWrap w:val="0"/>
                  <w:vAlign w:val="center"/>
                </w:tcPr>
                <w:p w14:paraId="60B554D8">
                  <w:pPr>
                    <w:topLinePunct/>
                    <w:adjustRightInd w:val="0"/>
                    <w:snapToGrid w:val="0"/>
                    <w:jc w:val="center"/>
                    <w:rPr>
                      <w:kern w:val="0"/>
                      <w:szCs w:val="21"/>
                    </w:rPr>
                  </w:pPr>
                  <w:r>
                    <w:rPr>
                      <w:kern w:val="0"/>
                      <w:szCs w:val="21"/>
                    </w:rPr>
                    <w:t>感染性废物</w:t>
                  </w:r>
                </w:p>
              </w:tc>
              <w:tc>
                <w:tcPr>
                  <w:tcW w:w="402" w:type="pct"/>
                  <w:vMerge w:val="restart"/>
                  <w:shd w:val="clear" w:color="auto" w:fill="auto"/>
                  <w:noWrap w:val="0"/>
                  <w:vAlign w:val="center"/>
                </w:tcPr>
                <w:p w14:paraId="031F40C3">
                  <w:pPr>
                    <w:topLinePunct/>
                    <w:adjustRightInd w:val="0"/>
                    <w:snapToGrid w:val="0"/>
                    <w:jc w:val="center"/>
                    <w:rPr>
                      <w:kern w:val="0"/>
                      <w:szCs w:val="21"/>
                    </w:rPr>
                  </w:pPr>
                  <w:r>
                    <w:rPr>
                      <w:kern w:val="0"/>
                      <w:szCs w:val="21"/>
                    </w:rPr>
                    <w:t>HW01医疗废物</w:t>
                  </w:r>
                </w:p>
              </w:tc>
              <w:tc>
                <w:tcPr>
                  <w:tcW w:w="533" w:type="pct"/>
                  <w:shd w:val="clear" w:color="auto" w:fill="auto"/>
                  <w:noWrap w:val="0"/>
                  <w:vAlign w:val="center"/>
                </w:tcPr>
                <w:p w14:paraId="637DB8B6">
                  <w:pPr>
                    <w:topLinePunct/>
                    <w:adjustRightInd w:val="0"/>
                    <w:snapToGrid w:val="0"/>
                    <w:jc w:val="center"/>
                    <w:rPr>
                      <w:kern w:val="0"/>
                      <w:szCs w:val="21"/>
                    </w:rPr>
                  </w:pPr>
                  <w:r>
                    <w:rPr>
                      <w:kern w:val="0"/>
                      <w:szCs w:val="21"/>
                    </w:rPr>
                    <w:t>841-001-01</w:t>
                  </w:r>
                </w:p>
              </w:tc>
              <w:tc>
                <w:tcPr>
                  <w:tcW w:w="419" w:type="pct"/>
                  <w:shd w:val="clear" w:color="auto" w:fill="auto"/>
                  <w:noWrap w:val="0"/>
                  <w:vAlign w:val="center"/>
                </w:tcPr>
                <w:p w14:paraId="0373C6C8">
                  <w:pPr>
                    <w:topLinePunct/>
                    <w:adjustRightInd w:val="0"/>
                    <w:snapToGrid w:val="0"/>
                    <w:jc w:val="center"/>
                    <w:rPr>
                      <w:kern w:val="0"/>
                      <w:szCs w:val="21"/>
                    </w:rPr>
                  </w:pPr>
                  <w:r>
                    <w:rPr>
                      <w:kern w:val="0"/>
                      <w:szCs w:val="21"/>
                    </w:rPr>
                    <w:t>1.65</w:t>
                  </w:r>
                </w:p>
              </w:tc>
              <w:tc>
                <w:tcPr>
                  <w:tcW w:w="489" w:type="pct"/>
                  <w:shd w:val="clear" w:color="auto" w:fill="auto"/>
                  <w:noWrap w:val="0"/>
                  <w:vAlign w:val="center"/>
                </w:tcPr>
                <w:p w14:paraId="63D09A0B">
                  <w:pPr>
                    <w:topLinePunct/>
                    <w:adjustRightInd w:val="0"/>
                    <w:snapToGrid w:val="0"/>
                    <w:jc w:val="center"/>
                    <w:rPr>
                      <w:kern w:val="0"/>
                      <w:szCs w:val="21"/>
                    </w:rPr>
                  </w:pPr>
                  <w:r>
                    <w:rPr>
                      <w:kern w:val="0"/>
                      <w:szCs w:val="21"/>
                    </w:rPr>
                    <w:t>诊疗过程</w:t>
                  </w:r>
                </w:p>
              </w:tc>
              <w:tc>
                <w:tcPr>
                  <w:tcW w:w="349" w:type="pct"/>
                  <w:shd w:val="clear" w:color="auto" w:fill="auto"/>
                  <w:noWrap w:val="0"/>
                  <w:vAlign w:val="center"/>
                </w:tcPr>
                <w:p w14:paraId="106C5730">
                  <w:pPr>
                    <w:topLinePunct/>
                    <w:adjustRightInd w:val="0"/>
                    <w:snapToGrid w:val="0"/>
                    <w:jc w:val="center"/>
                    <w:rPr>
                      <w:kern w:val="0"/>
                      <w:szCs w:val="21"/>
                    </w:rPr>
                  </w:pPr>
                  <w:r>
                    <w:rPr>
                      <w:kern w:val="0"/>
                      <w:szCs w:val="21"/>
                    </w:rPr>
                    <w:t>固态</w:t>
                  </w:r>
                </w:p>
              </w:tc>
              <w:tc>
                <w:tcPr>
                  <w:tcW w:w="1400" w:type="pct"/>
                  <w:shd w:val="clear" w:color="auto" w:fill="auto"/>
                  <w:noWrap w:val="0"/>
                  <w:vAlign w:val="center"/>
                </w:tcPr>
                <w:p w14:paraId="212165A1">
                  <w:pPr>
                    <w:topLinePunct/>
                    <w:adjustRightInd w:val="0"/>
                    <w:snapToGrid w:val="0"/>
                    <w:rPr>
                      <w:kern w:val="0"/>
                      <w:szCs w:val="21"/>
                    </w:rPr>
                  </w:pPr>
                  <w:r>
                    <w:rPr>
                      <w:kern w:val="0"/>
                      <w:szCs w:val="21"/>
                    </w:rPr>
                    <w:t>被患者血液、体液、排泄物等污染的除锐器以外的废物；使用后废弃的一次性使用医疗器械，如注射器、输液器、透析器等；病原微生物实验室废弃的病原体培养基、标本，菌种和毒种保存液及其容器；其他实验室及科室废弃的血液、血清、分泌物等标本和容器；隔离传染病患者或者疑似传染病患者产生的废弃物</w:t>
                  </w:r>
                </w:p>
              </w:tc>
              <w:tc>
                <w:tcPr>
                  <w:tcW w:w="442" w:type="pct"/>
                  <w:shd w:val="clear" w:color="auto" w:fill="auto"/>
                  <w:noWrap w:val="0"/>
                  <w:vAlign w:val="center"/>
                </w:tcPr>
                <w:p w14:paraId="16A1D8D4">
                  <w:pPr>
                    <w:topLinePunct/>
                    <w:adjustRightInd w:val="0"/>
                    <w:snapToGrid w:val="0"/>
                    <w:jc w:val="center"/>
                    <w:rPr>
                      <w:kern w:val="0"/>
                      <w:szCs w:val="21"/>
                    </w:rPr>
                  </w:pPr>
                  <w:r>
                    <w:rPr>
                      <w:kern w:val="0"/>
                      <w:szCs w:val="21"/>
                    </w:rPr>
                    <w:t>In</w:t>
                  </w:r>
                </w:p>
              </w:tc>
              <w:tc>
                <w:tcPr>
                  <w:tcW w:w="542" w:type="pct"/>
                  <w:vMerge w:val="restart"/>
                  <w:shd w:val="clear" w:color="auto" w:fill="auto"/>
                  <w:noWrap w:val="0"/>
                  <w:vAlign w:val="center"/>
                </w:tcPr>
                <w:p w14:paraId="6A2121A1">
                  <w:pPr>
                    <w:topLinePunct/>
                    <w:adjustRightInd w:val="0"/>
                    <w:snapToGrid w:val="0"/>
                    <w:jc w:val="center"/>
                    <w:rPr>
                      <w:kern w:val="0"/>
                      <w:szCs w:val="21"/>
                    </w:rPr>
                  </w:pPr>
                  <w:r>
                    <w:rPr>
                      <w:kern w:val="0"/>
                      <w:szCs w:val="21"/>
                    </w:rPr>
                    <w:t>分类收集后，再由专人按规定用不同标志的专用收集箱收集，暂存于医废暂存间；消毒后统一由汉中市医疗废物处理有限公司进行转运处理，至少每两天转运一次</w:t>
                  </w:r>
                </w:p>
              </w:tc>
            </w:tr>
            <w:tr w14:paraId="337499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80" w:type="dxa"/>
                  <w:bottom w:w="0" w:type="dxa"/>
                  <w:right w:w="80" w:type="dxa"/>
                </w:tblCellMar>
              </w:tblPrEx>
              <w:trPr>
                <w:trHeight w:val="90" w:hRule="atLeast"/>
                <w:jc w:val="center"/>
              </w:trPr>
              <w:tc>
                <w:tcPr>
                  <w:tcW w:w="419" w:type="pct"/>
                  <w:shd w:val="clear" w:color="auto" w:fill="auto"/>
                  <w:noWrap w:val="0"/>
                  <w:vAlign w:val="center"/>
                </w:tcPr>
                <w:p w14:paraId="2F00057E">
                  <w:pPr>
                    <w:topLinePunct/>
                    <w:adjustRightInd w:val="0"/>
                    <w:snapToGrid w:val="0"/>
                    <w:jc w:val="center"/>
                    <w:rPr>
                      <w:kern w:val="0"/>
                      <w:szCs w:val="21"/>
                    </w:rPr>
                  </w:pPr>
                  <w:r>
                    <w:rPr>
                      <w:kern w:val="0"/>
                      <w:szCs w:val="21"/>
                    </w:rPr>
                    <w:t>损伤性废物</w:t>
                  </w:r>
                </w:p>
              </w:tc>
              <w:tc>
                <w:tcPr>
                  <w:tcW w:w="402" w:type="pct"/>
                  <w:vMerge w:val="continue"/>
                  <w:shd w:val="clear" w:color="auto" w:fill="auto"/>
                  <w:noWrap w:val="0"/>
                  <w:vAlign w:val="center"/>
                </w:tcPr>
                <w:p w14:paraId="2464DAB3">
                  <w:pPr>
                    <w:topLinePunct/>
                    <w:adjustRightInd w:val="0"/>
                    <w:snapToGrid w:val="0"/>
                    <w:jc w:val="center"/>
                    <w:rPr>
                      <w:kern w:val="0"/>
                      <w:szCs w:val="21"/>
                    </w:rPr>
                  </w:pPr>
                </w:p>
              </w:tc>
              <w:tc>
                <w:tcPr>
                  <w:tcW w:w="533" w:type="pct"/>
                  <w:shd w:val="clear" w:color="auto" w:fill="auto"/>
                  <w:noWrap w:val="0"/>
                  <w:vAlign w:val="center"/>
                </w:tcPr>
                <w:p w14:paraId="4E61F538">
                  <w:pPr>
                    <w:topLinePunct/>
                    <w:adjustRightInd w:val="0"/>
                    <w:snapToGrid w:val="0"/>
                    <w:jc w:val="center"/>
                    <w:rPr>
                      <w:kern w:val="0"/>
                      <w:szCs w:val="21"/>
                    </w:rPr>
                  </w:pPr>
                  <w:r>
                    <w:rPr>
                      <w:kern w:val="0"/>
                      <w:szCs w:val="21"/>
                    </w:rPr>
                    <w:t>841-002-01</w:t>
                  </w:r>
                </w:p>
              </w:tc>
              <w:tc>
                <w:tcPr>
                  <w:tcW w:w="419" w:type="pct"/>
                  <w:shd w:val="clear" w:color="auto" w:fill="auto"/>
                  <w:noWrap w:val="0"/>
                  <w:vAlign w:val="center"/>
                </w:tcPr>
                <w:p w14:paraId="1E5FDED6">
                  <w:pPr>
                    <w:topLinePunct/>
                    <w:adjustRightInd w:val="0"/>
                    <w:snapToGrid w:val="0"/>
                    <w:jc w:val="center"/>
                    <w:rPr>
                      <w:kern w:val="0"/>
                      <w:szCs w:val="21"/>
                    </w:rPr>
                  </w:pPr>
                  <w:r>
                    <w:rPr>
                      <w:kern w:val="0"/>
                      <w:szCs w:val="21"/>
                    </w:rPr>
                    <w:t>1.3</w:t>
                  </w:r>
                </w:p>
              </w:tc>
              <w:tc>
                <w:tcPr>
                  <w:tcW w:w="489" w:type="pct"/>
                  <w:shd w:val="clear" w:color="auto" w:fill="auto"/>
                  <w:noWrap w:val="0"/>
                  <w:vAlign w:val="center"/>
                </w:tcPr>
                <w:p w14:paraId="725B9D07">
                  <w:pPr>
                    <w:topLinePunct/>
                    <w:adjustRightInd w:val="0"/>
                    <w:snapToGrid w:val="0"/>
                    <w:jc w:val="center"/>
                    <w:rPr>
                      <w:kern w:val="0"/>
                      <w:szCs w:val="21"/>
                    </w:rPr>
                  </w:pPr>
                  <w:r>
                    <w:rPr>
                      <w:kern w:val="0"/>
                      <w:szCs w:val="21"/>
                    </w:rPr>
                    <w:t>诊疗手术过程</w:t>
                  </w:r>
                </w:p>
              </w:tc>
              <w:tc>
                <w:tcPr>
                  <w:tcW w:w="349" w:type="pct"/>
                  <w:shd w:val="clear" w:color="auto" w:fill="auto"/>
                  <w:noWrap w:val="0"/>
                  <w:vAlign w:val="center"/>
                </w:tcPr>
                <w:p w14:paraId="2AB21FD3">
                  <w:pPr>
                    <w:topLinePunct/>
                    <w:adjustRightInd w:val="0"/>
                    <w:snapToGrid w:val="0"/>
                    <w:jc w:val="center"/>
                    <w:rPr>
                      <w:kern w:val="0"/>
                      <w:szCs w:val="21"/>
                    </w:rPr>
                  </w:pPr>
                  <w:r>
                    <w:rPr>
                      <w:kern w:val="0"/>
                      <w:szCs w:val="21"/>
                    </w:rPr>
                    <w:t>固态</w:t>
                  </w:r>
                </w:p>
              </w:tc>
              <w:tc>
                <w:tcPr>
                  <w:tcW w:w="1400" w:type="pct"/>
                  <w:shd w:val="clear" w:color="auto" w:fill="auto"/>
                  <w:noWrap w:val="0"/>
                  <w:vAlign w:val="center"/>
                </w:tcPr>
                <w:p w14:paraId="2BAF00E7">
                  <w:pPr>
                    <w:topLinePunct/>
                    <w:adjustRightInd w:val="0"/>
                    <w:snapToGrid w:val="0"/>
                    <w:rPr>
                      <w:kern w:val="0"/>
                      <w:szCs w:val="21"/>
                    </w:rPr>
                  </w:pPr>
                  <w:r>
                    <w:rPr>
                      <w:kern w:val="0"/>
                      <w:szCs w:val="21"/>
                    </w:rPr>
                    <w:t>废弃的金属类锐器，如针头、缝合针、针灸针、探针、穿刺针、解剖刀、手术刀、手术锯、备皮刀、钢钉和导丝等；</w:t>
                  </w:r>
                </w:p>
                <w:p w14:paraId="6278CC68">
                  <w:pPr>
                    <w:topLinePunct/>
                    <w:adjustRightInd w:val="0"/>
                    <w:snapToGrid w:val="0"/>
                    <w:rPr>
                      <w:kern w:val="0"/>
                      <w:szCs w:val="21"/>
                    </w:rPr>
                  </w:pPr>
                  <w:r>
                    <w:rPr>
                      <w:kern w:val="0"/>
                      <w:szCs w:val="21"/>
                    </w:rPr>
                    <w:t>废弃的玻璃类锐器，如盖玻片、载玻片、</w:t>
                  </w:r>
                  <w:r>
                    <w:rPr>
                      <w:rFonts w:hint="eastAsia"/>
                      <w:kern w:val="0"/>
                      <w:szCs w:val="21"/>
                      <w:lang w:val="en-US" w:eastAsia="zh-CN"/>
                    </w:rPr>
                    <w:t>玻璃</w:t>
                  </w:r>
                  <w:r>
                    <w:rPr>
                      <w:rFonts w:hint="eastAsia"/>
                      <w:kern w:val="0"/>
                      <w:szCs w:val="21"/>
                    </w:rPr>
                    <w:t>安瓿</w:t>
                  </w:r>
                  <w:r>
                    <w:rPr>
                      <w:kern w:val="0"/>
                      <w:szCs w:val="21"/>
                    </w:rPr>
                    <w:t>等；</w:t>
                  </w:r>
                </w:p>
                <w:p w14:paraId="3BA21166">
                  <w:pPr>
                    <w:topLinePunct/>
                    <w:adjustRightInd w:val="0"/>
                    <w:snapToGrid w:val="0"/>
                    <w:rPr>
                      <w:kern w:val="0"/>
                      <w:szCs w:val="21"/>
                    </w:rPr>
                  </w:pPr>
                  <w:r>
                    <w:rPr>
                      <w:kern w:val="0"/>
                      <w:szCs w:val="21"/>
                    </w:rPr>
                    <w:t>废弃的其他材质类锐器</w:t>
                  </w:r>
                </w:p>
              </w:tc>
              <w:tc>
                <w:tcPr>
                  <w:tcW w:w="442" w:type="pct"/>
                  <w:shd w:val="clear" w:color="auto" w:fill="auto"/>
                  <w:noWrap w:val="0"/>
                  <w:vAlign w:val="center"/>
                </w:tcPr>
                <w:p w14:paraId="1069B260">
                  <w:pPr>
                    <w:topLinePunct/>
                    <w:adjustRightInd w:val="0"/>
                    <w:snapToGrid w:val="0"/>
                    <w:jc w:val="center"/>
                    <w:rPr>
                      <w:kern w:val="0"/>
                      <w:szCs w:val="21"/>
                    </w:rPr>
                  </w:pPr>
                  <w:r>
                    <w:rPr>
                      <w:kern w:val="0"/>
                      <w:szCs w:val="21"/>
                    </w:rPr>
                    <w:t>In</w:t>
                  </w:r>
                </w:p>
              </w:tc>
              <w:tc>
                <w:tcPr>
                  <w:tcW w:w="542" w:type="pct"/>
                  <w:vMerge w:val="continue"/>
                  <w:shd w:val="clear" w:color="auto" w:fill="auto"/>
                  <w:noWrap w:val="0"/>
                  <w:vAlign w:val="center"/>
                </w:tcPr>
                <w:p w14:paraId="0A9F412D">
                  <w:pPr>
                    <w:topLinePunct/>
                    <w:adjustRightInd w:val="0"/>
                    <w:snapToGrid w:val="0"/>
                    <w:jc w:val="center"/>
                    <w:rPr>
                      <w:kern w:val="0"/>
                      <w:szCs w:val="21"/>
                    </w:rPr>
                  </w:pPr>
                </w:p>
              </w:tc>
            </w:tr>
            <w:tr w14:paraId="4D083E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80" w:type="dxa"/>
                  <w:bottom w:w="0" w:type="dxa"/>
                  <w:right w:w="80" w:type="dxa"/>
                </w:tblCellMar>
              </w:tblPrEx>
              <w:trPr>
                <w:trHeight w:val="90" w:hRule="atLeast"/>
                <w:jc w:val="center"/>
              </w:trPr>
              <w:tc>
                <w:tcPr>
                  <w:tcW w:w="419" w:type="pct"/>
                  <w:shd w:val="clear" w:color="auto" w:fill="auto"/>
                  <w:noWrap w:val="0"/>
                  <w:vAlign w:val="center"/>
                </w:tcPr>
                <w:p w14:paraId="514A8FC2">
                  <w:pPr>
                    <w:topLinePunct/>
                    <w:adjustRightInd w:val="0"/>
                    <w:snapToGrid w:val="0"/>
                    <w:jc w:val="center"/>
                    <w:rPr>
                      <w:kern w:val="0"/>
                      <w:szCs w:val="21"/>
                    </w:rPr>
                  </w:pPr>
                  <w:r>
                    <w:rPr>
                      <w:kern w:val="0"/>
                      <w:szCs w:val="21"/>
                    </w:rPr>
                    <w:t>病理性废物</w:t>
                  </w:r>
                </w:p>
              </w:tc>
              <w:tc>
                <w:tcPr>
                  <w:tcW w:w="402" w:type="pct"/>
                  <w:vMerge w:val="continue"/>
                  <w:shd w:val="clear" w:color="auto" w:fill="auto"/>
                  <w:noWrap w:val="0"/>
                  <w:vAlign w:val="center"/>
                </w:tcPr>
                <w:p w14:paraId="2A35A974">
                  <w:pPr>
                    <w:topLinePunct/>
                    <w:adjustRightInd w:val="0"/>
                    <w:snapToGrid w:val="0"/>
                    <w:jc w:val="center"/>
                    <w:rPr>
                      <w:kern w:val="0"/>
                      <w:szCs w:val="21"/>
                    </w:rPr>
                  </w:pPr>
                </w:p>
              </w:tc>
              <w:tc>
                <w:tcPr>
                  <w:tcW w:w="533" w:type="pct"/>
                  <w:shd w:val="clear" w:color="auto" w:fill="auto"/>
                  <w:noWrap w:val="0"/>
                  <w:vAlign w:val="center"/>
                </w:tcPr>
                <w:p w14:paraId="61445816">
                  <w:pPr>
                    <w:topLinePunct/>
                    <w:adjustRightInd w:val="0"/>
                    <w:snapToGrid w:val="0"/>
                    <w:jc w:val="center"/>
                    <w:rPr>
                      <w:kern w:val="0"/>
                      <w:szCs w:val="21"/>
                    </w:rPr>
                  </w:pPr>
                  <w:r>
                    <w:rPr>
                      <w:kern w:val="0"/>
                      <w:szCs w:val="21"/>
                    </w:rPr>
                    <w:t>841-003-01</w:t>
                  </w:r>
                </w:p>
              </w:tc>
              <w:tc>
                <w:tcPr>
                  <w:tcW w:w="419" w:type="pct"/>
                  <w:shd w:val="clear" w:color="auto" w:fill="auto"/>
                  <w:noWrap w:val="0"/>
                  <w:vAlign w:val="center"/>
                </w:tcPr>
                <w:p w14:paraId="572A17A2">
                  <w:pPr>
                    <w:topLinePunct/>
                    <w:adjustRightInd w:val="0"/>
                    <w:snapToGrid w:val="0"/>
                    <w:jc w:val="center"/>
                    <w:rPr>
                      <w:kern w:val="0"/>
                      <w:szCs w:val="21"/>
                    </w:rPr>
                  </w:pPr>
                  <w:r>
                    <w:rPr>
                      <w:kern w:val="0"/>
                      <w:szCs w:val="21"/>
                    </w:rPr>
                    <w:t>0.21</w:t>
                  </w:r>
                </w:p>
              </w:tc>
              <w:tc>
                <w:tcPr>
                  <w:tcW w:w="489" w:type="pct"/>
                  <w:shd w:val="clear" w:color="auto" w:fill="auto"/>
                  <w:noWrap w:val="0"/>
                  <w:vAlign w:val="center"/>
                </w:tcPr>
                <w:p w14:paraId="33EE7BD3">
                  <w:pPr>
                    <w:topLinePunct/>
                    <w:adjustRightInd w:val="0"/>
                    <w:snapToGrid w:val="0"/>
                    <w:jc w:val="center"/>
                    <w:rPr>
                      <w:kern w:val="0"/>
                      <w:szCs w:val="21"/>
                    </w:rPr>
                  </w:pPr>
                  <w:r>
                    <w:rPr>
                      <w:kern w:val="0"/>
                      <w:szCs w:val="21"/>
                    </w:rPr>
                    <w:t>诊疗手术过程</w:t>
                  </w:r>
                </w:p>
              </w:tc>
              <w:tc>
                <w:tcPr>
                  <w:tcW w:w="349" w:type="pct"/>
                  <w:shd w:val="clear" w:color="auto" w:fill="auto"/>
                  <w:noWrap w:val="0"/>
                  <w:vAlign w:val="center"/>
                </w:tcPr>
                <w:p w14:paraId="0037BFBB">
                  <w:pPr>
                    <w:topLinePunct/>
                    <w:adjustRightInd w:val="0"/>
                    <w:snapToGrid w:val="0"/>
                    <w:jc w:val="center"/>
                    <w:rPr>
                      <w:kern w:val="0"/>
                      <w:szCs w:val="21"/>
                    </w:rPr>
                  </w:pPr>
                  <w:r>
                    <w:rPr>
                      <w:kern w:val="0"/>
                      <w:szCs w:val="21"/>
                    </w:rPr>
                    <w:t>固态</w:t>
                  </w:r>
                </w:p>
              </w:tc>
              <w:tc>
                <w:tcPr>
                  <w:tcW w:w="1400" w:type="pct"/>
                  <w:shd w:val="clear" w:color="auto" w:fill="auto"/>
                  <w:noWrap w:val="0"/>
                  <w:vAlign w:val="center"/>
                </w:tcPr>
                <w:p w14:paraId="5E892B91">
                  <w:pPr>
                    <w:topLinePunct/>
                    <w:adjustRightInd w:val="0"/>
                    <w:snapToGrid w:val="0"/>
                    <w:rPr>
                      <w:kern w:val="0"/>
                      <w:szCs w:val="21"/>
                    </w:rPr>
                  </w:pPr>
                  <w:r>
                    <w:rPr>
                      <w:kern w:val="0"/>
                      <w:szCs w:val="21"/>
                    </w:rPr>
                    <w:t>手术及其他医学服务过程中产生的废弃的人体组织、器官；病理切片后废弃的人体组织、病理蜡块等</w:t>
                  </w:r>
                </w:p>
              </w:tc>
              <w:tc>
                <w:tcPr>
                  <w:tcW w:w="442" w:type="pct"/>
                  <w:shd w:val="clear" w:color="auto" w:fill="auto"/>
                  <w:noWrap w:val="0"/>
                  <w:vAlign w:val="center"/>
                </w:tcPr>
                <w:p w14:paraId="4B04C61B">
                  <w:pPr>
                    <w:topLinePunct/>
                    <w:adjustRightInd w:val="0"/>
                    <w:snapToGrid w:val="0"/>
                    <w:jc w:val="center"/>
                    <w:rPr>
                      <w:kern w:val="0"/>
                      <w:szCs w:val="21"/>
                    </w:rPr>
                  </w:pPr>
                  <w:r>
                    <w:rPr>
                      <w:kern w:val="0"/>
                      <w:szCs w:val="21"/>
                    </w:rPr>
                    <w:t>In</w:t>
                  </w:r>
                </w:p>
              </w:tc>
              <w:tc>
                <w:tcPr>
                  <w:tcW w:w="542" w:type="pct"/>
                  <w:vMerge w:val="continue"/>
                  <w:shd w:val="clear" w:color="auto" w:fill="auto"/>
                  <w:noWrap w:val="0"/>
                  <w:vAlign w:val="center"/>
                </w:tcPr>
                <w:p w14:paraId="27E23398">
                  <w:pPr>
                    <w:topLinePunct/>
                    <w:adjustRightInd w:val="0"/>
                    <w:snapToGrid w:val="0"/>
                    <w:jc w:val="center"/>
                    <w:rPr>
                      <w:kern w:val="0"/>
                      <w:szCs w:val="21"/>
                    </w:rPr>
                  </w:pPr>
                </w:p>
              </w:tc>
            </w:tr>
            <w:tr w14:paraId="2CEA8D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80" w:type="dxa"/>
                  <w:bottom w:w="0" w:type="dxa"/>
                  <w:right w:w="80" w:type="dxa"/>
                </w:tblCellMar>
              </w:tblPrEx>
              <w:trPr>
                <w:trHeight w:val="1067" w:hRule="atLeast"/>
                <w:jc w:val="center"/>
              </w:trPr>
              <w:tc>
                <w:tcPr>
                  <w:tcW w:w="419" w:type="pct"/>
                  <w:shd w:val="clear" w:color="auto" w:fill="auto"/>
                  <w:noWrap w:val="0"/>
                  <w:vAlign w:val="center"/>
                </w:tcPr>
                <w:p w14:paraId="18467904">
                  <w:pPr>
                    <w:topLinePunct/>
                    <w:adjustRightInd w:val="0"/>
                    <w:snapToGrid w:val="0"/>
                    <w:jc w:val="center"/>
                    <w:rPr>
                      <w:kern w:val="0"/>
                      <w:szCs w:val="21"/>
                    </w:rPr>
                  </w:pPr>
                  <w:r>
                    <w:rPr>
                      <w:kern w:val="0"/>
                      <w:szCs w:val="21"/>
                    </w:rPr>
                    <w:t>药物性废物</w:t>
                  </w:r>
                </w:p>
              </w:tc>
              <w:tc>
                <w:tcPr>
                  <w:tcW w:w="402" w:type="pct"/>
                  <w:vMerge w:val="continue"/>
                  <w:shd w:val="clear" w:color="auto" w:fill="auto"/>
                  <w:noWrap w:val="0"/>
                  <w:vAlign w:val="center"/>
                </w:tcPr>
                <w:p w14:paraId="1ACA3AAD">
                  <w:pPr>
                    <w:topLinePunct/>
                    <w:adjustRightInd w:val="0"/>
                    <w:snapToGrid w:val="0"/>
                    <w:jc w:val="center"/>
                    <w:rPr>
                      <w:kern w:val="0"/>
                      <w:szCs w:val="21"/>
                    </w:rPr>
                  </w:pPr>
                </w:p>
              </w:tc>
              <w:tc>
                <w:tcPr>
                  <w:tcW w:w="533" w:type="pct"/>
                  <w:shd w:val="clear" w:color="auto" w:fill="auto"/>
                  <w:noWrap w:val="0"/>
                  <w:vAlign w:val="center"/>
                </w:tcPr>
                <w:p w14:paraId="01DBDCEA">
                  <w:pPr>
                    <w:topLinePunct/>
                    <w:adjustRightInd w:val="0"/>
                    <w:snapToGrid w:val="0"/>
                    <w:jc w:val="center"/>
                    <w:rPr>
                      <w:kern w:val="0"/>
                      <w:szCs w:val="21"/>
                    </w:rPr>
                  </w:pPr>
                  <w:r>
                    <w:rPr>
                      <w:kern w:val="0"/>
                      <w:szCs w:val="21"/>
                    </w:rPr>
                    <w:t>841-005-01</w:t>
                  </w:r>
                </w:p>
              </w:tc>
              <w:tc>
                <w:tcPr>
                  <w:tcW w:w="419" w:type="pct"/>
                  <w:shd w:val="clear" w:color="auto" w:fill="auto"/>
                  <w:noWrap w:val="0"/>
                  <w:vAlign w:val="center"/>
                </w:tcPr>
                <w:p w14:paraId="6DEBF8DE">
                  <w:pPr>
                    <w:topLinePunct/>
                    <w:adjustRightInd w:val="0"/>
                    <w:snapToGrid w:val="0"/>
                    <w:jc w:val="center"/>
                    <w:rPr>
                      <w:kern w:val="0"/>
                      <w:szCs w:val="21"/>
                    </w:rPr>
                  </w:pPr>
                  <w:r>
                    <w:rPr>
                      <w:kern w:val="0"/>
                      <w:szCs w:val="21"/>
                    </w:rPr>
                    <w:t>0.215</w:t>
                  </w:r>
                </w:p>
              </w:tc>
              <w:tc>
                <w:tcPr>
                  <w:tcW w:w="489" w:type="pct"/>
                  <w:shd w:val="clear" w:color="auto" w:fill="auto"/>
                  <w:noWrap w:val="0"/>
                  <w:vAlign w:val="center"/>
                </w:tcPr>
                <w:p w14:paraId="7CA79009">
                  <w:pPr>
                    <w:topLinePunct/>
                    <w:adjustRightInd w:val="0"/>
                    <w:snapToGrid w:val="0"/>
                    <w:jc w:val="center"/>
                    <w:rPr>
                      <w:kern w:val="0"/>
                      <w:szCs w:val="21"/>
                    </w:rPr>
                  </w:pPr>
                  <w:r>
                    <w:rPr>
                      <w:kern w:val="0"/>
                      <w:szCs w:val="21"/>
                    </w:rPr>
                    <w:t>药房</w:t>
                  </w:r>
                </w:p>
              </w:tc>
              <w:tc>
                <w:tcPr>
                  <w:tcW w:w="349" w:type="pct"/>
                  <w:shd w:val="clear" w:color="auto" w:fill="auto"/>
                  <w:noWrap w:val="0"/>
                  <w:vAlign w:val="center"/>
                </w:tcPr>
                <w:p w14:paraId="2371D100">
                  <w:pPr>
                    <w:topLinePunct/>
                    <w:adjustRightInd w:val="0"/>
                    <w:snapToGrid w:val="0"/>
                    <w:jc w:val="center"/>
                    <w:rPr>
                      <w:kern w:val="0"/>
                      <w:szCs w:val="21"/>
                    </w:rPr>
                  </w:pPr>
                  <w:r>
                    <w:rPr>
                      <w:kern w:val="0"/>
                      <w:szCs w:val="21"/>
                    </w:rPr>
                    <w:t>固态、液态</w:t>
                  </w:r>
                </w:p>
              </w:tc>
              <w:tc>
                <w:tcPr>
                  <w:tcW w:w="1400" w:type="pct"/>
                  <w:shd w:val="clear" w:color="auto" w:fill="auto"/>
                  <w:noWrap w:val="0"/>
                  <w:vAlign w:val="center"/>
                </w:tcPr>
                <w:p w14:paraId="051DECCC">
                  <w:pPr>
                    <w:topLinePunct/>
                    <w:adjustRightInd w:val="0"/>
                    <w:snapToGrid w:val="0"/>
                    <w:rPr>
                      <w:kern w:val="0"/>
                      <w:szCs w:val="21"/>
                    </w:rPr>
                  </w:pPr>
                  <w:r>
                    <w:rPr>
                      <w:kern w:val="0"/>
                      <w:szCs w:val="21"/>
                    </w:rPr>
                    <w:t>废弃的一般性药品；废弃的细胞毒性药物；废弃的疫苗及血液制品等</w:t>
                  </w:r>
                </w:p>
              </w:tc>
              <w:tc>
                <w:tcPr>
                  <w:tcW w:w="442" w:type="pct"/>
                  <w:shd w:val="clear" w:color="auto" w:fill="auto"/>
                  <w:noWrap w:val="0"/>
                  <w:vAlign w:val="center"/>
                </w:tcPr>
                <w:p w14:paraId="5D9EB8F4">
                  <w:pPr>
                    <w:topLinePunct/>
                    <w:adjustRightInd w:val="0"/>
                    <w:snapToGrid w:val="0"/>
                    <w:jc w:val="center"/>
                    <w:rPr>
                      <w:kern w:val="0"/>
                      <w:szCs w:val="21"/>
                    </w:rPr>
                  </w:pPr>
                  <w:r>
                    <w:rPr>
                      <w:kern w:val="0"/>
                      <w:szCs w:val="21"/>
                    </w:rPr>
                    <w:t>T</w:t>
                  </w:r>
                </w:p>
              </w:tc>
              <w:tc>
                <w:tcPr>
                  <w:tcW w:w="542" w:type="pct"/>
                  <w:vMerge w:val="restart"/>
                  <w:shd w:val="clear" w:color="auto" w:fill="auto"/>
                  <w:noWrap w:val="0"/>
                  <w:vAlign w:val="center"/>
                </w:tcPr>
                <w:p w14:paraId="781F1930">
                  <w:pPr>
                    <w:topLinePunct/>
                    <w:adjustRightInd w:val="0"/>
                    <w:snapToGrid w:val="0"/>
                    <w:jc w:val="center"/>
                    <w:rPr>
                      <w:kern w:val="0"/>
                      <w:szCs w:val="21"/>
                    </w:rPr>
                  </w:pPr>
                  <w:r>
                    <w:rPr>
                      <w:kern w:val="0"/>
                      <w:szCs w:val="21"/>
                    </w:rPr>
                    <w:t>分类收集后，再由专人按规定用不同标志的专用收集箱收集，暂存于危废贮存库；消毒后统一由汉中石门固体废物处置有限公司处置</w:t>
                  </w:r>
                </w:p>
              </w:tc>
            </w:tr>
            <w:tr w14:paraId="2A2C2A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80" w:type="dxa"/>
                  <w:bottom w:w="0" w:type="dxa"/>
                  <w:right w:w="80" w:type="dxa"/>
                </w:tblCellMar>
              </w:tblPrEx>
              <w:trPr>
                <w:trHeight w:val="90" w:hRule="atLeast"/>
                <w:jc w:val="center"/>
              </w:trPr>
              <w:tc>
                <w:tcPr>
                  <w:tcW w:w="419" w:type="pct"/>
                  <w:shd w:val="clear" w:color="auto" w:fill="auto"/>
                  <w:noWrap w:val="0"/>
                  <w:vAlign w:val="center"/>
                </w:tcPr>
                <w:p w14:paraId="392AC699">
                  <w:pPr>
                    <w:topLinePunct/>
                    <w:adjustRightInd w:val="0"/>
                    <w:snapToGrid w:val="0"/>
                    <w:jc w:val="center"/>
                    <w:rPr>
                      <w:kern w:val="0"/>
                      <w:szCs w:val="21"/>
                    </w:rPr>
                  </w:pPr>
                  <w:r>
                    <w:rPr>
                      <w:kern w:val="0"/>
                      <w:szCs w:val="21"/>
                    </w:rPr>
                    <w:t>化学性废物</w:t>
                  </w:r>
                </w:p>
              </w:tc>
              <w:tc>
                <w:tcPr>
                  <w:tcW w:w="402" w:type="pct"/>
                  <w:vMerge w:val="continue"/>
                  <w:shd w:val="clear" w:color="auto" w:fill="auto"/>
                  <w:noWrap w:val="0"/>
                  <w:vAlign w:val="center"/>
                </w:tcPr>
                <w:p w14:paraId="75E64E4E">
                  <w:pPr>
                    <w:topLinePunct/>
                    <w:adjustRightInd w:val="0"/>
                    <w:snapToGrid w:val="0"/>
                    <w:jc w:val="center"/>
                    <w:rPr>
                      <w:kern w:val="0"/>
                      <w:szCs w:val="21"/>
                    </w:rPr>
                  </w:pPr>
                </w:p>
              </w:tc>
              <w:tc>
                <w:tcPr>
                  <w:tcW w:w="533" w:type="pct"/>
                  <w:shd w:val="clear" w:color="auto" w:fill="auto"/>
                  <w:noWrap w:val="0"/>
                  <w:vAlign w:val="center"/>
                </w:tcPr>
                <w:p w14:paraId="1DE6839D">
                  <w:pPr>
                    <w:topLinePunct/>
                    <w:adjustRightInd w:val="0"/>
                    <w:snapToGrid w:val="0"/>
                    <w:jc w:val="center"/>
                    <w:rPr>
                      <w:kern w:val="0"/>
                      <w:szCs w:val="21"/>
                    </w:rPr>
                  </w:pPr>
                  <w:r>
                    <w:rPr>
                      <w:kern w:val="0"/>
                      <w:szCs w:val="21"/>
                    </w:rPr>
                    <w:t>841-004-01</w:t>
                  </w:r>
                </w:p>
              </w:tc>
              <w:tc>
                <w:tcPr>
                  <w:tcW w:w="419" w:type="pct"/>
                  <w:shd w:val="clear" w:color="auto" w:fill="auto"/>
                  <w:noWrap w:val="0"/>
                  <w:vAlign w:val="center"/>
                </w:tcPr>
                <w:p w14:paraId="68E00B15">
                  <w:pPr>
                    <w:topLinePunct/>
                    <w:adjustRightInd w:val="0"/>
                    <w:snapToGrid w:val="0"/>
                    <w:jc w:val="center"/>
                    <w:rPr>
                      <w:kern w:val="0"/>
                      <w:szCs w:val="21"/>
                    </w:rPr>
                  </w:pPr>
                  <w:r>
                    <w:rPr>
                      <w:kern w:val="0"/>
                      <w:szCs w:val="21"/>
                    </w:rPr>
                    <w:t>2.1</w:t>
                  </w:r>
                </w:p>
              </w:tc>
              <w:tc>
                <w:tcPr>
                  <w:tcW w:w="489" w:type="pct"/>
                  <w:shd w:val="clear" w:color="auto" w:fill="auto"/>
                  <w:noWrap w:val="0"/>
                  <w:vAlign w:val="center"/>
                </w:tcPr>
                <w:p w14:paraId="665F60DE">
                  <w:pPr>
                    <w:topLinePunct/>
                    <w:adjustRightInd w:val="0"/>
                    <w:snapToGrid w:val="0"/>
                    <w:jc w:val="center"/>
                    <w:rPr>
                      <w:kern w:val="0"/>
                      <w:szCs w:val="21"/>
                    </w:rPr>
                  </w:pPr>
                  <w:r>
                    <w:rPr>
                      <w:kern w:val="0"/>
                      <w:szCs w:val="21"/>
                    </w:rPr>
                    <w:t>诊疗过程</w:t>
                  </w:r>
                </w:p>
              </w:tc>
              <w:tc>
                <w:tcPr>
                  <w:tcW w:w="349" w:type="pct"/>
                  <w:shd w:val="clear" w:color="auto" w:fill="auto"/>
                  <w:noWrap w:val="0"/>
                  <w:vAlign w:val="center"/>
                </w:tcPr>
                <w:p w14:paraId="00D3B0C9">
                  <w:pPr>
                    <w:topLinePunct/>
                    <w:adjustRightInd w:val="0"/>
                    <w:snapToGrid w:val="0"/>
                    <w:jc w:val="center"/>
                    <w:rPr>
                      <w:kern w:val="0"/>
                      <w:szCs w:val="21"/>
                    </w:rPr>
                  </w:pPr>
                  <w:r>
                    <w:rPr>
                      <w:kern w:val="0"/>
                      <w:szCs w:val="21"/>
                    </w:rPr>
                    <w:t>固态</w:t>
                  </w:r>
                </w:p>
              </w:tc>
              <w:tc>
                <w:tcPr>
                  <w:tcW w:w="1400" w:type="pct"/>
                  <w:shd w:val="clear" w:color="auto" w:fill="auto"/>
                  <w:noWrap w:val="0"/>
                  <w:vAlign w:val="center"/>
                </w:tcPr>
                <w:p w14:paraId="7293FD93">
                  <w:pPr>
                    <w:topLinePunct/>
                    <w:adjustRightInd w:val="0"/>
                    <w:snapToGrid w:val="0"/>
                    <w:rPr>
                      <w:kern w:val="0"/>
                      <w:szCs w:val="21"/>
                    </w:rPr>
                  </w:pPr>
                  <w:r>
                    <w:rPr>
                      <w:kern w:val="0"/>
                      <w:szCs w:val="21"/>
                    </w:rPr>
                    <w:t>列入《国家危险废物名录》中的废弃危险化学品，如甲醛、二甲苯等；非特定行业来源的危险废物，如含汞血压计、含汞体温计等</w:t>
                  </w:r>
                </w:p>
              </w:tc>
              <w:tc>
                <w:tcPr>
                  <w:tcW w:w="442" w:type="pct"/>
                  <w:shd w:val="clear" w:color="auto" w:fill="auto"/>
                  <w:noWrap w:val="0"/>
                  <w:vAlign w:val="center"/>
                </w:tcPr>
                <w:p w14:paraId="21BF706B">
                  <w:pPr>
                    <w:topLinePunct/>
                    <w:adjustRightInd w:val="0"/>
                    <w:snapToGrid w:val="0"/>
                    <w:jc w:val="center"/>
                    <w:rPr>
                      <w:kern w:val="0"/>
                      <w:szCs w:val="21"/>
                    </w:rPr>
                  </w:pPr>
                  <w:r>
                    <w:rPr>
                      <w:kern w:val="0"/>
                      <w:szCs w:val="21"/>
                    </w:rPr>
                    <w:t>T/C/I/R</w:t>
                  </w:r>
                </w:p>
              </w:tc>
              <w:tc>
                <w:tcPr>
                  <w:tcW w:w="542" w:type="pct"/>
                  <w:vMerge w:val="continue"/>
                  <w:shd w:val="clear" w:color="auto" w:fill="auto"/>
                  <w:noWrap w:val="0"/>
                  <w:vAlign w:val="center"/>
                </w:tcPr>
                <w:p w14:paraId="5F54321D">
                  <w:pPr>
                    <w:topLinePunct/>
                    <w:adjustRightInd w:val="0"/>
                    <w:snapToGrid w:val="0"/>
                    <w:jc w:val="center"/>
                    <w:rPr>
                      <w:kern w:val="0"/>
                      <w:szCs w:val="21"/>
                    </w:rPr>
                  </w:pPr>
                </w:p>
              </w:tc>
            </w:tr>
          </w:tbl>
          <w:p w14:paraId="3A6CB2A5">
            <w:pPr>
              <w:spacing w:line="360" w:lineRule="auto"/>
              <w:ind w:firstLine="482" w:firstLineChars="200"/>
              <w:rPr>
                <w:sz w:val="24"/>
              </w:rPr>
            </w:pPr>
            <w:r>
              <w:rPr>
                <w:b/>
                <w:sz w:val="24"/>
                <w:u w:val="single"/>
              </w:rPr>
              <w:t>处置措施</w:t>
            </w:r>
            <w:r>
              <w:rPr>
                <w:sz w:val="24"/>
              </w:rPr>
              <w:t>：</w:t>
            </w:r>
          </w:p>
          <w:p w14:paraId="75DAAF83">
            <w:pPr>
              <w:adjustRightInd w:val="0"/>
              <w:snapToGrid w:val="0"/>
              <w:spacing w:line="360" w:lineRule="auto"/>
              <w:ind w:firstLine="480" w:firstLineChars="200"/>
              <w:rPr>
                <w:sz w:val="24"/>
              </w:rPr>
            </w:pPr>
            <w:r>
              <w:rPr>
                <w:sz w:val="24"/>
              </w:rPr>
              <w:t>①医疗废物的储存</w:t>
            </w:r>
          </w:p>
          <w:p w14:paraId="36501005">
            <w:pPr>
              <w:adjustRightInd w:val="0"/>
              <w:snapToGrid w:val="0"/>
              <w:spacing w:line="360" w:lineRule="auto"/>
              <w:ind w:firstLine="480" w:firstLineChars="200"/>
              <w:jc w:val="left"/>
              <w:rPr>
                <w:sz w:val="24"/>
              </w:rPr>
            </w:pPr>
            <w:r>
              <w:rPr>
                <w:sz w:val="24"/>
              </w:rPr>
              <w:t>根据《医疗卫生机构医疗废物管理办法》规定：医疗卫生机构应当建立医疗废物暂时贮存设施、设备，不得露天存放医疗废物；医疗废物暂时贮存的时间不得超过2天。医疗卫生机构建立的</w:t>
            </w:r>
            <w:r>
              <w:fldChar w:fldCharType="begin"/>
            </w:r>
            <w:r>
              <w:instrText xml:space="preserve"> HYPERLINK "https://baike.baidu.com/item/%E5%8C%BB%E7%96%97%E5%BA%9F%E7%89%A9/4228328" </w:instrText>
            </w:r>
            <w:r>
              <w:fldChar w:fldCharType="separate"/>
            </w:r>
            <w:r>
              <w:rPr>
                <w:sz w:val="24"/>
              </w:rPr>
              <w:t>医疗废物</w:t>
            </w:r>
            <w:r>
              <w:rPr>
                <w:sz w:val="24"/>
              </w:rPr>
              <w:fldChar w:fldCharType="end"/>
            </w:r>
            <w:r>
              <w:rPr>
                <w:sz w:val="24"/>
              </w:rPr>
              <w:t>暂时贮存设施、设备应当达到相应要求。</w:t>
            </w:r>
            <w:r>
              <w:rPr>
                <w:sz w:val="24"/>
                <w:lang w:bidi="zh-HK"/>
              </w:rPr>
              <w:t>本次</w:t>
            </w:r>
            <w:r>
              <w:rPr>
                <w:rFonts w:hint="eastAsia"/>
                <w:sz w:val="24"/>
                <w:lang w:bidi="zh-HK"/>
              </w:rPr>
              <w:t>项目医废将依托医院现有医废间进行暂存</w:t>
            </w:r>
            <w:r>
              <w:rPr>
                <w:sz w:val="24"/>
                <w:lang w:bidi="zh-HK"/>
              </w:rPr>
              <w:t>。</w:t>
            </w:r>
          </w:p>
          <w:p w14:paraId="1E983AD2">
            <w:pPr>
              <w:adjustRightInd w:val="0"/>
              <w:snapToGrid w:val="0"/>
              <w:spacing w:line="360" w:lineRule="auto"/>
              <w:ind w:firstLine="480" w:firstLineChars="200"/>
              <w:rPr>
                <w:sz w:val="24"/>
              </w:rPr>
            </w:pPr>
            <w:r>
              <w:rPr>
                <w:sz w:val="24"/>
              </w:rPr>
              <w:t>②医疗废物的最终去向</w:t>
            </w:r>
          </w:p>
          <w:p w14:paraId="5E0A908A">
            <w:pPr>
              <w:snapToGrid w:val="0"/>
              <w:spacing w:line="360" w:lineRule="auto"/>
              <w:ind w:firstLine="480" w:firstLineChars="200"/>
              <w:rPr>
                <w:sz w:val="24"/>
              </w:rPr>
            </w:pPr>
            <w:r>
              <w:rPr>
                <w:rFonts w:hint="eastAsia"/>
                <w:sz w:val="24"/>
              </w:rPr>
              <w:t>医</w:t>
            </w:r>
            <w:r>
              <w:rPr>
                <w:sz w:val="24"/>
              </w:rPr>
              <w:t>院根据医疗废物分类收集要求，将感染性废物、损伤性废物、病理性废物统一委托汉中市医疗废物处理有限公司进行清运处理，双方约定每两天转运一次。将药物性废物、化学性废物交由汉中石门固体废物处置有限公司定期清运并最终处置。本次环评要求医疗废物转交出去后，应当对暂时贮存地点、设施及时进行清洁和消毒处理。</w:t>
            </w:r>
          </w:p>
          <w:p w14:paraId="62ED3BE1">
            <w:pPr>
              <w:snapToGrid w:val="0"/>
              <w:spacing w:line="360" w:lineRule="auto"/>
              <w:ind w:firstLine="480" w:firstLineChars="200"/>
              <w:rPr>
                <w:sz w:val="24"/>
              </w:rPr>
            </w:pPr>
            <w:r>
              <w:rPr>
                <w:sz w:val="24"/>
              </w:rPr>
              <w:t>③医疗废物的管理要求</w:t>
            </w:r>
          </w:p>
          <w:p w14:paraId="763EC9D1">
            <w:pPr>
              <w:snapToGrid w:val="0"/>
              <w:spacing w:line="360" w:lineRule="auto"/>
              <w:ind w:firstLine="480" w:firstLineChars="200"/>
              <w:rPr>
                <w:sz w:val="24"/>
              </w:rPr>
            </w:pPr>
            <w:r>
              <w:rPr>
                <w:sz w:val="24"/>
              </w:rPr>
              <w:t>《</w:t>
            </w:r>
            <w:r>
              <w:fldChar w:fldCharType="begin"/>
            </w:r>
            <w:r>
              <w:instrText xml:space="preserve"> HYPERLINK "https://baike.so.com/doc/6316187-6529781.html" </w:instrText>
            </w:r>
            <w:r>
              <w:fldChar w:fldCharType="separate"/>
            </w:r>
            <w:r>
              <w:rPr>
                <w:sz w:val="24"/>
              </w:rPr>
              <w:t>国家危险废物名录</w:t>
            </w:r>
            <w:r>
              <w:rPr>
                <w:sz w:val="24"/>
              </w:rPr>
              <w:fldChar w:fldCharType="end"/>
            </w:r>
            <w:r>
              <w:rPr>
                <w:sz w:val="24"/>
              </w:rPr>
              <w:t>》（2025年）中明确指出医疗垃圾属于危险废物。</w:t>
            </w:r>
            <w:r>
              <w:rPr>
                <w:sz w:val="24"/>
                <w:lang w:bidi="zh-HK"/>
              </w:rPr>
              <w:t>具体管理要求如下：</w:t>
            </w:r>
          </w:p>
          <w:p w14:paraId="55820E4D">
            <w:pPr>
              <w:snapToGrid w:val="0"/>
              <w:spacing w:line="360" w:lineRule="auto"/>
              <w:ind w:firstLine="480" w:firstLineChars="200"/>
              <w:rPr>
                <w:sz w:val="24"/>
              </w:rPr>
            </w:pPr>
            <w:r>
              <w:rPr>
                <w:sz w:val="24"/>
              </w:rPr>
              <w:t>ⅰ、设置监控部门或者专（兼）职人员，负责检查、督促、落实本单位医疗废物的管理工作。应当对本单位从事医疗废物收集、运送、贮存、处置等工作的人员和管理人员，进行相关法律和专业技术、安全防护以及紧急处理等知识的培训。</w:t>
            </w:r>
          </w:p>
          <w:p w14:paraId="0F5DCC66">
            <w:pPr>
              <w:snapToGrid w:val="0"/>
              <w:spacing w:line="360" w:lineRule="auto"/>
              <w:ind w:firstLine="480" w:firstLineChars="200"/>
              <w:rPr>
                <w:sz w:val="24"/>
              </w:rPr>
            </w:pPr>
            <w:r>
              <w:rPr>
                <w:sz w:val="24"/>
              </w:rPr>
              <w:t>ⅱ、应当依照《中华人民共和国固体废物污染环境防治法》（中华人民共和国主席令（第四十三号））的规定，执行危险废物转移联单管理制度。应当对医疗废物进行登记，登记内容应当包括医疗废物的来源、种类、重量或者数量、交接时间、处置方法、最终去向以及经办人签名等项目。登记资料至少保存3年。应当采取有效措施，防止医疗废物流失、泄漏、扩散。</w:t>
            </w:r>
          </w:p>
          <w:p w14:paraId="54200B7C">
            <w:pPr>
              <w:snapToGrid w:val="0"/>
              <w:spacing w:line="360" w:lineRule="auto"/>
              <w:ind w:firstLine="480" w:firstLineChars="200"/>
              <w:rPr>
                <w:sz w:val="24"/>
              </w:rPr>
            </w:pPr>
            <w:r>
              <w:rPr>
                <w:sz w:val="24"/>
              </w:rPr>
              <w:t>ⅲ、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p w14:paraId="2C30E7F2">
            <w:pPr>
              <w:snapToGrid w:val="0"/>
              <w:spacing w:line="360" w:lineRule="auto"/>
              <w:ind w:firstLine="480" w:firstLineChars="200"/>
              <w:rPr>
                <w:sz w:val="24"/>
              </w:rPr>
            </w:pPr>
            <w:r>
              <w:rPr>
                <w:sz w:val="24"/>
              </w:rPr>
              <w:t>ⅳ、禁止在运送过程中丢弃医疗废物；禁止在非贮存地点倾倒、堆放医疗废物或者将医疗废物混入其他废物和生活垃圾。医疗卫生机构应当及时收集本单位产生的医疗废物，并按照类别分置于防渗漏、防锐器穿透的专用包装物或者封闭的容器内。</w:t>
            </w:r>
          </w:p>
          <w:p w14:paraId="71A323E6">
            <w:pPr>
              <w:snapToGrid w:val="0"/>
              <w:spacing w:line="360" w:lineRule="auto"/>
              <w:ind w:firstLine="480" w:firstLineChars="200"/>
              <w:rPr>
                <w:sz w:val="24"/>
              </w:rPr>
            </w:pPr>
            <w:r>
              <w:rPr>
                <w:sz w:val="24"/>
              </w:rPr>
              <w:t>ⅴ、医疗废物专用包装物、容器，应当有明显的警示标识和警示说明。医疗废物专用包装物、容器的标准和警示标识的规定，由国务院卫生行政主管部门和环境保护行政主管部门共同制定。</w:t>
            </w:r>
          </w:p>
          <w:p w14:paraId="0C7F567F">
            <w:pPr>
              <w:snapToGrid w:val="0"/>
              <w:spacing w:line="360" w:lineRule="auto"/>
              <w:ind w:firstLine="480" w:firstLineChars="200"/>
              <w:rPr>
                <w:sz w:val="24"/>
              </w:rPr>
            </w:pPr>
            <w:r>
              <w:rPr>
                <w:sz w:val="24"/>
              </w:rPr>
              <w:t>ⅵ、医疗卫生机构应当建立医疗废物的暂时贮存设施、设备，不得露天存放医疗废物；医疗废物暂时贮存的时间不得超过2天。</w:t>
            </w:r>
          </w:p>
          <w:p w14:paraId="5D367413">
            <w:pPr>
              <w:snapToGrid w:val="0"/>
              <w:spacing w:line="360" w:lineRule="auto"/>
              <w:ind w:firstLine="480" w:firstLineChars="200"/>
              <w:rPr>
                <w:sz w:val="24"/>
              </w:rPr>
            </w:pPr>
            <w:r>
              <w:rPr>
                <w:sz w:val="24"/>
              </w:rPr>
              <w:t>ⅶ、医疗卫生机构应当使用防渗漏、防遗撒的专用运送工具，按照本单位确定的内部医疗废物运送时间、路线，将医疗废物收集、运送至暂时贮存地点。运送工具使用后应当在医疗卫生机构内指定的地点及时消毒和清洁。</w:t>
            </w:r>
          </w:p>
          <w:p w14:paraId="7704DB60">
            <w:pPr>
              <w:snapToGrid w:val="0"/>
              <w:spacing w:line="360" w:lineRule="auto"/>
              <w:ind w:firstLine="480" w:firstLineChars="200"/>
              <w:rPr>
                <w:sz w:val="24"/>
              </w:rPr>
            </w:pPr>
            <w:r>
              <w:rPr>
                <w:sz w:val="24"/>
              </w:rPr>
              <w:t>ⅷ、医疗废物中病原体的培养基、标本和菌种、毒种保存液等高危险废物，在交医疗废物集中处置单位处置前应当就地消毒。</w:t>
            </w:r>
          </w:p>
          <w:p w14:paraId="511D1EF9">
            <w:pPr>
              <w:snapToGrid w:val="0"/>
              <w:spacing w:line="360" w:lineRule="auto"/>
              <w:ind w:firstLine="482" w:firstLineChars="200"/>
              <w:rPr>
                <w:b/>
                <w:bCs/>
                <w:sz w:val="24"/>
              </w:rPr>
            </w:pPr>
            <w:r>
              <w:rPr>
                <w:b/>
                <w:bCs/>
                <w:sz w:val="24"/>
              </w:rPr>
              <w:t>（3）污水处理站污泥</w:t>
            </w:r>
          </w:p>
          <w:p w14:paraId="492425BB">
            <w:pPr>
              <w:snapToGrid w:val="0"/>
              <w:spacing w:line="360" w:lineRule="auto"/>
              <w:ind w:firstLine="480" w:firstLineChars="200"/>
              <w:rPr>
                <w:sz w:val="24"/>
              </w:rPr>
            </w:pPr>
            <w:r>
              <w:rPr>
                <w:sz w:val="24"/>
              </w:rPr>
              <w:t>医院污水处理站运行过程中会产生污泥，根据《国家危险废物名录》（2025年版），污水处理站污泥属于危险废物，危废类别编号为HW49。项目污水处理站污泥产率按0.5 kgVSS/kgBOD</w:t>
            </w:r>
            <w:r>
              <w:rPr>
                <w:sz w:val="24"/>
                <w:vertAlign w:val="subscript"/>
              </w:rPr>
              <w:t>5</w:t>
            </w:r>
            <w:r>
              <w:rPr>
                <w:sz w:val="24"/>
              </w:rPr>
              <w:t>计，则本项目</w:t>
            </w:r>
            <w:r>
              <w:rPr>
                <w:rFonts w:hint="eastAsia"/>
                <w:sz w:val="24"/>
              </w:rPr>
              <w:t>新增</w:t>
            </w:r>
            <w:r>
              <w:rPr>
                <w:sz w:val="24"/>
              </w:rPr>
              <w:t>污泥量约</w:t>
            </w:r>
            <w:r>
              <w:rPr>
                <w:rFonts w:hint="eastAsia"/>
                <w:sz w:val="24"/>
              </w:rPr>
              <w:t>0.506</w:t>
            </w:r>
            <w:r>
              <w:rPr>
                <w:sz w:val="24"/>
              </w:rPr>
              <w:t xml:space="preserve"> t/a（压滤后含水率约60%），消毒后委托汉中石门固体废物处置有限公司定期清运并最终处置。</w:t>
            </w:r>
          </w:p>
          <w:p w14:paraId="36B0B415">
            <w:pPr>
              <w:adjustRightInd w:val="0"/>
              <w:snapToGrid w:val="0"/>
              <w:jc w:val="center"/>
              <w:rPr>
                <w:b/>
                <w:bCs/>
                <w:szCs w:val="21"/>
              </w:rPr>
            </w:pPr>
            <w:r>
              <w:rPr>
                <w:b/>
                <w:bCs/>
                <w:szCs w:val="21"/>
              </w:rPr>
              <w:t>表4-1</w:t>
            </w:r>
            <w:r>
              <w:rPr>
                <w:rFonts w:hint="eastAsia"/>
                <w:b/>
                <w:bCs/>
                <w:szCs w:val="21"/>
              </w:rPr>
              <w:t>5</w:t>
            </w:r>
            <w:r>
              <w:rPr>
                <w:b/>
                <w:bCs/>
                <w:szCs w:val="21"/>
              </w:rPr>
              <w:t xml:space="preserve">  本项目危险废物排放及处置情况汇总</w:t>
            </w:r>
          </w:p>
          <w:tbl>
            <w:tblPr>
              <w:tblStyle w:val="9"/>
              <w:tblW w:w="4993"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52" w:type="dxa"/>
                <w:bottom w:w="0" w:type="dxa"/>
                <w:right w:w="52" w:type="dxa"/>
              </w:tblCellMar>
            </w:tblPr>
            <w:tblGrid>
              <w:gridCol w:w="983"/>
              <w:gridCol w:w="1078"/>
              <w:gridCol w:w="853"/>
              <w:gridCol w:w="588"/>
              <w:gridCol w:w="4438"/>
            </w:tblGrid>
            <w:tr w14:paraId="4D5132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2" w:type="dxa"/>
                  <w:bottom w:w="0" w:type="dxa"/>
                  <w:right w:w="52" w:type="dxa"/>
                </w:tblCellMar>
              </w:tblPrEx>
              <w:trPr>
                <w:trHeight w:val="90" w:hRule="atLeast"/>
              </w:trPr>
              <w:tc>
                <w:tcPr>
                  <w:tcW w:w="619" w:type="pct"/>
                  <w:shd w:val="clear" w:color="auto" w:fill="auto"/>
                  <w:noWrap w:val="0"/>
                  <w:vAlign w:val="center"/>
                </w:tcPr>
                <w:p w14:paraId="261F3E2C">
                  <w:pPr>
                    <w:adjustRightInd w:val="0"/>
                    <w:snapToGrid w:val="0"/>
                    <w:jc w:val="center"/>
                    <w:rPr>
                      <w:szCs w:val="21"/>
                    </w:rPr>
                  </w:pPr>
                  <w:r>
                    <w:rPr>
                      <w:szCs w:val="21"/>
                    </w:rPr>
                    <w:t>类别</w:t>
                  </w:r>
                </w:p>
              </w:tc>
              <w:tc>
                <w:tcPr>
                  <w:tcW w:w="679" w:type="pct"/>
                  <w:shd w:val="clear" w:color="auto" w:fill="auto"/>
                  <w:noWrap w:val="0"/>
                  <w:vAlign w:val="center"/>
                </w:tcPr>
                <w:p w14:paraId="79BE1FFD">
                  <w:pPr>
                    <w:adjustRightInd w:val="0"/>
                    <w:snapToGrid w:val="0"/>
                    <w:jc w:val="center"/>
                    <w:rPr>
                      <w:szCs w:val="21"/>
                    </w:rPr>
                  </w:pPr>
                  <w:r>
                    <w:rPr>
                      <w:szCs w:val="21"/>
                    </w:rPr>
                    <w:t>产生位置</w:t>
                  </w:r>
                </w:p>
              </w:tc>
              <w:tc>
                <w:tcPr>
                  <w:tcW w:w="537" w:type="pct"/>
                  <w:shd w:val="clear" w:color="auto" w:fill="auto"/>
                  <w:noWrap w:val="0"/>
                  <w:vAlign w:val="center"/>
                </w:tcPr>
                <w:p w14:paraId="006460EB">
                  <w:pPr>
                    <w:adjustRightInd w:val="0"/>
                    <w:snapToGrid w:val="0"/>
                    <w:jc w:val="center"/>
                    <w:rPr>
                      <w:szCs w:val="21"/>
                    </w:rPr>
                  </w:pPr>
                  <w:r>
                    <w:rPr>
                      <w:szCs w:val="21"/>
                    </w:rPr>
                    <w:t>产生量</w:t>
                  </w:r>
                </w:p>
              </w:tc>
              <w:tc>
                <w:tcPr>
                  <w:tcW w:w="370" w:type="pct"/>
                  <w:shd w:val="clear" w:color="auto" w:fill="auto"/>
                  <w:noWrap w:val="0"/>
                  <w:vAlign w:val="center"/>
                </w:tcPr>
                <w:p w14:paraId="240A7592">
                  <w:pPr>
                    <w:adjustRightInd w:val="0"/>
                    <w:snapToGrid w:val="0"/>
                    <w:jc w:val="center"/>
                    <w:rPr>
                      <w:szCs w:val="21"/>
                    </w:rPr>
                  </w:pPr>
                  <w:r>
                    <w:rPr>
                      <w:szCs w:val="21"/>
                    </w:rPr>
                    <w:t>性质</w:t>
                  </w:r>
                </w:p>
              </w:tc>
              <w:tc>
                <w:tcPr>
                  <w:tcW w:w="2794" w:type="pct"/>
                  <w:shd w:val="clear" w:color="auto" w:fill="auto"/>
                  <w:noWrap w:val="0"/>
                  <w:vAlign w:val="center"/>
                </w:tcPr>
                <w:p w14:paraId="5CBEAE7C">
                  <w:pPr>
                    <w:adjustRightInd w:val="0"/>
                    <w:snapToGrid w:val="0"/>
                    <w:jc w:val="center"/>
                    <w:rPr>
                      <w:szCs w:val="21"/>
                    </w:rPr>
                  </w:pPr>
                  <w:r>
                    <w:rPr>
                      <w:szCs w:val="21"/>
                    </w:rPr>
                    <w:t>处理措施</w:t>
                  </w:r>
                </w:p>
              </w:tc>
            </w:tr>
            <w:tr w14:paraId="116607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52" w:type="dxa"/>
                  <w:bottom w:w="0" w:type="dxa"/>
                  <w:right w:w="52" w:type="dxa"/>
                </w:tblCellMar>
              </w:tblPrEx>
              <w:trPr>
                <w:trHeight w:val="557" w:hRule="atLeast"/>
              </w:trPr>
              <w:tc>
                <w:tcPr>
                  <w:tcW w:w="619" w:type="pct"/>
                  <w:shd w:val="clear" w:color="auto" w:fill="auto"/>
                  <w:noWrap w:val="0"/>
                  <w:vAlign w:val="center"/>
                </w:tcPr>
                <w:p w14:paraId="39AF043C">
                  <w:pPr>
                    <w:topLinePunct/>
                    <w:adjustRightInd w:val="0"/>
                    <w:snapToGrid w:val="0"/>
                    <w:jc w:val="center"/>
                    <w:rPr>
                      <w:szCs w:val="21"/>
                    </w:rPr>
                  </w:pPr>
                  <w:r>
                    <w:rPr>
                      <w:kern w:val="0"/>
                      <w:szCs w:val="21"/>
                    </w:rPr>
                    <w:t>医疗废物</w:t>
                  </w:r>
                </w:p>
              </w:tc>
              <w:tc>
                <w:tcPr>
                  <w:tcW w:w="679" w:type="pct"/>
                  <w:shd w:val="clear" w:color="auto" w:fill="auto"/>
                  <w:noWrap w:val="0"/>
                  <w:vAlign w:val="center"/>
                </w:tcPr>
                <w:p w14:paraId="6F5EEDDB">
                  <w:pPr>
                    <w:adjustRightInd w:val="0"/>
                    <w:snapToGrid w:val="0"/>
                    <w:jc w:val="center"/>
                    <w:rPr>
                      <w:kern w:val="0"/>
                      <w:szCs w:val="21"/>
                    </w:rPr>
                  </w:pPr>
                  <w:r>
                    <w:rPr>
                      <w:kern w:val="0"/>
                      <w:szCs w:val="21"/>
                    </w:rPr>
                    <w:t>诊疗过程</w:t>
                  </w:r>
                </w:p>
              </w:tc>
              <w:tc>
                <w:tcPr>
                  <w:tcW w:w="537" w:type="pct"/>
                  <w:shd w:val="clear" w:color="auto" w:fill="auto"/>
                  <w:noWrap w:val="0"/>
                  <w:vAlign w:val="center"/>
                </w:tcPr>
                <w:p w14:paraId="7A8B67B2">
                  <w:pPr>
                    <w:adjustRightInd w:val="0"/>
                    <w:snapToGrid w:val="0"/>
                    <w:jc w:val="center"/>
                    <w:rPr>
                      <w:bCs/>
                      <w:kern w:val="0"/>
                      <w:szCs w:val="21"/>
                    </w:rPr>
                  </w:pPr>
                  <w:r>
                    <w:rPr>
                      <w:bCs/>
                      <w:szCs w:val="21"/>
                    </w:rPr>
                    <w:t>5.475 t/a</w:t>
                  </w:r>
                </w:p>
              </w:tc>
              <w:tc>
                <w:tcPr>
                  <w:tcW w:w="370" w:type="pct"/>
                  <w:vMerge w:val="restart"/>
                  <w:shd w:val="clear" w:color="auto" w:fill="auto"/>
                  <w:noWrap w:val="0"/>
                  <w:vAlign w:val="center"/>
                </w:tcPr>
                <w:p w14:paraId="2053E465">
                  <w:pPr>
                    <w:adjustRightInd w:val="0"/>
                    <w:snapToGrid w:val="0"/>
                    <w:jc w:val="center"/>
                    <w:rPr>
                      <w:szCs w:val="21"/>
                    </w:rPr>
                  </w:pPr>
                  <w:r>
                    <w:rPr>
                      <w:szCs w:val="21"/>
                    </w:rPr>
                    <w:t>危险废物</w:t>
                  </w:r>
                </w:p>
              </w:tc>
              <w:tc>
                <w:tcPr>
                  <w:tcW w:w="2794" w:type="pct"/>
                  <w:shd w:val="clear" w:color="auto" w:fill="auto"/>
                  <w:noWrap w:val="0"/>
                  <w:vAlign w:val="center"/>
                </w:tcPr>
                <w:p w14:paraId="2CF99493">
                  <w:pPr>
                    <w:topLinePunct/>
                    <w:adjustRightInd w:val="0"/>
                    <w:snapToGrid w:val="0"/>
                    <w:rPr>
                      <w:szCs w:val="21"/>
                    </w:rPr>
                  </w:pPr>
                  <w:r>
                    <w:rPr>
                      <w:kern w:val="0"/>
                      <w:szCs w:val="21"/>
                    </w:rPr>
                    <w:t>分类收集后，再由专人按规定用不同标志的专用收集箱收集，其中感染性废物、损伤性废物、病理性废物等医疗废物消毒后暂存于医废暂存间统一交由汉中市医疗废物处理有限公司进行处理，药物性废物、化学性废物在危废贮存库贮存后定期交由汉中石门固体废物处置有限公司处置</w:t>
                  </w:r>
                </w:p>
              </w:tc>
            </w:tr>
            <w:tr w14:paraId="0894164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52" w:type="dxa"/>
                  <w:bottom w:w="0" w:type="dxa"/>
                  <w:right w:w="52" w:type="dxa"/>
                </w:tblCellMar>
              </w:tblPrEx>
              <w:trPr>
                <w:trHeight w:val="557" w:hRule="atLeast"/>
              </w:trPr>
              <w:tc>
                <w:tcPr>
                  <w:tcW w:w="619" w:type="pct"/>
                  <w:shd w:val="clear" w:color="auto" w:fill="auto"/>
                  <w:noWrap w:val="0"/>
                  <w:vAlign w:val="center"/>
                </w:tcPr>
                <w:p w14:paraId="47B6B146">
                  <w:pPr>
                    <w:topLinePunct/>
                    <w:adjustRightInd w:val="0"/>
                    <w:snapToGrid w:val="0"/>
                    <w:rPr>
                      <w:kern w:val="0"/>
                      <w:szCs w:val="21"/>
                    </w:rPr>
                  </w:pPr>
                  <w:r>
                    <w:rPr>
                      <w:kern w:val="0"/>
                      <w:szCs w:val="21"/>
                    </w:rPr>
                    <w:t>污水处理站污泥</w:t>
                  </w:r>
                </w:p>
              </w:tc>
              <w:tc>
                <w:tcPr>
                  <w:tcW w:w="679" w:type="pct"/>
                  <w:shd w:val="clear" w:color="auto" w:fill="auto"/>
                  <w:noWrap w:val="0"/>
                  <w:vAlign w:val="center"/>
                </w:tcPr>
                <w:p w14:paraId="6ECAD1BD">
                  <w:pPr>
                    <w:topLinePunct/>
                    <w:adjustRightInd w:val="0"/>
                    <w:snapToGrid w:val="0"/>
                    <w:rPr>
                      <w:kern w:val="0"/>
                      <w:szCs w:val="21"/>
                    </w:rPr>
                  </w:pPr>
                  <w:r>
                    <w:rPr>
                      <w:kern w:val="0"/>
                      <w:szCs w:val="21"/>
                    </w:rPr>
                    <w:t>污水处理站</w:t>
                  </w:r>
                </w:p>
              </w:tc>
              <w:tc>
                <w:tcPr>
                  <w:tcW w:w="537" w:type="pct"/>
                  <w:shd w:val="clear" w:color="auto" w:fill="auto"/>
                  <w:noWrap w:val="0"/>
                  <w:vAlign w:val="center"/>
                </w:tcPr>
                <w:p w14:paraId="21DDAB23">
                  <w:pPr>
                    <w:topLinePunct/>
                    <w:adjustRightInd w:val="0"/>
                    <w:snapToGrid w:val="0"/>
                    <w:jc w:val="center"/>
                    <w:rPr>
                      <w:kern w:val="0"/>
                      <w:szCs w:val="21"/>
                    </w:rPr>
                  </w:pPr>
                  <w:r>
                    <w:rPr>
                      <w:rFonts w:hint="eastAsia"/>
                      <w:kern w:val="0"/>
                      <w:szCs w:val="21"/>
                    </w:rPr>
                    <w:t>0.506</w:t>
                  </w:r>
                  <w:r>
                    <w:rPr>
                      <w:kern w:val="0"/>
                      <w:szCs w:val="21"/>
                    </w:rPr>
                    <w:t xml:space="preserve"> t/a</w:t>
                  </w:r>
                </w:p>
              </w:tc>
              <w:tc>
                <w:tcPr>
                  <w:tcW w:w="370" w:type="pct"/>
                  <w:vMerge w:val="continue"/>
                  <w:shd w:val="clear" w:color="auto" w:fill="auto"/>
                  <w:noWrap w:val="0"/>
                  <w:vAlign w:val="center"/>
                </w:tcPr>
                <w:p w14:paraId="2BA8E5E6">
                  <w:pPr>
                    <w:topLinePunct/>
                    <w:adjustRightInd w:val="0"/>
                    <w:snapToGrid w:val="0"/>
                    <w:rPr>
                      <w:kern w:val="0"/>
                      <w:szCs w:val="21"/>
                    </w:rPr>
                  </w:pPr>
                </w:p>
              </w:tc>
              <w:tc>
                <w:tcPr>
                  <w:tcW w:w="2794" w:type="pct"/>
                  <w:shd w:val="clear" w:color="auto" w:fill="auto"/>
                  <w:noWrap w:val="0"/>
                  <w:vAlign w:val="center"/>
                </w:tcPr>
                <w:p w14:paraId="2831AED6">
                  <w:pPr>
                    <w:topLinePunct/>
                    <w:adjustRightInd w:val="0"/>
                    <w:snapToGrid w:val="0"/>
                    <w:rPr>
                      <w:kern w:val="0"/>
                      <w:szCs w:val="21"/>
                    </w:rPr>
                  </w:pPr>
                  <w:r>
                    <w:rPr>
                      <w:kern w:val="0"/>
                      <w:szCs w:val="21"/>
                    </w:rPr>
                    <w:t>污泥经压滤脱水、消毒后定期交汉中石门固体废物处置有限公司处置</w:t>
                  </w:r>
                </w:p>
              </w:tc>
            </w:tr>
            <w:tr w14:paraId="7297C0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52" w:type="dxa"/>
                  <w:bottom w:w="0" w:type="dxa"/>
                  <w:right w:w="52" w:type="dxa"/>
                </w:tblCellMar>
              </w:tblPrEx>
              <w:trPr>
                <w:trHeight w:val="557" w:hRule="atLeast"/>
              </w:trPr>
              <w:tc>
                <w:tcPr>
                  <w:tcW w:w="619" w:type="pct"/>
                  <w:shd w:val="clear" w:color="auto" w:fill="auto"/>
                  <w:noWrap w:val="0"/>
                  <w:vAlign w:val="center"/>
                </w:tcPr>
                <w:p w14:paraId="3C9EB04F">
                  <w:pPr>
                    <w:topLinePunct/>
                    <w:adjustRightInd w:val="0"/>
                    <w:snapToGrid w:val="0"/>
                    <w:rPr>
                      <w:kern w:val="0"/>
                      <w:szCs w:val="21"/>
                    </w:rPr>
                  </w:pPr>
                  <w:r>
                    <w:rPr>
                      <w:rFonts w:hint="eastAsia"/>
                      <w:kern w:val="0"/>
                      <w:szCs w:val="21"/>
                    </w:rPr>
                    <w:t>废活性炭</w:t>
                  </w:r>
                </w:p>
              </w:tc>
              <w:tc>
                <w:tcPr>
                  <w:tcW w:w="679" w:type="pct"/>
                  <w:shd w:val="clear" w:color="auto" w:fill="auto"/>
                  <w:noWrap w:val="0"/>
                  <w:vAlign w:val="center"/>
                </w:tcPr>
                <w:p w14:paraId="6DBEA536">
                  <w:pPr>
                    <w:topLinePunct/>
                    <w:adjustRightInd w:val="0"/>
                    <w:snapToGrid w:val="0"/>
                    <w:rPr>
                      <w:kern w:val="0"/>
                      <w:szCs w:val="21"/>
                    </w:rPr>
                  </w:pPr>
                  <w:r>
                    <w:rPr>
                      <w:kern w:val="0"/>
                      <w:szCs w:val="21"/>
                    </w:rPr>
                    <w:t>污水处理站</w:t>
                  </w:r>
                </w:p>
              </w:tc>
              <w:tc>
                <w:tcPr>
                  <w:tcW w:w="537" w:type="pct"/>
                  <w:shd w:val="clear" w:color="auto" w:fill="auto"/>
                  <w:noWrap w:val="0"/>
                  <w:vAlign w:val="center"/>
                </w:tcPr>
                <w:p w14:paraId="281B3AA4">
                  <w:pPr>
                    <w:topLinePunct/>
                    <w:adjustRightInd w:val="0"/>
                    <w:snapToGrid w:val="0"/>
                    <w:jc w:val="center"/>
                    <w:rPr>
                      <w:kern w:val="0"/>
                      <w:szCs w:val="21"/>
                    </w:rPr>
                  </w:pPr>
                  <w:r>
                    <w:rPr>
                      <w:rFonts w:hint="eastAsia"/>
                      <w:kern w:val="0"/>
                      <w:szCs w:val="21"/>
                    </w:rPr>
                    <w:t>7.313</w:t>
                  </w:r>
                  <w:r>
                    <w:rPr>
                      <w:kern w:val="0"/>
                      <w:szCs w:val="21"/>
                    </w:rPr>
                    <w:t xml:space="preserve"> kg/a</w:t>
                  </w:r>
                </w:p>
              </w:tc>
              <w:tc>
                <w:tcPr>
                  <w:tcW w:w="370" w:type="pct"/>
                  <w:vMerge w:val="continue"/>
                  <w:shd w:val="clear" w:color="auto" w:fill="auto"/>
                  <w:noWrap w:val="0"/>
                  <w:vAlign w:val="center"/>
                </w:tcPr>
                <w:p w14:paraId="51D9A426">
                  <w:pPr>
                    <w:topLinePunct/>
                    <w:adjustRightInd w:val="0"/>
                    <w:snapToGrid w:val="0"/>
                    <w:rPr>
                      <w:kern w:val="0"/>
                      <w:szCs w:val="21"/>
                    </w:rPr>
                  </w:pPr>
                </w:p>
              </w:tc>
              <w:tc>
                <w:tcPr>
                  <w:tcW w:w="2794" w:type="pct"/>
                  <w:shd w:val="clear" w:color="auto" w:fill="auto"/>
                  <w:noWrap w:val="0"/>
                  <w:vAlign w:val="center"/>
                </w:tcPr>
                <w:p w14:paraId="5F6EE7A1">
                  <w:pPr>
                    <w:topLinePunct/>
                    <w:adjustRightInd w:val="0"/>
                    <w:snapToGrid w:val="0"/>
                    <w:rPr>
                      <w:kern w:val="0"/>
                      <w:szCs w:val="21"/>
                    </w:rPr>
                  </w:pPr>
                  <w:r>
                    <w:rPr>
                      <w:kern w:val="0"/>
                      <w:szCs w:val="21"/>
                    </w:rPr>
                    <w:t>采用专用容器</w:t>
                  </w:r>
                  <w:r>
                    <w:rPr>
                      <w:rFonts w:hint="eastAsia"/>
                      <w:kern w:val="0"/>
                      <w:szCs w:val="21"/>
                    </w:rPr>
                    <w:t>盛装</w:t>
                  </w:r>
                  <w:r>
                    <w:rPr>
                      <w:kern w:val="0"/>
                      <w:szCs w:val="21"/>
                    </w:rPr>
                    <w:t>，暂存于危废贮存库，定期交汉中石门固体废物处置有限公司处置</w:t>
                  </w:r>
                </w:p>
              </w:tc>
            </w:tr>
          </w:tbl>
          <w:p w14:paraId="6B61ADE8">
            <w:pPr>
              <w:adjustRightInd w:val="0"/>
              <w:snapToGrid w:val="0"/>
              <w:spacing w:line="360" w:lineRule="auto"/>
              <w:ind w:firstLine="482"/>
              <w:rPr>
                <w:b/>
                <w:sz w:val="24"/>
              </w:rPr>
            </w:pPr>
            <w:r>
              <w:rPr>
                <w:b/>
                <w:bCs/>
                <w:sz w:val="24"/>
              </w:rPr>
              <w:t>项目</w:t>
            </w:r>
            <w:r>
              <w:rPr>
                <w:b/>
                <w:sz w:val="24"/>
              </w:rPr>
              <w:t>危废处置的具体要求如下：</w:t>
            </w:r>
          </w:p>
          <w:p w14:paraId="26A9BE70">
            <w:pPr>
              <w:autoSpaceDE w:val="0"/>
              <w:autoSpaceDN w:val="0"/>
              <w:adjustRightInd w:val="0"/>
              <w:snapToGrid w:val="0"/>
              <w:spacing w:line="360" w:lineRule="auto"/>
              <w:ind w:firstLine="480" w:firstLineChars="200"/>
              <w:rPr>
                <w:sz w:val="24"/>
              </w:rPr>
            </w:pPr>
            <w:r>
              <w:rPr>
                <w:sz w:val="24"/>
              </w:rPr>
              <w:t>（1）污水处理站污泥经压滤、消毒</w:t>
            </w:r>
            <w:r>
              <w:rPr>
                <w:rFonts w:hint="eastAsia"/>
                <w:lang w:val="en-US" w:eastAsia="zh-CN"/>
              </w:rPr>
              <w:t>后</w:t>
            </w:r>
            <w:r>
              <w:rPr>
                <w:sz w:val="24"/>
              </w:rPr>
              <w:t>在</w:t>
            </w:r>
            <w:r>
              <w:rPr>
                <w:rFonts w:hint="eastAsia"/>
                <w:sz w:val="24"/>
              </w:rPr>
              <w:t>现有</w:t>
            </w:r>
            <w:r>
              <w:rPr>
                <w:sz w:val="24"/>
              </w:rPr>
              <w:t>危废贮存库暂存后，定期委托汉中石门固体废物处置有限公司（有危废处理资质单位）转移处置。环评要求建设单位应严格执行《危险废物贮存污染控制标准》（GB 18597-2023）中的相关规定。</w:t>
            </w:r>
          </w:p>
          <w:p w14:paraId="5D04D418">
            <w:pPr>
              <w:autoSpaceDE w:val="0"/>
              <w:autoSpaceDN w:val="0"/>
              <w:adjustRightInd w:val="0"/>
              <w:snapToGrid w:val="0"/>
              <w:spacing w:line="360" w:lineRule="auto"/>
              <w:ind w:firstLine="480" w:firstLineChars="200"/>
              <w:rPr>
                <w:sz w:val="24"/>
              </w:rPr>
            </w:pPr>
            <w:r>
              <w:rPr>
                <w:sz w:val="24"/>
              </w:rPr>
              <w:t>（2）各类危险废物均应单独收集在与存放物不反应的专用容器内，容器外部必须粘贴危险废物标签并置于危废贮存库，不同种类危险废物分开收集和储存，并加强日常管理，避免危险废物泄</w:t>
            </w:r>
            <w:r>
              <w:rPr>
                <w:rFonts w:hint="eastAsia"/>
                <w:sz w:val="24"/>
              </w:rPr>
              <w:t>漏</w:t>
            </w:r>
            <w:r>
              <w:rPr>
                <w:sz w:val="24"/>
              </w:rPr>
              <w:t>，影响外环境。</w:t>
            </w:r>
          </w:p>
          <w:p w14:paraId="406D7B3C">
            <w:pPr>
              <w:autoSpaceDE w:val="0"/>
              <w:autoSpaceDN w:val="0"/>
              <w:adjustRightInd w:val="0"/>
              <w:snapToGrid w:val="0"/>
              <w:spacing w:line="360" w:lineRule="auto"/>
              <w:ind w:firstLine="480" w:firstLineChars="200"/>
              <w:rPr>
                <w:b/>
                <w:lang w:bidi="zh-HK"/>
              </w:rPr>
            </w:pPr>
            <w:r>
              <w:rPr>
                <w:sz w:val="24"/>
              </w:rPr>
              <w:t>（3）</w:t>
            </w:r>
            <w:r>
              <w:rPr>
                <w:rFonts w:hint="eastAsia"/>
                <w:sz w:val="24"/>
              </w:rPr>
              <w:t>医院</w:t>
            </w:r>
            <w:r>
              <w:rPr>
                <w:sz w:val="24"/>
              </w:rPr>
              <w:t>危险废物</w:t>
            </w:r>
            <w:r>
              <w:rPr>
                <w:rFonts w:hint="eastAsia"/>
                <w:sz w:val="24"/>
              </w:rPr>
              <w:t>已</w:t>
            </w:r>
            <w:r>
              <w:rPr>
                <w:sz w:val="24"/>
              </w:rPr>
              <w:t>委托汉中石门固体废物处置有限公司</w:t>
            </w:r>
            <w:r>
              <w:rPr>
                <w:rFonts w:hint="eastAsia"/>
                <w:sz w:val="24"/>
              </w:rPr>
              <w:t>定期</w:t>
            </w:r>
            <w:r>
              <w:rPr>
                <w:sz w:val="24"/>
              </w:rPr>
              <w:t>处置，</w:t>
            </w:r>
            <w:r>
              <w:rPr>
                <w:rFonts w:hint="eastAsia"/>
                <w:sz w:val="24"/>
              </w:rPr>
              <w:t>已</w:t>
            </w:r>
            <w:r>
              <w:rPr>
                <w:sz w:val="24"/>
              </w:rPr>
              <w:t>按照《陕西省危险废物转移电子联单管理办法》规定</w:t>
            </w:r>
            <w:r>
              <w:rPr>
                <w:rFonts w:hint="eastAsia"/>
                <w:sz w:val="24"/>
              </w:rPr>
              <w:t>规范转移</w:t>
            </w:r>
            <w:r>
              <w:rPr>
                <w:sz w:val="24"/>
              </w:rPr>
              <w:t>。</w:t>
            </w:r>
          </w:p>
          <w:p w14:paraId="4BA323AA">
            <w:pPr>
              <w:pStyle w:val="10"/>
              <w:snapToGrid w:val="0"/>
              <w:spacing w:line="360" w:lineRule="auto"/>
              <w:ind w:firstLine="480" w:firstLineChars="200"/>
              <w:rPr>
                <w:rFonts w:hint="eastAsia" w:ascii="Times New Roman" w:cs="Times New Roman"/>
                <w:color w:val="auto"/>
                <w:kern w:val="2"/>
              </w:rPr>
            </w:pPr>
            <w:r>
              <w:rPr>
                <w:rFonts w:hint="eastAsia" w:ascii="Times New Roman" w:cs="Times New Roman"/>
                <w:color w:val="auto"/>
                <w:kern w:val="2"/>
              </w:rPr>
              <w:t>现有</w:t>
            </w:r>
            <w:r>
              <w:rPr>
                <w:rFonts w:ascii="Times New Roman" w:cs="Times New Roman"/>
                <w:color w:val="auto"/>
                <w:kern w:val="2"/>
              </w:rPr>
              <w:t>医院已规范设置医废暂存</w:t>
            </w:r>
            <w:r>
              <w:rPr>
                <w:rFonts w:hint="eastAsia" w:ascii="Times New Roman" w:cs="Times New Roman"/>
                <w:color w:val="auto"/>
                <w:kern w:val="2"/>
              </w:rPr>
              <w:t>间（3</w:t>
            </w:r>
            <w:r>
              <w:rPr>
                <w:rFonts w:ascii="Times New Roman" w:cs="Times New Roman"/>
                <w:color w:val="auto"/>
                <w:kern w:val="2"/>
              </w:rPr>
              <w:t>0 m</w:t>
            </w:r>
            <w:r>
              <w:rPr>
                <w:rFonts w:ascii="Times New Roman" w:cs="Times New Roman"/>
                <w:color w:val="auto"/>
                <w:kern w:val="2"/>
                <w:vertAlign w:val="superscript"/>
              </w:rPr>
              <w:t>2</w:t>
            </w:r>
            <w:r>
              <w:rPr>
                <w:rFonts w:hint="eastAsia" w:ascii="Times New Roman" w:cs="Times New Roman"/>
                <w:color w:val="auto"/>
                <w:kern w:val="2"/>
              </w:rPr>
              <w:t>）及</w:t>
            </w:r>
            <w:r>
              <w:rPr>
                <w:rFonts w:ascii="Times New Roman" w:cs="Times New Roman"/>
                <w:color w:val="auto"/>
                <w:kern w:val="2"/>
              </w:rPr>
              <w:t>危废贮存库</w:t>
            </w:r>
            <w:r>
              <w:rPr>
                <w:rFonts w:hint="eastAsia" w:ascii="Times New Roman" w:cs="Times New Roman"/>
                <w:color w:val="auto"/>
                <w:kern w:val="2"/>
              </w:rPr>
              <w:t>（2</w:t>
            </w:r>
            <w:r>
              <w:rPr>
                <w:rFonts w:ascii="Times New Roman" w:cs="Times New Roman"/>
                <w:color w:val="auto"/>
                <w:kern w:val="2"/>
              </w:rPr>
              <w:t>0 m</w:t>
            </w:r>
            <w:r>
              <w:rPr>
                <w:rFonts w:ascii="Times New Roman" w:cs="Times New Roman"/>
                <w:color w:val="auto"/>
                <w:kern w:val="2"/>
                <w:vertAlign w:val="superscript"/>
              </w:rPr>
              <w:t>2</w:t>
            </w:r>
            <w:r>
              <w:rPr>
                <w:rFonts w:hint="eastAsia" w:ascii="Times New Roman" w:cs="Times New Roman"/>
                <w:color w:val="auto"/>
                <w:kern w:val="2"/>
              </w:rPr>
              <w:t>）</w:t>
            </w:r>
            <w:r>
              <w:rPr>
                <w:rFonts w:ascii="Times New Roman" w:cs="Times New Roman"/>
                <w:color w:val="auto"/>
                <w:kern w:val="2"/>
              </w:rPr>
              <w:t>，医废暂存</w:t>
            </w:r>
            <w:r>
              <w:rPr>
                <w:rFonts w:hint="eastAsia" w:ascii="Times New Roman" w:cs="Times New Roman"/>
                <w:color w:val="auto"/>
                <w:kern w:val="2"/>
              </w:rPr>
              <w:t>间</w:t>
            </w:r>
            <w:r>
              <w:rPr>
                <w:rFonts w:ascii="Times New Roman" w:cs="Times New Roman"/>
                <w:color w:val="auto"/>
                <w:kern w:val="2"/>
              </w:rPr>
              <w:t>位于门诊楼南侧；危废贮存库位于医院东北角，均已通过竣工环保验收。</w:t>
            </w:r>
            <w:r>
              <w:rPr>
                <w:rFonts w:hint="eastAsia" w:ascii="Times New Roman" w:cs="Times New Roman"/>
                <w:color w:val="auto"/>
                <w:kern w:val="2"/>
              </w:rPr>
              <w:t>经现场踏勘，现有</w:t>
            </w:r>
            <w:r>
              <w:rPr>
                <w:rFonts w:ascii="Times New Roman" w:cs="Times New Roman"/>
                <w:color w:val="auto"/>
                <w:kern w:val="2"/>
              </w:rPr>
              <w:t>医废暂存</w:t>
            </w:r>
            <w:r>
              <w:rPr>
                <w:rFonts w:hint="eastAsia" w:ascii="Times New Roman" w:cs="Times New Roman"/>
                <w:color w:val="auto"/>
                <w:kern w:val="2"/>
              </w:rPr>
              <w:t>间</w:t>
            </w:r>
            <w:r>
              <w:rPr>
                <w:rFonts w:ascii="Times New Roman" w:cs="Times New Roman"/>
                <w:color w:val="auto"/>
                <w:kern w:val="2"/>
              </w:rPr>
              <w:t>容积</w:t>
            </w:r>
            <w:r>
              <w:rPr>
                <w:rFonts w:hint="eastAsia" w:ascii="Times New Roman" w:cs="Times New Roman"/>
                <w:color w:val="auto"/>
                <w:kern w:val="2"/>
              </w:rPr>
              <w:t>约90</w:t>
            </w:r>
            <w:r>
              <w:rPr>
                <w:rFonts w:ascii="Times New Roman" w:cs="Times New Roman"/>
                <w:color w:val="auto"/>
                <w:kern w:val="2"/>
              </w:rPr>
              <w:t xml:space="preserve"> m</w:t>
            </w:r>
            <w:r>
              <w:rPr>
                <w:rFonts w:ascii="Times New Roman" w:cs="Times New Roman"/>
                <w:color w:val="auto"/>
                <w:kern w:val="2"/>
                <w:vertAlign w:val="superscript"/>
              </w:rPr>
              <w:t>3</w:t>
            </w:r>
            <w:r>
              <w:rPr>
                <w:rFonts w:ascii="Times New Roman" w:cs="Times New Roman"/>
                <w:color w:val="auto"/>
                <w:kern w:val="2"/>
              </w:rPr>
              <w:t>，剩余容量约</w:t>
            </w:r>
            <w:r>
              <w:rPr>
                <w:rFonts w:hint="eastAsia" w:ascii="Times New Roman" w:cs="Times New Roman"/>
                <w:color w:val="auto"/>
                <w:kern w:val="2"/>
              </w:rPr>
              <w:t>60</w:t>
            </w:r>
            <w:r>
              <w:rPr>
                <w:rFonts w:ascii="Times New Roman" w:cs="Times New Roman"/>
                <w:color w:val="auto"/>
                <w:kern w:val="2"/>
              </w:rPr>
              <w:t xml:space="preserve"> m</w:t>
            </w:r>
            <w:r>
              <w:rPr>
                <w:rFonts w:ascii="Times New Roman" w:cs="Times New Roman"/>
                <w:color w:val="auto"/>
                <w:kern w:val="2"/>
                <w:vertAlign w:val="superscript"/>
              </w:rPr>
              <w:t>3</w:t>
            </w:r>
            <w:r>
              <w:rPr>
                <w:rFonts w:ascii="Times New Roman" w:cs="Times New Roman"/>
                <w:color w:val="auto"/>
                <w:kern w:val="2"/>
              </w:rPr>
              <w:t>，本项目</w:t>
            </w:r>
            <w:r>
              <w:rPr>
                <w:rFonts w:hint="eastAsia" w:ascii="Times New Roman" w:cs="Times New Roman"/>
                <w:color w:val="auto"/>
                <w:kern w:val="2"/>
              </w:rPr>
              <w:t>医废</w:t>
            </w:r>
            <w:r>
              <w:rPr>
                <w:rFonts w:ascii="Times New Roman" w:cs="Times New Roman"/>
                <w:color w:val="auto"/>
                <w:kern w:val="2"/>
              </w:rPr>
              <w:t>产生量较小，</w:t>
            </w:r>
            <w:r>
              <w:rPr>
                <w:rFonts w:hint="eastAsia" w:ascii="Times New Roman" w:cs="Times New Roman"/>
                <w:color w:val="auto"/>
                <w:kern w:val="2"/>
              </w:rPr>
              <w:t>暂存时间不超过2天，</w:t>
            </w:r>
            <w:r>
              <w:rPr>
                <w:rFonts w:ascii="Times New Roman" w:cs="Times New Roman"/>
                <w:color w:val="auto"/>
                <w:kern w:val="2"/>
              </w:rPr>
              <w:t>故足以满足</w:t>
            </w:r>
            <w:r>
              <w:rPr>
                <w:rFonts w:hint="eastAsia" w:ascii="Times New Roman" w:cs="Times New Roman"/>
                <w:color w:val="auto"/>
                <w:kern w:val="2"/>
              </w:rPr>
              <w:t>本次扩建项目</w:t>
            </w:r>
            <w:r>
              <w:rPr>
                <w:rFonts w:ascii="Times New Roman" w:cs="Times New Roman"/>
                <w:color w:val="auto"/>
                <w:kern w:val="2"/>
              </w:rPr>
              <w:t>新增</w:t>
            </w:r>
            <w:r>
              <w:rPr>
                <w:rFonts w:hint="eastAsia" w:ascii="Times New Roman" w:cs="Times New Roman"/>
                <w:color w:val="auto"/>
                <w:kern w:val="2"/>
              </w:rPr>
              <w:t>医废</w:t>
            </w:r>
            <w:r>
              <w:rPr>
                <w:rFonts w:ascii="Times New Roman" w:cs="Times New Roman"/>
                <w:color w:val="auto"/>
                <w:kern w:val="2"/>
              </w:rPr>
              <w:t>的暂存</w:t>
            </w:r>
            <w:r>
              <w:rPr>
                <w:rFonts w:hint="eastAsia" w:ascii="Times New Roman" w:cs="Times New Roman"/>
                <w:color w:val="auto"/>
                <w:kern w:val="2"/>
                <w:lang w:val="en-US" w:eastAsia="zh-CN"/>
              </w:rPr>
              <w:t>需求</w:t>
            </w:r>
            <w:r>
              <w:rPr>
                <w:rFonts w:ascii="Times New Roman" w:cs="Times New Roman"/>
                <w:color w:val="auto"/>
                <w:kern w:val="2"/>
              </w:rPr>
              <w:t>。</w:t>
            </w:r>
            <w:r>
              <w:rPr>
                <w:rFonts w:hint="eastAsia" w:ascii="Times New Roman" w:cs="Times New Roman"/>
                <w:color w:val="auto"/>
                <w:kern w:val="2"/>
              </w:rPr>
              <w:t>此外</w:t>
            </w:r>
            <w:r>
              <w:rPr>
                <w:rFonts w:ascii="Times New Roman" w:cs="Times New Roman"/>
                <w:color w:val="auto"/>
                <w:kern w:val="2"/>
              </w:rPr>
              <w:t>现有危废贮存库容积</w:t>
            </w:r>
            <w:r>
              <w:rPr>
                <w:rFonts w:hint="eastAsia" w:ascii="Times New Roman" w:cs="Times New Roman"/>
                <w:color w:val="auto"/>
                <w:kern w:val="2"/>
              </w:rPr>
              <w:t>约60</w:t>
            </w:r>
            <w:r>
              <w:rPr>
                <w:rFonts w:ascii="Times New Roman" w:cs="Times New Roman"/>
                <w:color w:val="auto"/>
                <w:kern w:val="2"/>
              </w:rPr>
              <w:t xml:space="preserve"> m</w:t>
            </w:r>
            <w:r>
              <w:rPr>
                <w:rFonts w:ascii="Times New Roman" w:cs="Times New Roman"/>
                <w:color w:val="auto"/>
                <w:kern w:val="2"/>
                <w:vertAlign w:val="superscript"/>
              </w:rPr>
              <w:t>3</w:t>
            </w:r>
            <w:r>
              <w:rPr>
                <w:rFonts w:ascii="Times New Roman" w:cs="Times New Roman"/>
                <w:color w:val="auto"/>
                <w:kern w:val="2"/>
              </w:rPr>
              <w:t>，剩余容量约</w:t>
            </w:r>
            <w:r>
              <w:rPr>
                <w:rFonts w:hint="eastAsia" w:ascii="Times New Roman" w:cs="Times New Roman"/>
                <w:color w:val="auto"/>
                <w:kern w:val="2"/>
              </w:rPr>
              <w:t>40</w:t>
            </w:r>
            <w:r>
              <w:rPr>
                <w:rFonts w:ascii="Times New Roman" w:cs="Times New Roman"/>
                <w:color w:val="auto"/>
                <w:kern w:val="2"/>
              </w:rPr>
              <w:t xml:space="preserve"> m</w:t>
            </w:r>
            <w:r>
              <w:rPr>
                <w:rFonts w:ascii="Times New Roman" w:cs="Times New Roman"/>
                <w:color w:val="auto"/>
                <w:kern w:val="2"/>
                <w:vertAlign w:val="superscript"/>
              </w:rPr>
              <w:t>3</w:t>
            </w:r>
            <w:r>
              <w:rPr>
                <w:rFonts w:ascii="Times New Roman" w:cs="Times New Roman"/>
                <w:color w:val="auto"/>
                <w:kern w:val="2"/>
              </w:rPr>
              <w:t>，本项目</w:t>
            </w:r>
            <w:r>
              <w:rPr>
                <w:rFonts w:hint="eastAsia" w:ascii="Times New Roman" w:cs="Times New Roman"/>
                <w:color w:val="auto"/>
                <w:kern w:val="2"/>
              </w:rPr>
              <w:t>危废</w:t>
            </w:r>
            <w:r>
              <w:rPr>
                <w:rFonts w:ascii="Times New Roman" w:cs="Times New Roman"/>
                <w:color w:val="auto"/>
                <w:kern w:val="2"/>
              </w:rPr>
              <w:t>产生量较小，故足以满足</w:t>
            </w:r>
            <w:r>
              <w:rPr>
                <w:rFonts w:hint="eastAsia" w:ascii="Times New Roman" w:cs="Times New Roman"/>
                <w:color w:val="auto"/>
                <w:kern w:val="2"/>
              </w:rPr>
              <w:t>本次扩建项目</w:t>
            </w:r>
            <w:r>
              <w:rPr>
                <w:rFonts w:ascii="Times New Roman" w:cs="Times New Roman"/>
                <w:color w:val="auto"/>
                <w:kern w:val="2"/>
              </w:rPr>
              <w:t>新增</w:t>
            </w:r>
            <w:r>
              <w:rPr>
                <w:rFonts w:hint="eastAsia" w:ascii="Times New Roman" w:cs="Times New Roman"/>
                <w:color w:val="auto"/>
                <w:kern w:val="2"/>
              </w:rPr>
              <w:t>危废</w:t>
            </w:r>
            <w:r>
              <w:rPr>
                <w:rFonts w:ascii="Times New Roman" w:cs="Times New Roman"/>
                <w:color w:val="auto"/>
                <w:kern w:val="2"/>
              </w:rPr>
              <w:t>的暂存</w:t>
            </w:r>
            <w:r>
              <w:rPr>
                <w:rFonts w:hint="eastAsia" w:ascii="Times New Roman" w:cs="Times New Roman"/>
                <w:color w:val="auto"/>
                <w:kern w:val="2"/>
                <w:lang w:val="en-US" w:eastAsia="zh-CN"/>
              </w:rPr>
              <w:t>需求</w:t>
            </w:r>
            <w:r>
              <w:rPr>
                <w:rFonts w:ascii="Times New Roman" w:cs="Times New Roman"/>
                <w:color w:val="auto"/>
                <w:kern w:val="2"/>
              </w:rPr>
              <w:t>。各类医废、污水处理站污泥及化学性废物、药物性废物等危废分类收集妥善处置。</w:t>
            </w:r>
          </w:p>
          <w:p w14:paraId="55E08EB2">
            <w:pPr>
              <w:pStyle w:val="34"/>
              <w:spacing w:after="0" w:line="360" w:lineRule="auto"/>
              <w:ind w:firstLine="480" w:firstLineChars="200"/>
              <w:rPr>
                <w:sz w:val="24"/>
              </w:rPr>
            </w:pPr>
            <w:r>
              <w:rPr>
                <w:sz w:val="24"/>
              </w:rPr>
              <w:t>综上可知，</w:t>
            </w:r>
            <w:r>
              <w:rPr>
                <w:rFonts w:hint="eastAsia"/>
                <w:sz w:val="24"/>
              </w:rPr>
              <w:t>医</w:t>
            </w:r>
            <w:r>
              <w:rPr>
                <w:sz w:val="24"/>
              </w:rPr>
              <w:t>院运营期间产生的一般固废及危险废物均做到了100%处置。项目固体废物产排特性表详见下表。</w:t>
            </w:r>
          </w:p>
          <w:p w14:paraId="3FB2A125">
            <w:pPr>
              <w:snapToGrid w:val="0"/>
              <w:jc w:val="center"/>
              <w:rPr>
                <w:b/>
                <w:szCs w:val="21"/>
                <w:lang w:bidi="zh-HK"/>
              </w:rPr>
            </w:pPr>
            <w:r>
              <w:rPr>
                <w:b/>
                <w:szCs w:val="21"/>
                <w:lang w:bidi="zh-HK"/>
              </w:rPr>
              <w:t>表4-1</w:t>
            </w:r>
            <w:r>
              <w:rPr>
                <w:rFonts w:hint="eastAsia"/>
                <w:b/>
                <w:szCs w:val="21"/>
                <w:lang w:bidi="zh-HK"/>
              </w:rPr>
              <w:t>6</w:t>
            </w:r>
            <w:r>
              <w:rPr>
                <w:b/>
                <w:szCs w:val="21"/>
                <w:lang w:bidi="zh-HK"/>
              </w:rPr>
              <w:t xml:space="preserve">  项目固体废物产排特性表</w:t>
            </w:r>
          </w:p>
          <w:tbl>
            <w:tblPr>
              <w:tblStyle w:val="9"/>
              <w:tblW w:w="801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Layout w:type="fixed"/>
              <w:tblCellMar>
                <w:top w:w="0" w:type="dxa"/>
                <w:left w:w="0" w:type="dxa"/>
                <w:bottom w:w="0" w:type="dxa"/>
                <w:right w:w="0" w:type="dxa"/>
              </w:tblCellMar>
            </w:tblPr>
            <w:tblGrid>
              <w:gridCol w:w="620"/>
              <w:gridCol w:w="550"/>
              <w:gridCol w:w="526"/>
              <w:gridCol w:w="252"/>
              <w:gridCol w:w="380"/>
              <w:gridCol w:w="734"/>
              <w:gridCol w:w="842"/>
              <w:gridCol w:w="776"/>
              <w:gridCol w:w="680"/>
              <w:gridCol w:w="810"/>
              <w:gridCol w:w="672"/>
              <w:gridCol w:w="637"/>
              <w:gridCol w:w="537"/>
            </w:tblGrid>
            <w:tr w14:paraId="4C5AFC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trHeight w:val="23" w:hRule="atLeast"/>
                <w:jc w:val="center"/>
              </w:trPr>
              <w:tc>
                <w:tcPr>
                  <w:tcW w:w="387" w:type="pct"/>
                  <w:vMerge w:val="restart"/>
                  <w:tcBorders>
                    <w:top w:val="single" w:color="auto" w:sz="12" w:space="0"/>
                    <w:left w:val="nil"/>
                    <w:bottom w:val="single" w:color="auto" w:sz="6" w:space="0"/>
                    <w:right w:val="single" w:color="auto" w:sz="6" w:space="0"/>
                  </w:tcBorders>
                  <w:shd w:val="clear" w:color="auto" w:fill="auto"/>
                  <w:noWrap w:val="0"/>
                  <w:vAlign w:val="center"/>
                </w:tcPr>
                <w:p w14:paraId="635BE2BF">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产排特性</w:t>
                  </w:r>
                </w:p>
              </w:tc>
              <w:tc>
                <w:tcPr>
                  <w:tcW w:w="4612" w:type="pct"/>
                  <w:gridSpan w:val="12"/>
                  <w:tcBorders>
                    <w:top w:val="single" w:color="auto" w:sz="12" w:space="0"/>
                    <w:left w:val="single" w:color="auto" w:sz="6" w:space="0"/>
                    <w:bottom w:val="single" w:color="auto" w:sz="6" w:space="0"/>
                    <w:right w:val="nil"/>
                  </w:tcBorders>
                  <w:shd w:val="clear" w:color="auto" w:fill="auto"/>
                  <w:noWrap w:val="0"/>
                  <w:vAlign w:val="center"/>
                </w:tcPr>
                <w:p w14:paraId="04B24AB5">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污染物</w:t>
                  </w:r>
                </w:p>
              </w:tc>
            </w:tr>
            <w:tr w14:paraId="44E7DC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387" w:type="pct"/>
                  <w:vMerge w:val="continue"/>
                  <w:tcBorders>
                    <w:top w:val="single" w:color="auto" w:sz="12" w:space="0"/>
                    <w:left w:val="nil"/>
                    <w:bottom w:val="single" w:color="auto" w:sz="6" w:space="0"/>
                    <w:right w:val="single" w:color="auto" w:sz="6" w:space="0"/>
                  </w:tcBorders>
                  <w:shd w:val="clear" w:color="auto" w:fill="auto"/>
                  <w:noWrap w:val="0"/>
                  <w:vAlign w:val="center"/>
                </w:tcPr>
                <w:p w14:paraId="7B2A0E6D">
                  <w:pPr>
                    <w:rPr>
                      <w:sz w:val="18"/>
                      <w:szCs w:val="18"/>
                    </w:rPr>
                  </w:pPr>
                </w:p>
              </w:tc>
              <w:tc>
                <w:tcPr>
                  <w:tcW w:w="34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C5BE987">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生活垃圾</w:t>
                  </w:r>
                </w:p>
              </w:tc>
              <w:tc>
                <w:tcPr>
                  <w:tcW w:w="32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C282874">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餐厨垃圾</w:t>
                  </w:r>
                </w:p>
              </w:tc>
              <w:tc>
                <w:tcPr>
                  <w:tcW w:w="15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1ED7A92">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废油脂</w:t>
                  </w:r>
                </w:p>
              </w:tc>
              <w:tc>
                <w:tcPr>
                  <w:tcW w:w="23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079711F">
                  <w:pPr>
                    <w:pStyle w:val="47"/>
                    <w:widowControl/>
                    <w:spacing w:line="240" w:lineRule="auto"/>
                    <w:ind w:firstLine="0" w:firstLineChars="0"/>
                    <w:jc w:val="center"/>
                    <w:rPr>
                      <w:rFonts w:ascii="Times New Roman" w:hAnsi="Times New Roman"/>
                      <w:sz w:val="18"/>
                      <w:szCs w:val="18"/>
                    </w:rPr>
                  </w:pPr>
                  <w:r>
                    <w:rPr>
                      <w:rFonts w:hint="eastAsia" w:ascii="Times New Roman" w:hAnsi="Times New Roman"/>
                      <w:sz w:val="18"/>
                      <w:szCs w:val="18"/>
                    </w:rPr>
                    <w:t>废中药渣</w:t>
                  </w:r>
                </w:p>
              </w:tc>
              <w:tc>
                <w:tcPr>
                  <w:tcW w:w="4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5420720">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废输液瓶</w:t>
                  </w:r>
                </w:p>
              </w:tc>
              <w:tc>
                <w:tcPr>
                  <w:tcW w:w="52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041B550">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感染性废物</w:t>
                  </w:r>
                </w:p>
              </w:tc>
              <w:tc>
                <w:tcPr>
                  <w:tcW w:w="48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6D20266">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损伤性废物</w:t>
                  </w:r>
                </w:p>
              </w:tc>
              <w:tc>
                <w:tcPr>
                  <w:tcW w:w="422"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06DF883">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病理性废物</w:t>
                  </w:r>
                </w:p>
              </w:tc>
              <w:tc>
                <w:tcPr>
                  <w:tcW w:w="50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385D805">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化学性废物</w:t>
                  </w:r>
                </w:p>
              </w:tc>
              <w:tc>
                <w:tcPr>
                  <w:tcW w:w="41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CDD4844">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药物性废物</w:t>
                  </w:r>
                </w:p>
              </w:tc>
              <w:tc>
                <w:tcPr>
                  <w:tcW w:w="397" w:type="pct"/>
                  <w:tcBorders>
                    <w:top w:val="single" w:color="auto" w:sz="6" w:space="0"/>
                    <w:left w:val="single" w:color="auto" w:sz="6" w:space="0"/>
                    <w:bottom w:val="single" w:color="auto" w:sz="6" w:space="0"/>
                    <w:right w:val="nil"/>
                  </w:tcBorders>
                  <w:shd w:val="clear" w:color="auto" w:fill="auto"/>
                  <w:noWrap w:val="0"/>
                  <w:vAlign w:val="center"/>
                </w:tcPr>
                <w:p w14:paraId="5FDD2FBC">
                  <w:pPr>
                    <w:pStyle w:val="47"/>
                    <w:widowControl/>
                    <w:spacing w:line="240" w:lineRule="auto"/>
                    <w:ind w:firstLine="0" w:firstLineChars="0"/>
                    <w:jc w:val="center"/>
                    <w:rPr>
                      <w:rFonts w:ascii="Times New Roman" w:hAnsi="Times New Roman"/>
                      <w:bCs/>
                      <w:sz w:val="18"/>
                      <w:szCs w:val="18"/>
                    </w:rPr>
                  </w:pPr>
                  <w:r>
                    <w:rPr>
                      <w:rFonts w:ascii="Times New Roman" w:hAnsi="Times New Roman"/>
                      <w:bCs/>
                      <w:sz w:val="18"/>
                      <w:szCs w:val="18"/>
                    </w:rPr>
                    <w:t>污水处理站污泥</w:t>
                  </w:r>
                </w:p>
              </w:tc>
              <w:tc>
                <w:tcPr>
                  <w:tcW w:w="333" w:type="pct"/>
                  <w:tcBorders>
                    <w:top w:val="single" w:color="auto" w:sz="6" w:space="0"/>
                    <w:left w:val="single" w:color="auto" w:sz="6" w:space="0"/>
                    <w:bottom w:val="single" w:color="auto" w:sz="6" w:space="0"/>
                    <w:right w:val="nil"/>
                  </w:tcBorders>
                  <w:shd w:val="clear" w:color="auto" w:fill="auto"/>
                  <w:noWrap w:val="0"/>
                  <w:vAlign w:val="center"/>
                </w:tcPr>
                <w:p w14:paraId="75AD70C7">
                  <w:pPr>
                    <w:pStyle w:val="47"/>
                    <w:widowControl/>
                    <w:spacing w:line="240" w:lineRule="auto"/>
                    <w:ind w:firstLine="0" w:firstLineChars="0"/>
                    <w:jc w:val="center"/>
                    <w:rPr>
                      <w:rFonts w:ascii="Times New Roman" w:hAnsi="Times New Roman"/>
                      <w:bCs/>
                      <w:sz w:val="18"/>
                      <w:szCs w:val="18"/>
                    </w:rPr>
                  </w:pPr>
                  <w:r>
                    <w:rPr>
                      <w:rFonts w:ascii="Times New Roman" w:hAnsi="Times New Roman"/>
                      <w:bCs/>
                      <w:sz w:val="18"/>
                      <w:szCs w:val="18"/>
                    </w:rPr>
                    <w:t>废活性炭</w:t>
                  </w:r>
                </w:p>
              </w:tc>
            </w:tr>
            <w:tr w14:paraId="1FBBFA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trHeight w:val="23" w:hRule="atLeast"/>
                <w:jc w:val="center"/>
              </w:trPr>
              <w:tc>
                <w:tcPr>
                  <w:tcW w:w="387" w:type="pct"/>
                  <w:tcBorders>
                    <w:top w:val="single" w:color="auto" w:sz="6" w:space="0"/>
                    <w:left w:val="nil"/>
                    <w:bottom w:val="single" w:color="auto" w:sz="6" w:space="0"/>
                    <w:right w:val="single" w:color="auto" w:sz="6" w:space="0"/>
                  </w:tcBorders>
                  <w:shd w:val="clear" w:color="auto" w:fill="auto"/>
                  <w:noWrap w:val="0"/>
                  <w:vAlign w:val="center"/>
                </w:tcPr>
                <w:p w14:paraId="2A97C53B">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产生环节</w:t>
                  </w:r>
                </w:p>
              </w:tc>
              <w:tc>
                <w:tcPr>
                  <w:tcW w:w="828" w:type="pct"/>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540D397E">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医患生活</w:t>
                  </w:r>
                </w:p>
              </w:tc>
              <w:tc>
                <w:tcPr>
                  <w:tcW w:w="23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644E4CE">
                  <w:pPr>
                    <w:pStyle w:val="47"/>
                    <w:widowControl/>
                    <w:spacing w:line="240" w:lineRule="auto"/>
                    <w:ind w:firstLine="0" w:firstLineChars="0"/>
                    <w:jc w:val="center"/>
                    <w:rPr>
                      <w:rFonts w:hint="eastAsia" w:ascii="Times New Roman" w:hAnsi="Times New Roman"/>
                      <w:sz w:val="18"/>
                      <w:szCs w:val="18"/>
                    </w:rPr>
                  </w:pPr>
                  <w:r>
                    <w:rPr>
                      <w:rFonts w:hint="eastAsia" w:ascii="Times New Roman" w:hAnsi="Times New Roman"/>
                      <w:sz w:val="18"/>
                      <w:szCs w:val="18"/>
                    </w:rPr>
                    <w:t>诊疗</w:t>
                  </w:r>
                </w:p>
              </w:tc>
              <w:tc>
                <w:tcPr>
                  <w:tcW w:w="4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30EE8A6">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输液</w:t>
                  </w:r>
                </w:p>
              </w:tc>
              <w:tc>
                <w:tcPr>
                  <w:tcW w:w="52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884987E">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诊疗过程</w:t>
                  </w:r>
                </w:p>
              </w:tc>
              <w:tc>
                <w:tcPr>
                  <w:tcW w:w="48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695DC3B">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治疗过程</w:t>
                  </w:r>
                </w:p>
              </w:tc>
              <w:tc>
                <w:tcPr>
                  <w:tcW w:w="422"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83D49D9">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手术过程</w:t>
                  </w:r>
                </w:p>
              </w:tc>
              <w:tc>
                <w:tcPr>
                  <w:tcW w:w="50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EC9091F">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诊疗与治疗过程</w:t>
                  </w:r>
                </w:p>
              </w:tc>
              <w:tc>
                <w:tcPr>
                  <w:tcW w:w="41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49803AA">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药房</w:t>
                  </w:r>
                </w:p>
              </w:tc>
              <w:tc>
                <w:tcPr>
                  <w:tcW w:w="397" w:type="pct"/>
                  <w:tcBorders>
                    <w:top w:val="single" w:color="auto" w:sz="6" w:space="0"/>
                    <w:left w:val="single" w:color="auto" w:sz="6" w:space="0"/>
                    <w:bottom w:val="single" w:color="auto" w:sz="6" w:space="0"/>
                    <w:right w:val="nil"/>
                  </w:tcBorders>
                  <w:shd w:val="clear" w:color="auto" w:fill="auto"/>
                  <w:noWrap w:val="0"/>
                  <w:vAlign w:val="center"/>
                </w:tcPr>
                <w:p w14:paraId="6FA93694">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污水处理站</w:t>
                  </w:r>
                </w:p>
              </w:tc>
              <w:tc>
                <w:tcPr>
                  <w:tcW w:w="333" w:type="pct"/>
                  <w:tcBorders>
                    <w:top w:val="single" w:color="auto" w:sz="6" w:space="0"/>
                    <w:left w:val="single" w:color="auto" w:sz="6" w:space="0"/>
                    <w:bottom w:val="single" w:color="auto" w:sz="6" w:space="0"/>
                    <w:right w:val="nil"/>
                  </w:tcBorders>
                  <w:shd w:val="clear" w:color="auto" w:fill="auto"/>
                  <w:noWrap w:val="0"/>
                  <w:vAlign w:val="center"/>
                </w:tcPr>
                <w:p w14:paraId="10ABB1EE">
                  <w:pPr>
                    <w:pStyle w:val="47"/>
                    <w:widowControl/>
                    <w:spacing w:line="240" w:lineRule="auto"/>
                    <w:ind w:firstLine="0" w:firstLineChars="0"/>
                    <w:jc w:val="center"/>
                    <w:rPr>
                      <w:rFonts w:ascii="Times New Roman" w:hAnsi="Times New Roman"/>
                      <w:sz w:val="18"/>
                      <w:szCs w:val="18"/>
                      <w:lang w:bidi="zh-HK"/>
                    </w:rPr>
                  </w:pPr>
                  <w:r>
                    <w:rPr>
                      <w:rFonts w:ascii="Times New Roman" w:hAnsi="Times New Roman"/>
                      <w:sz w:val="18"/>
                      <w:szCs w:val="18"/>
                      <w:lang w:bidi="zh-HK"/>
                    </w:rPr>
                    <w:t>恶臭处理</w:t>
                  </w:r>
                </w:p>
              </w:tc>
            </w:tr>
            <w:tr w14:paraId="08E18B5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35" w:hRule="atLeast"/>
                <w:jc w:val="center"/>
              </w:trPr>
              <w:tc>
                <w:tcPr>
                  <w:tcW w:w="387" w:type="pct"/>
                  <w:tcBorders>
                    <w:top w:val="single" w:color="auto" w:sz="6" w:space="0"/>
                    <w:left w:val="nil"/>
                    <w:bottom w:val="single" w:color="auto" w:sz="6" w:space="0"/>
                    <w:right w:val="single" w:color="auto" w:sz="6" w:space="0"/>
                  </w:tcBorders>
                  <w:shd w:val="clear" w:color="auto" w:fill="auto"/>
                  <w:noWrap w:val="0"/>
                  <w:vAlign w:val="center"/>
                </w:tcPr>
                <w:p w14:paraId="680ABB1B">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属性</w:t>
                  </w:r>
                </w:p>
              </w:tc>
              <w:tc>
                <w:tcPr>
                  <w:tcW w:w="1065" w:type="pct"/>
                  <w:gridSpan w:val="4"/>
                  <w:tcBorders>
                    <w:top w:val="single" w:color="auto" w:sz="6" w:space="0"/>
                    <w:left w:val="single" w:color="auto" w:sz="6" w:space="0"/>
                    <w:bottom w:val="single" w:color="auto" w:sz="6" w:space="0"/>
                    <w:right w:val="nil"/>
                  </w:tcBorders>
                  <w:shd w:val="clear" w:color="auto" w:fill="auto"/>
                  <w:noWrap w:val="0"/>
                  <w:vAlign w:val="center"/>
                </w:tcPr>
                <w:p w14:paraId="449C6525">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sz w:val="18"/>
                      <w:szCs w:val="18"/>
                      <w:lang w:val="en-US" w:eastAsia="zh-CN"/>
                    </w:rPr>
                    <w:t>/</w:t>
                  </w:r>
                </w:p>
              </w:tc>
              <w:tc>
                <w:tcPr>
                  <w:tcW w:w="458" w:type="pct"/>
                  <w:tcBorders>
                    <w:top w:val="single" w:color="auto" w:sz="6" w:space="0"/>
                    <w:left w:val="single" w:color="auto" w:sz="6" w:space="0"/>
                    <w:bottom w:val="single" w:color="auto" w:sz="6" w:space="0"/>
                    <w:right w:val="nil"/>
                  </w:tcBorders>
                  <w:shd w:val="clear" w:color="auto" w:fill="auto"/>
                  <w:noWrap w:val="0"/>
                  <w:vAlign w:val="center"/>
                </w:tcPr>
                <w:p w14:paraId="2CDCA87F">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sz w:val="18"/>
                      <w:szCs w:val="18"/>
                      <w:lang w:val="en-US" w:eastAsia="zh-CN"/>
                    </w:rPr>
                    <w:t>一般固废</w:t>
                  </w:r>
                </w:p>
              </w:tc>
              <w:tc>
                <w:tcPr>
                  <w:tcW w:w="525" w:type="pct"/>
                  <w:tcBorders>
                    <w:top w:val="single" w:color="auto" w:sz="6" w:space="0"/>
                    <w:left w:val="single" w:color="auto" w:sz="6" w:space="0"/>
                    <w:bottom w:val="single" w:color="auto" w:sz="6" w:space="0"/>
                    <w:right w:val="nil"/>
                  </w:tcBorders>
                  <w:shd w:val="clear" w:color="auto" w:fill="auto"/>
                  <w:noWrap w:val="0"/>
                  <w:vAlign w:val="center"/>
                </w:tcPr>
                <w:p w14:paraId="5C832E20">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kern w:val="2"/>
                      <w:sz w:val="18"/>
                      <w:szCs w:val="18"/>
                      <w:lang w:val="en-US" w:eastAsia="zh-CN" w:bidi="zh-HK"/>
                    </w:rPr>
                    <w:t>危险废物分类</w:t>
                  </w:r>
                  <w:r>
                    <w:rPr>
                      <w:rFonts w:ascii="Times New Roman" w:hAnsi="Times New Roman"/>
                      <w:sz w:val="18"/>
                      <w:szCs w:val="18"/>
                      <w:lang w:val="en-US" w:eastAsia="zh-CN"/>
                    </w:rPr>
                    <w:t>HW 01</w:t>
                  </w:r>
                </w:p>
                <w:p w14:paraId="03B641AC">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sz w:val="18"/>
                      <w:szCs w:val="18"/>
                      <w:lang w:val="en-US" w:eastAsia="zh-CN"/>
                    </w:rPr>
                    <w:t>危险代码841-001-01</w:t>
                  </w:r>
                </w:p>
              </w:tc>
              <w:tc>
                <w:tcPr>
                  <w:tcW w:w="484" w:type="pct"/>
                  <w:tcBorders>
                    <w:top w:val="single" w:color="auto" w:sz="6" w:space="0"/>
                    <w:left w:val="single" w:color="auto" w:sz="6" w:space="0"/>
                    <w:bottom w:val="single" w:color="auto" w:sz="6" w:space="0"/>
                    <w:right w:val="nil"/>
                  </w:tcBorders>
                  <w:shd w:val="clear" w:color="auto" w:fill="auto"/>
                  <w:noWrap w:val="0"/>
                  <w:vAlign w:val="center"/>
                </w:tcPr>
                <w:p w14:paraId="75C52263">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kern w:val="2"/>
                      <w:sz w:val="18"/>
                      <w:szCs w:val="18"/>
                      <w:lang w:val="en-US" w:eastAsia="zh-CN" w:bidi="zh-HK"/>
                    </w:rPr>
                    <w:t>危险废物分类</w:t>
                  </w:r>
                  <w:r>
                    <w:rPr>
                      <w:rFonts w:ascii="Times New Roman" w:hAnsi="Times New Roman"/>
                      <w:sz w:val="18"/>
                      <w:szCs w:val="18"/>
                      <w:lang w:val="en-US" w:eastAsia="zh-CN"/>
                    </w:rPr>
                    <w:t>HW 01</w:t>
                  </w:r>
                </w:p>
                <w:p w14:paraId="1F805182">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sz w:val="18"/>
                      <w:szCs w:val="18"/>
                      <w:lang w:val="en-US" w:eastAsia="zh-CN"/>
                    </w:rPr>
                    <w:t>危险代码841-002-01</w:t>
                  </w:r>
                </w:p>
              </w:tc>
              <w:tc>
                <w:tcPr>
                  <w:tcW w:w="422" w:type="pct"/>
                  <w:tcBorders>
                    <w:top w:val="single" w:color="auto" w:sz="6" w:space="0"/>
                    <w:left w:val="single" w:color="auto" w:sz="6" w:space="0"/>
                    <w:bottom w:val="single" w:color="auto" w:sz="6" w:space="0"/>
                    <w:right w:val="nil"/>
                  </w:tcBorders>
                  <w:shd w:val="clear" w:color="auto" w:fill="auto"/>
                  <w:noWrap w:val="0"/>
                  <w:vAlign w:val="center"/>
                </w:tcPr>
                <w:p w14:paraId="065715EC">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kern w:val="2"/>
                      <w:sz w:val="18"/>
                      <w:szCs w:val="18"/>
                      <w:lang w:val="en-US" w:eastAsia="zh-CN" w:bidi="zh-HK"/>
                    </w:rPr>
                    <w:t>危险废物分类</w:t>
                  </w:r>
                  <w:r>
                    <w:rPr>
                      <w:rFonts w:ascii="Times New Roman" w:hAnsi="Times New Roman"/>
                      <w:sz w:val="18"/>
                      <w:szCs w:val="18"/>
                      <w:lang w:val="en-US" w:eastAsia="zh-CN"/>
                    </w:rPr>
                    <w:t>HW 01</w:t>
                  </w:r>
                </w:p>
                <w:p w14:paraId="5C76F662">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sz w:val="18"/>
                      <w:szCs w:val="18"/>
                      <w:lang w:val="en-US" w:eastAsia="zh-CN"/>
                    </w:rPr>
                    <w:t>危险代码841-003-01</w:t>
                  </w:r>
                </w:p>
              </w:tc>
              <w:tc>
                <w:tcPr>
                  <w:tcW w:w="505" w:type="pct"/>
                  <w:tcBorders>
                    <w:top w:val="single" w:color="auto" w:sz="6" w:space="0"/>
                    <w:left w:val="single" w:color="auto" w:sz="6" w:space="0"/>
                    <w:bottom w:val="single" w:color="auto" w:sz="6" w:space="0"/>
                    <w:right w:val="nil"/>
                  </w:tcBorders>
                  <w:shd w:val="clear" w:color="auto" w:fill="auto"/>
                  <w:noWrap w:val="0"/>
                  <w:vAlign w:val="center"/>
                </w:tcPr>
                <w:p w14:paraId="06501366">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kern w:val="2"/>
                      <w:sz w:val="18"/>
                      <w:szCs w:val="18"/>
                      <w:lang w:val="en-US" w:eastAsia="zh-CN" w:bidi="zh-HK"/>
                    </w:rPr>
                    <w:t>危险废物分类</w:t>
                  </w:r>
                  <w:r>
                    <w:rPr>
                      <w:rFonts w:ascii="Times New Roman" w:hAnsi="Times New Roman"/>
                      <w:sz w:val="18"/>
                      <w:szCs w:val="18"/>
                      <w:lang w:val="en-US" w:eastAsia="zh-CN"/>
                    </w:rPr>
                    <w:t>HW 01</w:t>
                  </w:r>
                </w:p>
                <w:p w14:paraId="3AE6BF1A">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sz w:val="18"/>
                      <w:szCs w:val="18"/>
                      <w:lang w:val="en-US" w:eastAsia="zh-CN"/>
                    </w:rPr>
                    <w:t>危险代码841-004-01</w:t>
                  </w:r>
                </w:p>
              </w:tc>
              <w:tc>
                <w:tcPr>
                  <w:tcW w:w="418" w:type="pct"/>
                  <w:tcBorders>
                    <w:top w:val="single" w:color="auto" w:sz="6" w:space="0"/>
                    <w:left w:val="single" w:color="auto" w:sz="6" w:space="0"/>
                    <w:bottom w:val="single" w:color="auto" w:sz="6" w:space="0"/>
                    <w:right w:val="nil"/>
                  </w:tcBorders>
                  <w:shd w:val="clear" w:color="auto" w:fill="auto"/>
                  <w:noWrap w:val="0"/>
                  <w:vAlign w:val="center"/>
                </w:tcPr>
                <w:p w14:paraId="6DA483AC">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kern w:val="2"/>
                      <w:sz w:val="18"/>
                      <w:szCs w:val="18"/>
                      <w:lang w:val="en-US" w:eastAsia="zh-CN" w:bidi="zh-HK"/>
                    </w:rPr>
                    <w:t>危险废物分类</w:t>
                  </w:r>
                  <w:r>
                    <w:rPr>
                      <w:rFonts w:ascii="Times New Roman" w:hAnsi="Times New Roman"/>
                      <w:sz w:val="18"/>
                      <w:szCs w:val="18"/>
                      <w:lang w:val="en-US" w:eastAsia="zh-CN"/>
                    </w:rPr>
                    <w:t>HW 01</w:t>
                  </w:r>
                </w:p>
                <w:p w14:paraId="77CA427C">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sz w:val="18"/>
                      <w:szCs w:val="18"/>
                      <w:lang w:val="en-US" w:eastAsia="zh-CN"/>
                    </w:rPr>
                    <w:t>危险代码841-005-01</w:t>
                  </w:r>
                </w:p>
              </w:tc>
              <w:tc>
                <w:tcPr>
                  <w:tcW w:w="397" w:type="pct"/>
                  <w:tcBorders>
                    <w:top w:val="single" w:color="auto" w:sz="6" w:space="0"/>
                    <w:left w:val="single" w:color="auto" w:sz="6" w:space="0"/>
                    <w:bottom w:val="single" w:color="auto" w:sz="6" w:space="0"/>
                    <w:right w:val="nil"/>
                  </w:tcBorders>
                  <w:shd w:val="clear" w:color="auto" w:fill="auto"/>
                  <w:noWrap w:val="0"/>
                  <w:vAlign w:val="center"/>
                </w:tcPr>
                <w:p w14:paraId="37BFC5CB">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kern w:val="2"/>
                      <w:sz w:val="18"/>
                      <w:szCs w:val="18"/>
                      <w:lang w:val="en-US" w:eastAsia="zh-CN" w:bidi="zh-HK"/>
                    </w:rPr>
                    <w:t>危险废物分类</w:t>
                  </w:r>
                  <w:r>
                    <w:rPr>
                      <w:rFonts w:ascii="Times New Roman" w:hAnsi="Times New Roman"/>
                      <w:sz w:val="18"/>
                      <w:szCs w:val="18"/>
                      <w:lang w:val="en-US" w:eastAsia="zh-CN"/>
                    </w:rPr>
                    <w:t>HW 49</w:t>
                  </w:r>
                </w:p>
                <w:p w14:paraId="2BCFCE00">
                  <w:pPr>
                    <w:pStyle w:val="35"/>
                    <w:widowControl w:val="0"/>
                    <w:spacing w:before="0" w:beforeAutospacing="0" w:after="0" w:afterAutospacing="0"/>
                    <w:jc w:val="center"/>
                    <w:rPr>
                      <w:rFonts w:ascii="Times New Roman" w:hAnsi="Times New Roman"/>
                      <w:sz w:val="18"/>
                      <w:szCs w:val="18"/>
                      <w:lang w:val="en-US" w:eastAsia="zh-CN"/>
                    </w:rPr>
                  </w:pPr>
                  <w:r>
                    <w:rPr>
                      <w:rFonts w:ascii="Times New Roman" w:hAnsi="Times New Roman"/>
                      <w:sz w:val="18"/>
                      <w:szCs w:val="18"/>
                      <w:lang w:val="en-US" w:eastAsia="zh-CN"/>
                    </w:rPr>
                    <w:t>危险代码722-006-49</w:t>
                  </w:r>
                </w:p>
              </w:tc>
              <w:tc>
                <w:tcPr>
                  <w:tcW w:w="333" w:type="pct"/>
                  <w:tcBorders>
                    <w:top w:val="single" w:color="auto" w:sz="6" w:space="0"/>
                    <w:left w:val="single" w:color="auto" w:sz="6" w:space="0"/>
                    <w:bottom w:val="single" w:color="auto" w:sz="6" w:space="0"/>
                    <w:right w:val="nil"/>
                  </w:tcBorders>
                  <w:shd w:val="clear" w:color="auto" w:fill="auto"/>
                  <w:noWrap w:val="0"/>
                  <w:vAlign w:val="center"/>
                </w:tcPr>
                <w:p w14:paraId="0BB5B951">
                  <w:pPr>
                    <w:pStyle w:val="35"/>
                    <w:widowControl w:val="0"/>
                    <w:spacing w:before="0" w:beforeAutospacing="0" w:after="0" w:afterAutospacing="0"/>
                    <w:jc w:val="center"/>
                    <w:rPr>
                      <w:rFonts w:ascii="Times New Roman" w:hAnsi="Times New Roman"/>
                      <w:kern w:val="2"/>
                      <w:sz w:val="18"/>
                      <w:szCs w:val="18"/>
                      <w:lang w:val="en-US" w:eastAsia="zh-CN" w:bidi="zh-HK"/>
                    </w:rPr>
                  </w:pPr>
                  <w:r>
                    <w:rPr>
                      <w:rFonts w:ascii="Times New Roman" w:hAnsi="Times New Roman"/>
                      <w:kern w:val="2"/>
                      <w:sz w:val="18"/>
                      <w:szCs w:val="18"/>
                      <w:lang w:val="en-US" w:eastAsia="zh-CN" w:bidi="zh-HK"/>
                    </w:rPr>
                    <w:t>危险废物HW49其他废物物代码：900-041-49</w:t>
                  </w:r>
                </w:p>
              </w:tc>
            </w:tr>
            <w:tr w14:paraId="21C622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trHeight w:val="610" w:hRule="atLeast"/>
                <w:jc w:val="center"/>
              </w:trPr>
              <w:tc>
                <w:tcPr>
                  <w:tcW w:w="387" w:type="pct"/>
                  <w:tcBorders>
                    <w:top w:val="single" w:color="auto" w:sz="6" w:space="0"/>
                    <w:left w:val="nil"/>
                    <w:bottom w:val="single" w:color="auto" w:sz="6" w:space="0"/>
                    <w:right w:val="single" w:color="auto" w:sz="6" w:space="0"/>
                  </w:tcBorders>
                  <w:shd w:val="clear" w:color="auto" w:fill="auto"/>
                  <w:noWrap w:val="0"/>
                  <w:vAlign w:val="center"/>
                </w:tcPr>
                <w:p w14:paraId="27B31E8A">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主要有毒有害物质</w:t>
                  </w:r>
                </w:p>
              </w:tc>
              <w:tc>
                <w:tcPr>
                  <w:tcW w:w="1065" w:type="pct"/>
                  <w:gridSpan w:val="4"/>
                  <w:tcBorders>
                    <w:top w:val="single" w:color="auto" w:sz="6" w:space="0"/>
                    <w:left w:val="single" w:color="auto" w:sz="6" w:space="0"/>
                    <w:bottom w:val="single" w:color="auto" w:sz="6" w:space="0"/>
                    <w:right w:val="single" w:color="auto" w:sz="6" w:space="0"/>
                  </w:tcBorders>
                  <w:shd w:val="clear" w:color="auto" w:fill="auto"/>
                  <w:noWrap w:val="0"/>
                  <w:vAlign w:val="center"/>
                </w:tcPr>
                <w:p w14:paraId="45A4CF26">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w:t>
                  </w:r>
                </w:p>
              </w:tc>
              <w:tc>
                <w:tcPr>
                  <w:tcW w:w="4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4F15128">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w:t>
                  </w:r>
                </w:p>
              </w:tc>
              <w:tc>
                <w:tcPr>
                  <w:tcW w:w="52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4B73888">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带病菌的体液、血液等</w:t>
                  </w:r>
                </w:p>
              </w:tc>
              <w:tc>
                <w:tcPr>
                  <w:tcW w:w="48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A1C0086">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废弃的金属类锐器等</w:t>
                  </w:r>
                </w:p>
              </w:tc>
              <w:tc>
                <w:tcPr>
                  <w:tcW w:w="422"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BC3F718">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废弃的人体组织、器官等</w:t>
                  </w:r>
                </w:p>
              </w:tc>
              <w:tc>
                <w:tcPr>
                  <w:tcW w:w="50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CC50CBC">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含汞血压计、含汞体温计等</w:t>
                  </w:r>
                </w:p>
              </w:tc>
              <w:tc>
                <w:tcPr>
                  <w:tcW w:w="41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33F4569">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废弃的一般性药品、废弃的疫苗及血液制品等</w:t>
                  </w:r>
                </w:p>
              </w:tc>
              <w:tc>
                <w:tcPr>
                  <w:tcW w:w="397" w:type="pct"/>
                  <w:tcBorders>
                    <w:top w:val="single" w:color="auto" w:sz="6" w:space="0"/>
                    <w:left w:val="single" w:color="auto" w:sz="6" w:space="0"/>
                    <w:bottom w:val="single" w:color="auto" w:sz="6" w:space="0"/>
                    <w:right w:val="nil"/>
                  </w:tcBorders>
                  <w:shd w:val="clear" w:color="auto" w:fill="auto"/>
                  <w:noWrap w:val="0"/>
                  <w:vAlign w:val="center"/>
                </w:tcPr>
                <w:p w14:paraId="0DE7FB60">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带病菌的污泥</w:t>
                  </w:r>
                </w:p>
              </w:tc>
              <w:tc>
                <w:tcPr>
                  <w:tcW w:w="333" w:type="pct"/>
                  <w:tcBorders>
                    <w:top w:val="single" w:color="auto" w:sz="6" w:space="0"/>
                    <w:left w:val="single" w:color="auto" w:sz="6" w:space="0"/>
                    <w:bottom w:val="single" w:color="auto" w:sz="6" w:space="0"/>
                    <w:right w:val="nil"/>
                  </w:tcBorders>
                  <w:shd w:val="clear" w:color="auto" w:fill="auto"/>
                  <w:noWrap w:val="0"/>
                  <w:vAlign w:val="center"/>
                </w:tcPr>
                <w:p w14:paraId="7C394B76">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恶臭</w:t>
                  </w:r>
                </w:p>
              </w:tc>
            </w:tr>
            <w:tr w14:paraId="307AA43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87" w:type="pct"/>
                  <w:tcBorders>
                    <w:top w:val="single" w:color="auto" w:sz="6" w:space="0"/>
                    <w:left w:val="nil"/>
                    <w:bottom w:val="single" w:color="auto" w:sz="6" w:space="0"/>
                    <w:right w:val="single" w:color="auto" w:sz="6" w:space="0"/>
                  </w:tcBorders>
                  <w:shd w:val="clear" w:color="auto" w:fill="auto"/>
                  <w:noWrap w:val="0"/>
                  <w:vAlign w:val="center"/>
                </w:tcPr>
                <w:p w14:paraId="4BDE7A7E">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物理性状</w:t>
                  </w:r>
                </w:p>
              </w:tc>
              <w:tc>
                <w:tcPr>
                  <w:tcW w:w="34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4F61B83">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固态</w:t>
                  </w:r>
                </w:p>
              </w:tc>
              <w:tc>
                <w:tcPr>
                  <w:tcW w:w="32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F689B9D">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固态</w:t>
                  </w:r>
                </w:p>
              </w:tc>
              <w:tc>
                <w:tcPr>
                  <w:tcW w:w="394" w:type="pct"/>
                  <w:gridSpan w:val="2"/>
                  <w:tcBorders>
                    <w:top w:val="single" w:color="auto" w:sz="6" w:space="0"/>
                    <w:left w:val="single" w:color="auto" w:sz="6" w:space="0"/>
                    <w:bottom w:val="single" w:color="auto" w:sz="6" w:space="0"/>
                    <w:right w:val="single" w:color="auto" w:sz="6" w:space="0"/>
                  </w:tcBorders>
                  <w:shd w:val="clear" w:color="auto" w:fill="auto"/>
                  <w:noWrap w:val="0"/>
                  <w:vAlign w:val="center"/>
                </w:tcPr>
                <w:p w14:paraId="2B202FD5">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固态</w:t>
                  </w:r>
                </w:p>
              </w:tc>
              <w:tc>
                <w:tcPr>
                  <w:tcW w:w="4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8ED4E1C">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固态</w:t>
                  </w:r>
                </w:p>
              </w:tc>
              <w:tc>
                <w:tcPr>
                  <w:tcW w:w="52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B045FFB">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固态</w:t>
                  </w:r>
                </w:p>
              </w:tc>
              <w:tc>
                <w:tcPr>
                  <w:tcW w:w="48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79A845F">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固态</w:t>
                  </w:r>
                </w:p>
              </w:tc>
              <w:tc>
                <w:tcPr>
                  <w:tcW w:w="422"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5C8594F">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固态</w:t>
                  </w:r>
                </w:p>
              </w:tc>
              <w:tc>
                <w:tcPr>
                  <w:tcW w:w="50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1B55752">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固态</w:t>
                  </w:r>
                </w:p>
              </w:tc>
              <w:tc>
                <w:tcPr>
                  <w:tcW w:w="41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5D7D3B6">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固体、液体</w:t>
                  </w:r>
                </w:p>
              </w:tc>
              <w:tc>
                <w:tcPr>
                  <w:tcW w:w="731" w:type="pct"/>
                  <w:gridSpan w:val="2"/>
                  <w:tcBorders>
                    <w:top w:val="single" w:color="auto" w:sz="6" w:space="0"/>
                    <w:left w:val="single" w:color="auto" w:sz="6" w:space="0"/>
                    <w:bottom w:val="single" w:color="auto" w:sz="6" w:space="0"/>
                    <w:right w:val="nil"/>
                  </w:tcBorders>
                  <w:shd w:val="clear" w:color="auto" w:fill="auto"/>
                  <w:noWrap w:val="0"/>
                  <w:vAlign w:val="center"/>
                </w:tcPr>
                <w:p w14:paraId="12534972">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固体</w:t>
                  </w:r>
                </w:p>
              </w:tc>
            </w:tr>
            <w:tr w14:paraId="25C3510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87" w:type="pct"/>
                  <w:tcBorders>
                    <w:top w:val="single" w:color="auto" w:sz="6" w:space="0"/>
                    <w:left w:val="nil"/>
                    <w:bottom w:val="single" w:color="auto" w:sz="6" w:space="0"/>
                    <w:right w:val="single" w:color="auto" w:sz="6" w:space="0"/>
                  </w:tcBorders>
                  <w:shd w:val="clear" w:color="auto" w:fill="auto"/>
                  <w:noWrap w:val="0"/>
                  <w:vAlign w:val="center"/>
                </w:tcPr>
                <w:p w14:paraId="496337A0">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环境危险特性</w:t>
                  </w:r>
                </w:p>
              </w:tc>
              <w:tc>
                <w:tcPr>
                  <w:tcW w:w="34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F8092D7">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w:t>
                  </w:r>
                </w:p>
              </w:tc>
              <w:tc>
                <w:tcPr>
                  <w:tcW w:w="32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93AE684">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w:t>
                  </w:r>
                </w:p>
              </w:tc>
              <w:tc>
                <w:tcPr>
                  <w:tcW w:w="394" w:type="pct"/>
                  <w:gridSpan w:val="2"/>
                  <w:tcBorders>
                    <w:top w:val="single" w:color="auto" w:sz="6" w:space="0"/>
                    <w:left w:val="single" w:color="auto" w:sz="6" w:space="0"/>
                    <w:bottom w:val="single" w:color="auto" w:sz="6" w:space="0"/>
                    <w:right w:val="single" w:color="auto" w:sz="6" w:space="0"/>
                  </w:tcBorders>
                  <w:shd w:val="clear" w:color="auto" w:fill="auto"/>
                  <w:noWrap w:val="0"/>
                  <w:vAlign w:val="center"/>
                </w:tcPr>
                <w:p w14:paraId="298B39B6">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w:t>
                  </w:r>
                </w:p>
              </w:tc>
              <w:tc>
                <w:tcPr>
                  <w:tcW w:w="4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59EBD7A">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w:t>
                  </w:r>
                </w:p>
              </w:tc>
              <w:tc>
                <w:tcPr>
                  <w:tcW w:w="52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D40FEF5">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In</w:t>
                  </w:r>
                </w:p>
              </w:tc>
              <w:tc>
                <w:tcPr>
                  <w:tcW w:w="484"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1A47E2A">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In</w:t>
                  </w:r>
                </w:p>
              </w:tc>
              <w:tc>
                <w:tcPr>
                  <w:tcW w:w="422"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CC04604">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In</w:t>
                  </w:r>
                </w:p>
              </w:tc>
              <w:tc>
                <w:tcPr>
                  <w:tcW w:w="505"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74615C5A">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T/C/I/R</w:t>
                  </w:r>
                </w:p>
              </w:tc>
              <w:tc>
                <w:tcPr>
                  <w:tcW w:w="41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4A55671E">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T</w:t>
                  </w:r>
                </w:p>
              </w:tc>
              <w:tc>
                <w:tcPr>
                  <w:tcW w:w="397" w:type="pct"/>
                  <w:tcBorders>
                    <w:top w:val="single" w:color="auto" w:sz="6" w:space="0"/>
                    <w:left w:val="single" w:color="auto" w:sz="6" w:space="0"/>
                    <w:bottom w:val="single" w:color="auto" w:sz="6" w:space="0"/>
                    <w:right w:val="nil"/>
                  </w:tcBorders>
                  <w:shd w:val="clear" w:color="auto" w:fill="auto"/>
                  <w:noWrap w:val="0"/>
                  <w:vAlign w:val="center"/>
                </w:tcPr>
                <w:p w14:paraId="5BB7DDE9">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In</w:t>
                  </w:r>
                </w:p>
              </w:tc>
              <w:tc>
                <w:tcPr>
                  <w:tcW w:w="333" w:type="pct"/>
                  <w:tcBorders>
                    <w:top w:val="single" w:color="auto" w:sz="6" w:space="0"/>
                    <w:left w:val="single" w:color="auto" w:sz="6" w:space="0"/>
                    <w:bottom w:val="single" w:color="auto" w:sz="6" w:space="0"/>
                    <w:right w:val="nil"/>
                  </w:tcBorders>
                  <w:shd w:val="clear" w:color="auto" w:fill="auto"/>
                  <w:noWrap w:val="0"/>
                  <w:vAlign w:val="center"/>
                </w:tcPr>
                <w:p w14:paraId="7961FED1">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T/In</w:t>
                  </w:r>
                </w:p>
              </w:tc>
            </w:tr>
            <w:tr w14:paraId="71563B7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87" w:type="pct"/>
                  <w:tcBorders>
                    <w:top w:val="single" w:color="auto" w:sz="6" w:space="0"/>
                    <w:left w:val="nil"/>
                    <w:bottom w:val="single" w:color="auto" w:sz="6" w:space="0"/>
                    <w:right w:val="single" w:color="auto" w:sz="6" w:space="0"/>
                  </w:tcBorders>
                  <w:shd w:val="clear" w:color="auto" w:fill="auto"/>
                  <w:noWrap w:val="0"/>
                  <w:vAlign w:val="center"/>
                </w:tcPr>
                <w:p w14:paraId="51E52579">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年产生量</w:t>
                  </w:r>
                </w:p>
              </w:tc>
              <w:tc>
                <w:tcPr>
                  <w:tcW w:w="34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56DAD33">
                  <w:pPr>
                    <w:pStyle w:val="47"/>
                    <w:widowControl/>
                    <w:spacing w:line="240" w:lineRule="auto"/>
                    <w:ind w:firstLine="0" w:firstLineChars="0"/>
                    <w:jc w:val="center"/>
                    <w:rPr>
                      <w:rFonts w:ascii="Times New Roman" w:hAnsi="Times New Roman"/>
                      <w:sz w:val="18"/>
                      <w:szCs w:val="18"/>
                    </w:rPr>
                  </w:pPr>
                  <w:r>
                    <w:rPr>
                      <w:rFonts w:hint="eastAsia" w:ascii="Times New Roman" w:hAnsi="Times New Roman"/>
                      <w:sz w:val="18"/>
                      <w:szCs w:val="18"/>
                    </w:rPr>
                    <w:t>46.538</w:t>
                  </w:r>
                  <w:r>
                    <w:rPr>
                      <w:rFonts w:ascii="Times New Roman" w:hAnsi="Times New Roman"/>
                      <w:sz w:val="18"/>
                      <w:szCs w:val="18"/>
                    </w:rPr>
                    <w:t xml:space="preserve"> t/a</w:t>
                  </w:r>
                </w:p>
              </w:tc>
              <w:tc>
                <w:tcPr>
                  <w:tcW w:w="32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176A9025">
                  <w:pPr>
                    <w:pStyle w:val="47"/>
                    <w:widowControl/>
                    <w:spacing w:line="240" w:lineRule="auto"/>
                    <w:ind w:firstLine="0" w:firstLineChars="0"/>
                    <w:jc w:val="center"/>
                    <w:rPr>
                      <w:rFonts w:ascii="Times New Roman" w:hAnsi="Times New Roman"/>
                      <w:sz w:val="18"/>
                      <w:szCs w:val="18"/>
                    </w:rPr>
                  </w:pPr>
                  <w:r>
                    <w:rPr>
                      <w:rFonts w:hint="eastAsia" w:ascii="Times New Roman" w:hAnsi="Times New Roman"/>
                      <w:sz w:val="18"/>
                      <w:szCs w:val="18"/>
                    </w:rPr>
                    <w:t>21.9</w:t>
                  </w:r>
                  <w:r>
                    <w:rPr>
                      <w:rFonts w:ascii="Times New Roman" w:hAnsi="Times New Roman"/>
                      <w:sz w:val="18"/>
                      <w:szCs w:val="18"/>
                    </w:rPr>
                    <w:t xml:space="preserve"> t/a</w:t>
                  </w:r>
                </w:p>
              </w:tc>
              <w:tc>
                <w:tcPr>
                  <w:tcW w:w="15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5B90389">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0.6 t/a</w:t>
                  </w:r>
                </w:p>
              </w:tc>
              <w:tc>
                <w:tcPr>
                  <w:tcW w:w="23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BF35621">
                  <w:pPr>
                    <w:pStyle w:val="47"/>
                    <w:widowControl/>
                    <w:spacing w:line="240" w:lineRule="auto"/>
                    <w:ind w:firstLine="0" w:firstLineChars="0"/>
                    <w:jc w:val="center"/>
                    <w:rPr>
                      <w:rFonts w:ascii="Times New Roman" w:hAnsi="Times New Roman"/>
                      <w:sz w:val="18"/>
                      <w:szCs w:val="18"/>
                    </w:rPr>
                  </w:pPr>
                  <w:r>
                    <w:rPr>
                      <w:rFonts w:hint="eastAsia" w:ascii="Times New Roman" w:hAnsi="Times New Roman"/>
                      <w:sz w:val="18"/>
                      <w:szCs w:val="18"/>
                    </w:rPr>
                    <w:t xml:space="preserve">0.8 </w:t>
                  </w:r>
                  <w:r>
                    <w:rPr>
                      <w:rFonts w:ascii="Times New Roman" w:hAnsi="Times New Roman"/>
                      <w:sz w:val="18"/>
                      <w:szCs w:val="18"/>
                    </w:rPr>
                    <w:t>t/a</w:t>
                  </w:r>
                </w:p>
              </w:tc>
              <w:tc>
                <w:tcPr>
                  <w:tcW w:w="4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4B5A615">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1 t/a</w:t>
                  </w:r>
                </w:p>
              </w:tc>
              <w:tc>
                <w:tcPr>
                  <w:tcW w:w="2357" w:type="pct"/>
                  <w:gridSpan w:val="5"/>
                  <w:tcBorders>
                    <w:top w:val="single" w:color="auto" w:sz="6" w:space="0"/>
                    <w:left w:val="single" w:color="auto" w:sz="6" w:space="0"/>
                    <w:bottom w:val="single" w:color="auto" w:sz="6" w:space="0"/>
                    <w:right w:val="single" w:color="auto" w:sz="6" w:space="0"/>
                  </w:tcBorders>
                  <w:shd w:val="clear" w:color="auto" w:fill="auto"/>
                  <w:noWrap w:val="0"/>
                  <w:vAlign w:val="center"/>
                </w:tcPr>
                <w:p w14:paraId="318D58AE">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5.475 t/a</w:t>
                  </w:r>
                </w:p>
              </w:tc>
              <w:tc>
                <w:tcPr>
                  <w:tcW w:w="397" w:type="pct"/>
                  <w:tcBorders>
                    <w:top w:val="single" w:color="auto" w:sz="6" w:space="0"/>
                    <w:left w:val="single" w:color="auto" w:sz="6" w:space="0"/>
                    <w:bottom w:val="single" w:color="auto" w:sz="6" w:space="0"/>
                    <w:right w:val="nil"/>
                  </w:tcBorders>
                  <w:shd w:val="clear" w:color="auto" w:fill="auto"/>
                  <w:noWrap w:val="0"/>
                  <w:vAlign w:val="center"/>
                </w:tcPr>
                <w:p w14:paraId="36B8209D">
                  <w:pPr>
                    <w:pStyle w:val="47"/>
                    <w:widowControl/>
                    <w:spacing w:line="240" w:lineRule="auto"/>
                    <w:ind w:firstLine="0" w:firstLineChars="0"/>
                    <w:jc w:val="center"/>
                    <w:rPr>
                      <w:rFonts w:ascii="Times New Roman" w:hAnsi="Times New Roman"/>
                      <w:sz w:val="18"/>
                      <w:szCs w:val="18"/>
                    </w:rPr>
                  </w:pPr>
                  <w:r>
                    <w:rPr>
                      <w:rFonts w:hint="eastAsia" w:ascii="Times New Roman" w:hAnsi="Times New Roman"/>
                      <w:sz w:val="18"/>
                      <w:szCs w:val="18"/>
                    </w:rPr>
                    <w:t>0.506</w:t>
                  </w:r>
                  <w:r>
                    <w:rPr>
                      <w:rFonts w:ascii="Times New Roman" w:hAnsi="Times New Roman"/>
                      <w:sz w:val="18"/>
                      <w:szCs w:val="18"/>
                    </w:rPr>
                    <w:t xml:space="preserve"> t/a</w:t>
                  </w:r>
                </w:p>
              </w:tc>
              <w:tc>
                <w:tcPr>
                  <w:tcW w:w="333" w:type="pct"/>
                  <w:tcBorders>
                    <w:top w:val="single" w:color="auto" w:sz="6" w:space="0"/>
                    <w:left w:val="single" w:color="auto" w:sz="6" w:space="0"/>
                    <w:bottom w:val="single" w:color="auto" w:sz="6" w:space="0"/>
                    <w:right w:val="nil"/>
                  </w:tcBorders>
                  <w:shd w:val="clear" w:color="auto" w:fill="auto"/>
                  <w:noWrap w:val="0"/>
                  <w:vAlign w:val="center"/>
                </w:tcPr>
                <w:p w14:paraId="59AF0547">
                  <w:pPr>
                    <w:pStyle w:val="47"/>
                    <w:widowControl/>
                    <w:spacing w:line="240" w:lineRule="auto"/>
                    <w:ind w:firstLine="0" w:firstLineChars="0"/>
                    <w:jc w:val="center"/>
                    <w:rPr>
                      <w:rFonts w:ascii="Times New Roman" w:hAnsi="Times New Roman"/>
                      <w:sz w:val="18"/>
                      <w:szCs w:val="18"/>
                    </w:rPr>
                  </w:pPr>
                  <w:r>
                    <w:rPr>
                      <w:rFonts w:hint="eastAsia" w:ascii="Times New Roman" w:hAnsi="Times New Roman"/>
                      <w:sz w:val="18"/>
                      <w:szCs w:val="18"/>
                    </w:rPr>
                    <w:t xml:space="preserve">7.313 </w:t>
                  </w:r>
                  <w:r>
                    <w:rPr>
                      <w:rFonts w:ascii="Times New Roman" w:hAnsi="Times New Roman"/>
                      <w:sz w:val="18"/>
                      <w:szCs w:val="18"/>
                    </w:rPr>
                    <w:t>kg/a</w:t>
                  </w:r>
                </w:p>
              </w:tc>
            </w:tr>
            <w:tr w14:paraId="332CFB8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trHeight w:val="23" w:hRule="atLeast"/>
                <w:jc w:val="center"/>
              </w:trPr>
              <w:tc>
                <w:tcPr>
                  <w:tcW w:w="387" w:type="pct"/>
                  <w:tcBorders>
                    <w:top w:val="single" w:color="auto" w:sz="6" w:space="0"/>
                    <w:left w:val="nil"/>
                    <w:bottom w:val="single" w:color="auto" w:sz="6" w:space="0"/>
                    <w:right w:val="single" w:color="auto" w:sz="6" w:space="0"/>
                  </w:tcBorders>
                  <w:shd w:val="clear" w:color="auto" w:fill="auto"/>
                  <w:noWrap w:val="0"/>
                  <w:vAlign w:val="center"/>
                </w:tcPr>
                <w:p w14:paraId="3417012E">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储存方式</w:t>
                  </w:r>
                </w:p>
              </w:tc>
              <w:tc>
                <w:tcPr>
                  <w:tcW w:w="34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4AC5ADF">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垃圾桶分类收集</w:t>
                  </w:r>
                </w:p>
              </w:tc>
              <w:tc>
                <w:tcPr>
                  <w:tcW w:w="32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45073FC">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桶装</w:t>
                  </w:r>
                </w:p>
              </w:tc>
              <w:tc>
                <w:tcPr>
                  <w:tcW w:w="15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C2684F2">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桶装</w:t>
                  </w:r>
                </w:p>
              </w:tc>
              <w:tc>
                <w:tcPr>
                  <w:tcW w:w="23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F45A0E6">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垃圾桶分类收集</w:t>
                  </w:r>
                </w:p>
              </w:tc>
              <w:tc>
                <w:tcPr>
                  <w:tcW w:w="4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C86A230">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废输液瓶暂存间</w:t>
                  </w:r>
                </w:p>
              </w:tc>
              <w:tc>
                <w:tcPr>
                  <w:tcW w:w="1433" w:type="pct"/>
                  <w:gridSpan w:val="3"/>
                  <w:tcBorders>
                    <w:top w:val="single" w:color="auto" w:sz="6" w:space="0"/>
                    <w:left w:val="single" w:color="auto" w:sz="6" w:space="0"/>
                    <w:bottom w:val="single" w:color="auto" w:sz="6" w:space="0"/>
                    <w:right w:val="nil"/>
                  </w:tcBorders>
                  <w:shd w:val="clear" w:color="auto" w:fill="auto"/>
                  <w:noWrap w:val="0"/>
                  <w:vAlign w:val="center"/>
                </w:tcPr>
                <w:p w14:paraId="24C187E4">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分类收集后置于医废暂存间</w:t>
                  </w:r>
                </w:p>
              </w:tc>
              <w:tc>
                <w:tcPr>
                  <w:tcW w:w="923" w:type="pct"/>
                  <w:gridSpan w:val="2"/>
                  <w:tcBorders>
                    <w:top w:val="single" w:color="auto" w:sz="6" w:space="0"/>
                    <w:left w:val="single" w:color="auto" w:sz="6" w:space="0"/>
                    <w:bottom w:val="single" w:color="auto" w:sz="6" w:space="0"/>
                    <w:right w:val="nil"/>
                  </w:tcBorders>
                  <w:shd w:val="clear" w:color="auto" w:fill="auto"/>
                  <w:noWrap w:val="0"/>
                  <w:vAlign w:val="center"/>
                </w:tcPr>
                <w:p w14:paraId="7AF310BF">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分类收集后置于危废贮存库</w:t>
                  </w:r>
                </w:p>
              </w:tc>
              <w:tc>
                <w:tcPr>
                  <w:tcW w:w="731" w:type="pct"/>
                  <w:gridSpan w:val="2"/>
                  <w:tcBorders>
                    <w:top w:val="single" w:color="auto" w:sz="6" w:space="0"/>
                    <w:left w:val="single" w:color="auto" w:sz="6" w:space="0"/>
                    <w:bottom w:val="single" w:color="auto" w:sz="6" w:space="0"/>
                    <w:right w:val="nil"/>
                  </w:tcBorders>
                  <w:shd w:val="clear" w:color="auto" w:fill="auto"/>
                  <w:noWrap w:val="0"/>
                  <w:vAlign w:val="center"/>
                </w:tcPr>
                <w:p w14:paraId="07794148">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收集后置于危废贮存库</w:t>
                  </w:r>
                </w:p>
              </w:tc>
            </w:tr>
            <w:tr w14:paraId="65EBEE2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auto"/>
                <w:tblCellMar>
                  <w:top w:w="0" w:type="dxa"/>
                  <w:left w:w="0" w:type="dxa"/>
                  <w:bottom w:w="0" w:type="dxa"/>
                  <w:right w:w="0" w:type="dxa"/>
                </w:tblCellMar>
              </w:tblPrEx>
              <w:trPr>
                <w:trHeight w:val="23" w:hRule="atLeast"/>
                <w:jc w:val="center"/>
              </w:trPr>
              <w:tc>
                <w:tcPr>
                  <w:tcW w:w="387" w:type="pct"/>
                  <w:tcBorders>
                    <w:top w:val="single" w:color="auto" w:sz="6" w:space="0"/>
                    <w:left w:val="nil"/>
                    <w:bottom w:val="single" w:color="auto" w:sz="6" w:space="0"/>
                    <w:right w:val="single" w:color="auto" w:sz="6" w:space="0"/>
                  </w:tcBorders>
                  <w:shd w:val="clear" w:color="auto" w:fill="auto"/>
                  <w:noWrap w:val="0"/>
                  <w:vAlign w:val="center"/>
                </w:tcPr>
                <w:p w14:paraId="14160660">
                  <w:pPr>
                    <w:pStyle w:val="47"/>
                    <w:widowControl/>
                    <w:spacing w:line="240" w:lineRule="auto"/>
                    <w:ind w:firstLine="0" w:firstLineChars="0"/>
                    <w:jc w:val="center"/>
                    <w:rPr>
                      <w:rFonts w:ascii="Times New Roman" w:hAnsi="Times New Roman"/>
                      <w:sz w:val="18"/>
                      <w:szCs w:val="18"/>
                    </w:rPr>
                  </w:pPr>
                  <w:r>
                    <w:rPr>
                      <w:rFonts w:ascii="Times New Roman" w:hAnsi="Times New Roman"/>
                      <w:bCs/>
                      <w:kern w:val="21"/>
                      <w:sz w:val="18"/>
                      <w:szCs w:val="18"/>
                    </w:rPr>
                    <w:t>利用处置方式和去向</w:t>
                  </w:r>
                </w:p>
              </w:tc>
              <w:tc>
                <w:tcPr>
                  <w:tcW w:w="343"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9B1C91E">
                  <w:pPr>
                    <w:pStyle w:val="47"/>
                    <w:widowControl/>
                    <w:spacing w:line="240" w:lineRule="auto"/>
                    <w:ind w:firstLine="0" w:firstLineChars="0"/>
                    <w:jc w:val="center"/>
                    <w:rPr>
                      <w:rFonts w:ascii="Times New Roman" w:hAnsi="Times New Roman"/>
                      <w:bCs/>
                      <w:kern w:val="21"/>
                      <w:sz w:val="18"/>
                      <w:szCs w:val="18"/>
                    </w:rPr>
                  </w:pPr>
                  <w:r>
                    <w:rPr>
                      <w:rFonts w:ascii="Times New Roman" w:hAnsi="Times New Roman"/>
                      <w:bCs/>
                      <w:kern w:val="21"/>
                      <w:sz w:val="18"/>
                      <w:szCs w:val="18"/>
                    </w:rPr>
                    <w:t>环卫部门清运</w:t>
                  </w:r>
                </w:p>
              </w:tc>
              <w:tc>
                <w:tcPr>
                  <w:tcW w:w="32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650C22A1">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设专用容器收</w:t>
                  </w:r>
                </w:p>
                <w:p w14:paraId="1EF3D1A9">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集，做好油水渣分离措施，交由取得许可资质的单位定期清运处理</w:t>
                  </w:r>
                </w:p>
              </w:tc>
              <w:tc>
                <w:tcPr>
                  <w:tcW w:w="15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EE4B3BA">
                  <w:pPr>
                    <w:pStyle w:val="47"/>
                    <w:widowControl/>
                    <w:spacing w:line="240" w:lineRule="auto"/>
                    <w:ind w:firstLine="0" w:firstLineChars="0"/>
                    <w:jc w:val="center"/>
                    <w:rPr>
                      <w:rFonts w:ascii="Times New Roman" w:hAnsi="Times New Roman"/>
                      <w:bCs/>
                      <w:kern w:val="21"/>
                      <w:sz w:val="18"/>
                      <w:szCs w:val="18"/>
                    </w:rPr>
                  </w:pPr>
                  <w:r>
                    <w:rPr>
                      <w:rFonts w:ascii="Times New Roman" w:hAnsi="Times New Roman"/>
                      <w:bCs/>
                      <w:kern w:val="21"/>
                      <w:sz w:val="18"/>
                      <w:szCs w:val="18"/>
                    </w:rPr>
                    <w:t>专用容器收集后，交由专业回收单位处置</w:t>
                  </w:r>
                </w:p>
              </w:tc>
              <w:tc>
                <w:tcPr>
                  <w:tcW w:w="237"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2CA8EB8B">
                  <w:pPr>
                    <w:pStyle w:val="47"/>
                    <w:widowControl/>
                    <w:spacing w:line="240" w:lineRule="auto"/>
                    <w:ind w:firstLine="0" w:firstLineChars="0"/>
                    <w:jc w:val="center"/>
                    <w:rPr>
                      <w:rFonts w:ascii="Times New Roman" w:hAnsi="Times New Roman"/>
                      <w:bCs/>
                      <w:kern w:val="21"/>
                      <w:sz w:val="18"/>
                      <w:szCs w:val="18"/>
                    </w:rPr>
                  </w:pPr>
                  <w:r>
                    <w:rPr>
                      <w:rFonts w:ascii="Times New Roman" w:hAnsi="Times New Roman"/>
                      <w:bCs/>
                      <w:kern w:val="21"/>
                      <w:sz w:val="18"/>
                      <w:szCs w:val="18"/>
                    </w:rPr>
                    <w:t>环卫部门清运</w:t>
                  </w:r>
                </w:p>
              </w:tc>
              <w:tc>
                <w:tcPr>
                  <w:tcW w:w="458"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0B6822F">
                  <w:pPr>
                    <w:pStyle w:val="47"/>
                    <w:widowControl/>
                    <w:spacing w:line="240" w:lineRule="auto"/>
                    <w:ind w:firstLine="0" w:firstLineChars="0"/>
                    <w:jc w:val="center"/>
                    <w:rPr>
                      <w:rFonts w:ascii="Times New Roman" w:hAnsi="Times New Roman"/>
                      <w:bCs/>
                      <w:kern w:val="21"/>
                      <w:sz w:val="18"/>
                      <w:szCs w:val="18"/>
                    </w:rPr>
                  </w:pPr>
                  <w:r>
                    <w:rPr>
                      <w:rFonts w:hint="eastAsia" w:ascii="Times New Roman" w:hAnsi="Times New Roman"/>
                      <w:bCs/>
                      <w:kern w:val="21"/>
                      <w:sz w:val="18"/>
                      <w:szCs w:val="18"/>
                    </w:rPr>
                    <w:t>汉中宝旺通塑</w:t>
                  </w:r>
                  <w:r>
                    <w:rPr>
                      <w:rFonts w:hint="eastAsia" w:ascii="Times New Roman" w:hAnsi="Times New Roman"/>
                      <w:bCs/>
                      <w:kern w:val="21"/>
                      <w:sz w:val="18"/>
                      <w:szCs w:val="18"/>
                      <w:lang w:val="en-US" w:eastAsia="zh-CN"/>
                    </w:rPr>
                    <w:t>玻璃</w:t>
                  </w:r>
                  <w:r>
                    <w:rPr>
                      <w:rFonts w:hint="eastAsia" w:ascii="Times New Roman" w:hAnsi="Times New Roman"/>
                      <w:bCs/>
                      <w:kern w:val="21"/>
                      <w:sz w:val="18"/>
                      <w:szCs w:val="18"/>
                    </w:rPr>
                    <w:t>加工有限公司</w:t>
                  </w:r>
                </w:p>
              </w:tc>
              <w:tc>
                <w:tcPr>
                  <w:tcW w:w="1433" w:type="pct"/>
                  <w:gridSpan w:val="3"/>
                  <w:tcBorders>
                    <w:top w:val="single" w:color="auto" w:sz="6" w:space="0"/>
                    <w:left w:val="single" w:color="auto" w:sz="6" w:space="0"/>
                    <w:bottom w:val="single" w:color="auto" w:sz="6" w:space="0"/>
                    <w:right w:val="nil"/>
                  </w:tcBorders>
                  <w:shd w:val="clear" w:color="auto" w:fill="auto"/>
                  <w:noWrap w:val="0"/>
                  <w:vAlign w:val="center"/>
                </w:tcPr>
                <w:p w14:paraId="40BE9959">
                  <w:pPr>
                    <w:pStyle w:val="47"/>
                    <w:widowControl/>
                    <w:spacing w:line="240" w:lineRule="auto"/>
                    <w:ind w:firstLine="0" w:firstLineChars="0"/>
                    <w:jc w:val="center"/>
                    <w:rPr>
                      <w:rFonts w:ascii="Times New Roman" w:hAnsi="Times New Roman"/>
                      <w:sz w:val="18"/>
                      <w:szCs w:val="18"/>
                    </w:rPr>
                  </w:pPr>
                  <w:r>
                    <w:rPr>
                      <w:rFonts w:hint="eastAsia" w:ascii="Times New Roman" w:hAnsi="Times New Roman"/>
                      <w:sz w:val="18"/>
                      <w:szCs w:val="18"/>
                    </w:rPr>
                    <w:t>交由</w:t>
                  </w:r>
                  <w:r>
                    <w:rPr>
                      <w:rFonts w:ascii="Times New Roman" w:hAnsi="Times New Roman"/>
                      <w:sz w:val="18"/>
                      <w:szCs w:val="18"/>
                    </w:rPr>
                    <w:t>汉中市医疗废物处理有限公司处理</w:t>
                  </w:r>
                </w:p>
              </w:tc>
              <w:tc>
                <w:tcPr>
                  <w:tcW w:w="1654" w:type="pct"/>
                  <w:gridSpan w:val="4"/>
                  <w:tcBorders>
                    <w:top w:val="single" w:color="auto" w:sz="6" w:space="0"/>
                    <w:left w:val="single" w:color="auto" w:sz="6" w:space="0"/>
                    <w:bottom w:val="single" w:color="auto" w:sz="6" w:space="0"/>
                    <w:right w:val="nil"/>
                  </w:tcBorders>
                  <w:shd w:val="clear" w:color="auto" w:fill="auto"/>
                  <w:noWrap w:val="0"/>
                  <w:vAlign w:val="center"/>
                </w:tcPr>
                <w:p w14:paraId="138DA39D">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交由汉中石门固体废物处置有限公司</w:t>
                  </w:r>
                  <w:r>
                    <w:rPr>
                      <w:rFonts w:hint="eastAsia" w:ascii="Times New Roman" w:hAnsi="Times New Roman"/>
                      <w:sz w:val="18"/>
                      <w:szCs w:val="18"/>
                    </w:rPr>
                    <w:t>处置</w:t>
                  </w:r>
                </w:p>
              </w:tc>
            </w:tr>
            <w:tr w14:paraId="41519F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23" w:hRule="atLeast"/>
                <w:jc w:val="center"/>
              </w:trPr>
              <w:tc>
                <w:tcPr>
                  <w:tcW w:w="387" w:type="pct"/>
                  <w:tcBorders>
                    <w:top w:val="single" w:color="auto" w:sz="6" w:space="0"/>
                    <w:left w:val="nil"/>
                    <w:bottom w:val="single" w:color="auto" w:sz="12" w:space="0"/>
                    <w:right w:val="single" w:color="auto" w:sz="6" w:space="0"/>
                  </w:tcBorders>
                  <w:shd w:val="clear" w:color="auto" w:fill="auto"/>
                  <w:noWrap w:val="0"/>
                  <w:vAlign w:val="center"/>
                </w:tcPr>
                <w:p w14:paraId="2AEE799F">
                  <w:pPr>
                    <w:pStyle w:val="47"/>
                    <w:widowControl/>
                    <w:spacing w:line="240" w:lineRule="auto"/>
                    <w:ind w:firstLine="0" w:firstLineChars="0"/>
                    <w:jc w:val="center"/>
                    <w:rPr>
                      <w:rFonts w:ascii="Times New Roman" w:hAnsi="Times New Roman"/>
                      <w:bCs/>
                      <w:kern w:val="21"/>
                      <w:sz w:val="18"/>
                      <w:szCs w:val="18"/>
                    </w:rPr>
                  </w:pPr>
                  <w:r>
                    <w:rPr>
                      <w:rFonts w:ascii="Times New Roman" w:hAnsi="Times New Roman"/>
                      <w:bCs/>
                      <w:kern w:val="21"/>
                      <w:sz w:val="18"/>
                      <w:szCs w:val="18"/>
                    </w:rPr>
                    <w:t>利用或处置量</w:t>
                  </w:r>
                </w:p>
              </w:tc>
              <w:tc>
                <w:tcPr>
                  <w:tcW w:w="4612" w:type="pct"/>
                  <w:gridSpan w:val="12"/>
                  <w:tcBorders>
                    <w:top w:val="single" w:color="auto" w:sz="6" w:space="0"/>
                    <w:left w:val="single" w:color="auto" w:sz="6" w:space="0"/>
                    <w:bottom w:val="single" w:color="auto" w:sz="12" w:space="0"/>
                    <w:right w:val="nil"/>
                  </w:tcBorders>
                  <w:shd w:val="clear" w:color="auto" w:fill="auto"/>
                  <w:noWrap w:val="0"/>
                  <w:vAlign w:val="center"/>
                </w:tcPr>
                <w:p w14:paraId="5313ECE8">
                  <w:pPr>
                    <w:pStyle w:val="47"/>
                    <w:widowControl/>
                    <w:spacing w:line="240" w:lineRule="auto"/>
                    <w:ind w:firstLine="0" w:firstLineChars="0"/>
                    <w:jc w:val="center"/>
                    <w:rPr>
                      <w:rFonts w:ascii="Times New Roman" w:hAnsi="Times New Roman"/>
                      <w:sz w:val="18"/>
                      <w:szCs w:val="18"/>
                    </w:rPr>
                  </w:pPr>
                  <w:r>
                    <w:rPr>
                      <w:rFonts w:ascii="Times New Roman" w:hAnsi="Times New Roman"/>
                      <w:sz w:val="18"/>
                      <w:szCs w:val="18"/>
                    </w:rPr>
                    <w:t>100%</w:t>
                  </w:r>
                </w:p>
              </w:tc>
            </w:tr>
          </w:tbl>
          <w:p w14:paraId="12DFD133">
            <w:pPr>
              <w:adjustRightInd w:val="0"/>
              <w:snapToGrid w:val="0"/>
              <w:spacing w:line="360" w:lineRule="auto"/>
              <w:ind w:firstLine="482" w:firstLineChars="200"/>
              <w:rPr>
                <w:b/>
                <w:sz w:val="24"/>
                <w:lang w:bidi="zh-HK"/>
              </w:rPr>
            </w:pPr>
            <w:r>
              <w:rPr>
                <w:b/>
                <w:sz w:val="24"/>
              </w:rPr>
              <w:t>五、土壤和</w:t>
            </w:r>
            <w:r>
              <w:rPr>
                <w:b/>
                <w:sz w:val="24"/>
                <w:lang w:bidi="zh-HK"/>
              </w:rPr>
              <w:t>地下水影响分析</w:t>
            </w:r>
          </w:p>
          <w:p w14:paraId="59C17A9C">
            <w:pPr>
              <w:snapToGrid w:val="0"/>
              <w:spacing w:line="360" w:lineRule="auto"/>
              <w:ind w:firstLine="482" w:firstLineChars="200"/>
              <w:jc w:val="left"/>
              <w:rPr>
                <w:b/>
                <w:color w:val="000000"/>
                <w:sz w:val="24"/>
              </w:rPr>
            </w:pPr>
            <w:r>
              <w:rPr>
                <w:b/>
                <w:sz w:val="24"/>
              </w:rPr>
              <w:t>（1）土壤和</w:t>
            </w:r>
            <w:r>
              <w:rPr>
                <w:b/>
                <w:color w:val="000000"/>
                <w:sz w:val="24"/>
              </w:rPr>
              <w:t>地下水影响的主要途径</w:t>
            </w:r>
          </w:p>
          <w:p w14:paraId="13EF5651">
            <w:pPr>
              <w:snapToGrid w:val="0"/>
              <w:spacing w:line="360" w:lineRule="auto"/>
              <w:ind w:firstLine="480" w:firstLineChars="200"/>
              <w:rPr>
                <w:color w:val="000000"/>
                <w:sz w:val="24"/>
              </w:rPr>
            </w:pPr>
            <w:r>
              <w:rPr>
                <w:color w:val="000000"/>
                <w:sz w:val="24"/>
              </w:rPr>
              <w:t>本项目对土壤及地下水的影响主要为自建污水处理站及危废贮存库、医废暂存间渗漏造成的污染，包括管道渗漏和地面渗漏，污水处理站</w:t>
            </w:r>
            <w:r>
              <w:rPr>
                <w:sz w:val="24"/>
              </w:rPr>
              <w:t>废水主要污染物为COD、BOD</w:t>
            </w:r>
            <w:r>
              <w:rPr>
                <w:sz w:val="24"/>
                <w:vertAlign w:val="subscript"/>
              </w:rPr>
              <w:t>5</w:t>
            </w:r>
            <w:r>
              <w:rPr>
                <w:sz w:val="24"/>
              </w:rPr>
              <w:t>、氨氮等，污染物</w:t>
            </w:r>
            <w:r>
              <w:rPr>
                <w:color w:val="000000"/>
                <w:sz w:val="24"/>
              </w:rPr>
              <w:t>下渗至土壤及地下水造成土壤污染及水质影响。</w:t>
            </w:r>
          </w:p>
          <w:p w14:paraId="5AE6C13D">
            <w:pPr>
              <w:pStyle w:val="71"/>
              <w:adjustRightInd w:val="0"/>
              <w:snapToGrid w:val="0"/>
              <w:ind w:firstLine="480"/>
              <w:rPr>
                <w:b/>
                <w:szCs w:val="24"/>
                <w:lang w:val="en-US"/>
              </w:rPr>
            </w:pPr>
            <w:r>
              <w:rPr>
                <w:b/>
                <w:szCs w:val="24"/>
              </w:rPr>
              <w:t>（</w:t>
            </w:r>
            <w:r>
              <w:rPr>
                <w:b/>
                <w:szCs w:val="24"/>
                <w:lang w:val="en-US"/>
              </w:rPr>
              <w:t>2</w:t>
            </w:r>
            <w:r>
              <w:rPr>
                <w:b/>
                <w:szCs w:val="24"/>
              </w:rPr>
              <w:t>）</w:t>
            </w:r>
            <w:r>
              <w:rPr>
                <w:b/>
                <w:szCs w:val="24"/>
                <w:lang w:val="en-US"/>
              </w:rPr>
              <w:t>防治措施</w:t>
            </w:r>
          </w:p>
          <w:p w14:paraId="67241C53">
            <w:pPr>
              <w:pStyle w:val="71"/>
              <w:adjustRightInd w:val="0"/>
              <w:snapToGrid w:val="0"/>
              <w:ind w:firstLine="480"/>
              <w:rPr>
                <w:szCs w:val="24"/>
              </w:rPr>
            </w:pPr>
            <w:r>
              <w:t>各污水处理构筑物所在的地面</w:t>
            </w:r>
            <w:r>
              <w:rPr>
                <w:lang w:val="en-US"/>
              </w:rPr>
              <w:t>将</w:t>
            </w:r>
            <w:r>
              <w:t>采取</w:t>
            </w:r>
            <w:r>
              <w:rPr>
                <w:rFonts w:hint="eastAsia"/>
                <w:lang w:val="en-US" w:eastAsia="zh-CN"/>
              </w:rPr>
              <w:t>黏土</w:t>
            </w:r>
            <w:r>
              <w:t>铺底，</w:t>
            </w:r>
            <w:r>
              <w:rPr>
                <w:lang w:val="en-US"/>
              </w:rPr>
              <w:t>可</w:t>
            </w:r>
            <w:r>
              <w:t>有效防止地基下沉而造成污水处理池开裂，而使污水渗漏，同时池底采用水泥加厚</w:t>
            </w:r>
            <w:r>
              <w:rPr>
                <w:rFonts w:hint="eastAsia"/>
                <w:lang w:val="en-US"/>
              </w:rPr>
              <w:t>防渗</w:t>
            </w:r>
            <w:r>
              <w:t>。项目拟采用PE污水管道，具有良好的防渗效果，正常情况下，出现渗漏的概率极低。废水主要污染物在下渗过程通过包气带的吸附、转化等物理、化学降解和地下水的混合稀释，对地下水的影响甚微。此外，危废暂存设施、医废暂存间构筑物地面</w:t>
            </w:r>
            <w:r>
              <w:rPr>
                <w:rFonts w:hint="eastAsia"/>
                <w:lang w:val="en-US"/>
              </w:rPr>
              <w:t>已</w:t>
            </w:r>
            <w:r>
              <w:t>进行重点防渗处理，</w:t>
            </w:r>
            <w:r>
              <w:rPr>
                <w:color w:val="000000"/>
                <w:szCs w:val="24"/>
              </w:rPr>
              <w:t>正常情况下，出现渗漏的概率极低。</w:t>
            </w:r>
          </w:p>
          <w:p w14:paraId="3DBC28BF">
            <w:pPr>
              <w:adjustRightInd w:val="0"/>
              <w:snapToGrid w:val="0"/>
              <w:spacing w:line="360" w:lineRule="auto"/>
              <w:ind w:firstLine="482"/>
              <w:rPr>
                <w:b/>
                <w:bCs/>
                <w:sz w:val="24"/>
              </w:rPr>
            </w:pPr>
            <w:r>
              <w:rPr>
                <w:b/>
                <w:bCs/>
                <w:sz w:val="24"/>
              </w:rPr>
              <w:t>六、环境风险</w:t>
            </w:r>
          </w:p>
          <w:p w14:paraId="0C207446">
            <w:pPr>
              <w:adjustRightInd w:val="0"/>
              <w:snapToGrid w:val="0"/>
              <w:spacing w:line="360" w:lineRule="auto"/>
              <w:ind w:firstLine="482" w:firstLineChars="200"/>
              <w:rPr>
                <w:b/>
                <w:bCs/>
                <w:sz w:val="24"/>
              </w:rPr>
            </w:pPr>
            <w:r>
              <w:rPr>
                <w:b/>
                <w:bCs/>
                <w:sz w:val="24"/>
              </w:rPr>
              <w:t>1、风险源识别</w:t>
            </w:r>
          </w:p>
          <w:p w14:paraId="4B8C3F47">
            <w:pPr>
              <w:adjustRightInd w:val="0"/>
              <w:snapToGrid w:val="0"/>
              <w:spacing w:line="360" w:lineRule="auto"/>
              <w:ind w:firstLine="480" w:firstLineChars="200"/>
              <w:rPr>
                <w:sz w:val="24"/>
              </w:rPr>
            </w:pPr>
            <w:r>
              <w:rPr>
                <w:sz w:val="24"/>
              </w:rPr>
              <w:t>根据《建设项目环境风险评价技术导则》（HJ 169-2018）和《危险化学品重大危险源辨识》（GB 18218-2018），本项目污水处理使用的消毒剂为次氯酸钠，因此项目涉及的环境风险物质及危险化学品为乙醇、氧气和次氯酸钠、柴油。此外，本项目设置有氧气站（瓶装），氧气具有助燃性与强氧化性，本次将其列为环境风险物质。项目主要危险物质年用量及存储量见下表。</w:t>
            </w:r>
          </w:p>
          <w:p w14:paraId="2CFFD37B">
            <w:pPr>
              <w:pStyle w:val="13"/>
              <w:spacing w:line="240" w:lineRule="auto"/>
              <w:rPr>
                <w:rFonts w:cs="Times New Roman"/>
                <w:szCs w:val="21"/>
              </w:rPr>
            </w:pPr>
            <w:r>
              <w:rPr>
                <w:rFonts w:cs="Times New Roman"/>
                <w:szCs w:val="21"/>
              </w:rPr>
              <w:t>表4-1</w:t>
            </w:r>
            <w:r>
              <w:rPr>
                <w:rFonts w:hint="eastAsia" w:cs="Times New Roman"/>
                <w:szCs w:val="21"/>
              </w:rPr>
              <w:t>7</w:t>
            </w:r>
            <w:r>
              <w:rPr>
                <w:rFonts w:cs="Times New Roman"/>
                <w:szCs w:val="21"/>
              </w:rPr>
              <w:t xml:space="preserve">  主要危险化学品年用量及存储量一览表</w:t>
            </w:r>
          </w:p>
          <w:tbl>
            <w:tblPr>
              <w:tblStyle w:val="9"/>
              <w:tblW w:w="79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09"/>
              <w:gridCol w:w="1279"/>
              <w:gridCol w:w="1199"/>
              <w:gridCol w:w="1545"/>
              <w:gridCol w:w="1193"/>
              <w:gridCol w:w="1132"/>
            </w:tblGrid>
            <w:tr w14:paraId="1A9363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9" w:hRule="atLeast"/>
                <w:jc w:val="center"/>
              </w:trPr>
              <w:tc>
                <w:tcPr>
                  <w:tcW w:w="1011" w:type="pct"/>
                  <w:shd w:val="clear" w:color="auto" w:fill="auto"/>
                  <w:noWrap w:val="0"/>
                  <w:vAlign w:val="center"/>
                </w:tcPr>
                <w:p w14:paraId="64C81522">
                  <w:pPr>
                    <w:pStyle w:val="12"/>
                    <w:ind w:left="0" w:leftChars="0" w:firstLine="0" w:firstLineChars="0"/>
                    <w:jc w:val="center"/>
                    <w:rPr>
                      <w:szCs w:val="21"/>
                    </w:rPr>
                  </w:pPr>
                  <w:r>
                    <w:rPr>
                      <w:szCs w:val="21"/>
                    </w:rPr>
                    <w:t>危险化学品名称</w:t>
                  </w:r>
                </w:p>
              </w:tc>
              <w:tc>
                <w:tcPr>
                  <w:tcW w:w="803" w:type="pct"/>
                  <w:shd w:val="clear" w:color="auto" w:fill="auto"/>
                  <w:noWrap w:val="0"/>
                  <w:vAlign w:val="center"/>
                </w:tcPr>
                <w:p w14:paraId="556D705D">
                  <w:pPr>
                    <w:pStyle w:val="12"/>
                    <w:ind w:left="0" w:leftChars="0" w:firstLine="0" w:firstLineChars="0"/>
                    <w:jc w:val="center"/>
                    <w:rPr>
                      <w:szCs w:val="21"/>
                    </w:rPr>
                  </w:pPr>
                  <w:r>
                    <w:rPr>
                      <w:szCs w:val="21"/>
                    </w:rPr>
                    <w:t>CAS号</w:t>
                  </w:r>
                </w:p>
              </w:tc>
              <w:tc>
                <w:tcPr>
                  <w:tcW w:w="753" w:type="pct"/>
                  <w:shd w:val="clear" w:color="auto" w:fill="auto"/>
                  <w:noWrap w:val="0"/>
                  <w:vAlign w:val="center"/>
                </w:tcPr>
                <w:p w14:paraId="46778083">
                  <w:pPr>
                    <w:pStyle w:val="12"/>
                    <w:ind w:left="0" w:leftChars="0" w:firstLine="0" w:firstLineChars="0"/>
                    <w:jc w:val="center"/>
                    <w:rPr>
                      <w:szCs w:val="21"/>
                    </w:rPr>
                  </w:pPr>
                  <w:r>
                    <w:rPr>
                      <w:szCs w:val="21"/>
                    </w:rPr>
                    <w:t>用量（t/a）</w:t>
                  </w:r>
                </w:p>
              </w:tc>
              <w:tc>
                <w:tcPr>
                  <w:tcW w:w="970" w:type="pct"/>
                  <w:shd w:val="clear" w:color="auto" w:fill="auto"/>
                  <w:noWrap w:val="0"/>
                  <w:vAlign w:val="center"/>
                </w:tcPr>
                <w:p w14:paraId="786A3968">
                  <w:pPr>
                    <w:pStyle w:val="12"/>
                    <w:ind w:left="0" w:leftChars="0" w:firstLine="0" w:firstLineChars="0"/>
                    <w:jc w:val="center"/>
                    <w:rPr>
                      <w:szCs w:val="21"/>
                    </w:rPr>
                  </w:pPr>
                  <w:r>
                    <w:rPr>
                      <w:szCs w:val="21"/>
                    </w:rPr>
                    <w:t>储存量/t</w:t>
                  </w:r>
                </w:p>
              </w:tc>
              <w:tc>
                <w:tcPr>
                  <w:tcW w:w="749" w:type="pct"/>
                  <w:shd w:val="clear" w:color="auto" w:fill="auto"/>
                  <w:noWrap w:val="0"/>
                  <w:vAlign w:val="center"/>
                </w:tcPr>
                <w:p w14:paraId="115118F1">
                  <w:pPr>
                    <w:pStyle w:val="12"/>
                    <w:ind w:left="0" w:leftChars="0" w:firstLine="0" w:firstLineChars="0"/>
                    <w:jc w:val="center"/>
                    <w:rPr>
                      <w:szCs w:val="21"/>
                    </w:rPr>
                  </w:pPr>
                  <w:r>
                    <w:rPr>
                      <w:szCs w:val="21"/>
                    </w:rPr>
                    <w:t>临界量/t</w:t>
                  </w:r>
                </w:p>
              </w:tc>
              <w:tc>
                <w:tcPr>
                  <w:tcW w:w="711" w:type="pct"/>
                  <w:shd w:val="clear" w:color="auto" w:fill="auto"/>
                  <w:noWrap w:val="0"/>
                  <w:vAlign w:val="center"/>
                </w:tcPr>
                <w:p w14:paraId="6AEDB6B3">
                  <w:pPr>
                    <w:pStyle w:val="12"/>
                    <w:ind w:left="0" w:leftChars="0" w:firstLine="0" w:firstLineChars="0"/>
                    <w:jc w:val="center"/>
                    <w:rPr>
                      <w:szCs w:val="21"/>
                    </w:rPr>
                  </w:pPr>
                  <w:r>
                    <w:rPr>
                      <w:szCs w:val="21"/>
                    </w:rPr>
                    <w:t>Q值</w:t>
                  </w:r>
                </w:p>
              </w:tc>
            </w:tr>
            <w:tr w14:paraId="4E4947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 w:hRule="atLeast"/>
                <w:jc w:val="center"/>
              </w:trPr>
              <w:tc>
                <w:tcPr>
                  <w:tcW w:w="1011" w:type="pct"/>
                  <w:shd w:val="clear" w:color="auto" w:fill="auto"/>
                  <w:noWrap w:val="0"/>
                  <w:vAlign w:val="center"/>
                </w:tcPr>
                <w:p w14:paraId="6BBF038B">
                  <w:pPr>
                    <w:pStyle w:val="12"/>
                    <w:ind w:left="0" w:leftChars="0" w:firstLine="0" w:firstLineChars="0"/>
                    <w:jc w:val="center"/>
                    <w:rPr>
                      <w:szCs w:val="21"/>
                    </w:rPr>
                  </w:pPr>
                  <w:r>
                    <w:rPr>
                      <w:szCs w:val="21"/>
                    </w:rPr>
                    <w:t>次氯酸钠</w:t>
                  </w:r>
                </w:p>
              </w:tc>
              <w:tc>
                <w:tcPr>
                  <w:tcW w:w="803" w:type="pct"/>
                  <w:shd w:val="clear" w:color="auto" w:fill="auto"/>
                  <w:noWrap w:val="0"/>
                  <w:vAlign w:val="center"/>
                </w:tcPr>
                <w:p w14:paraId="230CE826">
                  <w:pPr>
                    <w:pStyle w:val="12"/>
                    <w:ind w:left="0" w:leftChars="0" w:firstLine="0" w:firstLineChars="0"/>
                    <w:jc w:val="center"/>
                  </w:pPr>
                  <w:r>
                    <w:t>7681-52-9</w:t>
                  </w:r>
                </w:p>
              </w:tc>
              <w:tc>
                <w:tcPr>
                  <w:tcW w:w="753" w:type="pct"/>
                  <w:shd w:val="clear" w:color="auto" w:fill="auto"/>
                  <w:noWrap w:val="0"/>
                  <w:vAlign w:val="center"/>
                </w:tcPr>
                <w:p w14:paraId="5210C32C">
                  <w:pPr>
                    <w:pStyle w:val="12"/>
                    <w:ind w:left="0" w:leftChars="0" w:firstLine="0" w:firstLineChars="0"/>
                    <w:jc w:val="center"/>
                    <w:rPr>
                      <w:szCs w:val="21"/>
                    </w:rPr>
                  </w:pPr>
                  <w:r>
                    <w:rPr>
                      <w:rFonts w:hint="eastAsia"/>
                      <w:szCs w:val="21"/>
                    </w:rPr>
                    <w:t>15</w:t>
                  </w:r>
                </w:p>
              </w:tc>
              <w:tc>
                <w:tcPr>
                  <w:tcW w:w="970" w:type="pct"/>
                  <w:shd w:val="clear" w:color="auto" w:fill="auto"/>
                  <w:noWrap w:val="0"/>
                  <w:vAlign w:val="center"/>
                </w:tcPr>
                <w:p w14:paraId="4ECCF426">
                  <w:pPr>
                    <w:pStyle w:val="12"/>
                    <w:ind w:left="0" w:leftChars="0" w:firstLine="0" w:firstLineChars="0"/>
                    <w:jc w:val="center"/>
                    <w:rPr>
                      <w:szCs w:val="21"/>
                    </w:rPr>
                  </w:pPr>
                  <w:r>
                    <w:rPr>
                      <w:szCs w:val="21"/>
                    </w:rPr>
                    <w:t>0.5</w:t>
                  </w:r>
                </w:p>
              </w:tc>
              <w:tc>
                <w:tcPr>
                  <w:tcW w:w="749" w:type="pct"/>
                  <w:shd w:val="clear" w:color="auto" w:fill="auto"/>
                  <w:noWrap w:val="0"/>
                  <w:vAlign w:val="center"/>
                </w:tcPr>
                <w:p w14:paraId="31C831D8">
                  <w:pPr>
                    <w:pStyle w:val="12"/>
                    <w:ind w:left="0" w:leftChars="0" w:firstLine="0" w:firstLineChars="0"/>
                    <w:jc w:val="center"/>
                    <w:rPr>
                      <w:szCs w:val="21"/>
                    </w:rPr>
                  </w:pPr>
                  <w:r>
                    <w:rPr>
                      <w:szCs w:val="21"/>
                    </w:rPr>
                    <w:t>5</w:t>
                  </w:r>
                </w:p>
              </w:tc>
              <w:tc>
                <w:tcPr>
                  <w:tcW w:w="1131" w:type="dxa"/>
                  <w:shd w:val="clear" w:color="auto" w:fill="auto"/>
                  <w:noWrap w:val="0"/>
                  <w:vAlign w:val="center"/>
                </w:tcPr>
                <w:p w14:paraId="2D7C1FF8">
                  <w:pPr>
                    <w:pStyle w:val="12"/>
                    <w:ind w:left="0" w:leftChars="0" w:firstLine="0" w:firstLineChars="0"/>
                    <w:jc w:val="center"/>
                    <w:rPr>
                      <w:szCs w:val="21"/>
                    </w:rPr>
                  </w:pPr>
                  <w:r>
                    <w:rPr>
                      <w:szCs w:val="21"/>
                    </w:rPr>
                    <w:t>0.1</w:t>
                  </w:r>
                </w:p>
              </w:tc>
            </w:tr>
            <w:tr w14:paraId="1C62F0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 w:hRule="atLeast"/>
                <w:jc w:val="center"/>
              </w:trPr>
              <w:tc>
                <w:tcPr>
                  <w:tcW w:w="1011" w:type="pct"/>
                  <w:shd w:val="clear" w:color="auto" w:fill="auto"/>
                  <w:noWrap w:val="0"/>
                  <w:vAlign w:val="center"/>
                </w:tcPr>
                <w:p w14:paraId="461467FB">
                  <w:pPr>
                    <w:pStyle w:val="12"/>
                    <w:ind w:left="0" w:leftChars="0" w:firstLine="0" w:firstLineChars="0"/>
                    <w:jc w:val="center"/>
                    <w:rPr>
                      <w:szCs w:val="21"/>
                    </w:rPr>
                  </w:pPr>
                  <w:r>
                    <w:t>氧气</w:t>
                  </w:r>
                </w:p>
              </w:tc>
              <w:tc>
                <w:tcPr>
                  <w:tcW w:w="803" w:type="pct"/>
                  <w:shd w:val="clear" w:color="auto" w:fill="auto"/>
                  <w:noWrap w:val="0"/>
                  <w:vAlign w:val="center"/>
                </w:tcPr>
                <w:p w14:paraId="4990C760">
                  <w:pPr>
                    <w:pStyle w:val="12"/>
                    <w:ind w:left="0" w:leftChars="0" w:firstLine="0" w:firstLineChars="0"/>
                    <w:jc w:val="center"/>
                    <w:rPr>
                      <w:color w:val="333333"/>
                      <w:szCs w:val="21"/>
                    </w:rPr>
                  </w:pPr>
                  <w:r>
                    <w:t>7782-44-7</w:t>
                  </w:r>
                </w:p>
              </w:tc>
              <w:tc>
                <w:tcPr>
                  <w:tcW w:w="753" w:type="pct"/>
                  <w:shd w:val="clear" w:color="auto" w:fill="auto"/>
                  <w:noWrap w:val="0"/>
                  <w:vAlign w:val="center"/>
                </w:tcPr>
                <w:p w14:paraId="436DF2CF">
                  <w:pPr>
                    <w:pStyle w:val="12"/>
                    <w:ind w:left="0" w:leftChars="0" w:firstLine="0" w:firstLineChars="0"/>
                    <w:jc w:val="center"/>
                    <w:rPr>
                      <w:szCs w:val="21"/>
                    </w:rPr>
                  </w:pPr>
                  <w:r>
                    <w:t>1.2</w:t>
                  </w:r>
                </w:p>
              </w:tc>
              <w:tc>
                <w:tcPr>
                  <w:tcW w:w="970" w:type="pct"/>
                  <w:shd w:val="clear" w:color="auto" w:fill="auto"/>
                  <w:noWrap w:val="0"/>
                  <w:vAlign w:val="center"/>
                </w:tcPr>
                <w:p w14:paraId="3431DB31">
                  <w:pPr>
                    <w:pStyle w:val="12"/>
                    <w:ind w:left="0" w:leftChars="0" w:firstLine="0" w:firstLineChars="0"/>
                    <w:jc w:val="center"/>
                    <w:rPr>
                      <w:szCs w:val="21"/>
                    </w:rPr>
                  </w:pPr>
                  <w:r>
                    <w:t>0.4</w:t>
                  </w:r>
                </w:p>
              </w:tc>
              <w:tc>
                <w:tcPr>
                  <w:tcW w:w="749" w:type="pct"/>
                  <w:shd w:val="clear" w:color="auto" w:fill="auto"/>
                  <w:noWrap w:val="0"/>
                  <w:vAlign w:val="center"/>
                </w:tcPr>
                <w:p w14:paraId="258E8436">
                  <w:pPr>
                    <w:pStyle w:val="12"/>
                    <w:ind w:left="0" w:leftChars="0" w:firstLine="0" w:firstLineChars="0"/>
                    <w:jc w:val="center"/>
                    <w:rPr>
                      <w:szCs w:val="21"/>
                    </w:rPr>
                  </w:pPr>
                  <w:r>
                    <w:rPr>
                      <w:szCs w:val="21"/>
                    </w:rPr>
                    <w:t>200</w:t>
                  </w:r>
                </w:p>
              </w:tc>
              <w:tc>
                <w:tcPr>
                  <w:tcW w:w="1131" w:type="dxa"/>
                  <w:shd w:val="clear" w:color="auto" w:fill="auto"/>
                  <w:noWrap w:val="0"/>
                  <w:vAlign w:val="center"/>
                </w:tcPr>
                <w:p w14:paraId="09554EEC">
                  <w:pPr>
                    <w:pStyle w:val="12"/>
                    <w:ind w:left="0" w:leftChars="0" w:firstLine="0" w:firstLineChars="0"/>
                    <w:jc w:val="center"/>
                    <w:rPr>
                      <w:szCs w:val="21"/>
                    </w:rPr>
                  </w:pPr>
                  <w:r>
                    <w:rPr>
                      <w:szCs w:val="21"/>
                    </w:rPr>
                    <w:t>0.002</w:t>
                  </w:r>
                </w:p>
              </w:tc>
            </w:tr>
            <w:tr w14:paraId="3F5664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6" w:hRule="atLeast"/>
                <w:jc w:val="center"/>
              </w:trPr>
              <w:tc>
                <w:tcPr>
                  <w:tcW w:w="1011" w:type="pct"/>
                  <w:shd w:val="clear" w:color="auto" w:fill="auto"/>
                  <w:noWrap w:val="0"/>
                  <w:vAlign w:val="center"/>
                </w:tcPr>
                <w:p w14:paraId="54E98893">
                  <w:pPr>
                    <w:pStyle w:val="12"/>
                    <w:ind w:left="0" w:leftChars="0" w:firstLine="0" w:firstLineChars="0"/>
                    <w:jc w:val="center"/>
                    <w:rPr>
                      <w:szCs w:val="21"/>
                    </w:rPr>
                  </w:pPr>
                  <w:r>
                    <w:t>乙醇</w:t>
                  </w:r>
                </w:p>
              </w:tc>
              <w:tc>
                <w:tcPr>
                  <w:tcW w:w="803" w:type="pct"/>
                  <w:shd w:val="clear" w:color="auto" w:fill="auto"/>
                  <w:noWrap w:val="0"/>
                  <w:vAlign w:val="center"/>
                </w:tcPr>
                <w:p w14:paraId="405940A9">
                  <w:pPr>
                    <w:pStyle w:val="12"/>
                    <w:ind w:left="0" w:leftChars="0" w:firstLine="0" w:firstLineChars="0"/>
                    <w:jc w:val="center"/>
                    <w:rPr>
                      <w:color w:val="333333"/>
                      <w:szCs w:val="21"/>
                    </w:rPr>
                  </w:pPr>
                  <w:r>
                    <w:t>64-17-5</w:t>
                  </w:r>
                </w:p>
              </w:tc>
              <w:tc>
                <w:tcPr>
                  <w:tcW w:w="753" w:type="pct"/>
                  <w:shd w:val="clear" w:color="auto" w:fill="auto"/>
                  <w:noWrap w:val="0"/>
                  <w:vAlign w:val="center"/>
                </w:tcPr>
                <w:p w14:paraId="74B26A1A">
                  <w:pPr>
                    <w:pStyle w:val="12"/>
                    <w:ind w:left="0" w:leftChars="0" w:firstLine="0" w:firstLineChars="0"/>
                    <w:jc w:val="center"/>
                    <w:rPr>
                      <w:szCs w:val="21"/>
                    </w:rPr>
                  </w:pPr>
                  <w:r>
                    <w:t>0.032</w:t>
                  </w:r>
                </w:p>
              </w:tc>
              <w:tc>
                <w:tcPr>
                  <w:tcW w:w="970" w:type="pct"/>
                  <w:shd w:val="clear" w:color="auto" w:fill="auto"/>
                  <w:noWrap w:val="0"/>
                  <w:vAlign w:val="center"/>
                </w:tcPr>
                <w:p w14:paraId="5D9719ED">
                  <w:pPr>
                    <w:pStyle w:val="12"/>
                    <w:ind w:left="0" w:leftChars="0" w:firstLine="0" w:firstLineChars="0"/>
                    <w:jc w:val="center"/>
                    <w:rPr>
                      <w:szCs w:val="21"/>
                    </w:rPr>
                  </w:pPr>
                  <w:r>
                    <w:t>0.01</w:t>
                  </w:r>
                </w:p>
              </w:tc>
              <w:tc>
                <w:tcPr>
                  <w:tcW w:w="749" w:type="pct"/>
                  <w:shd w:val="clear" w:color="auto" w:fill="auto"/>
                  <w:noWrap w:val="0"/>
                  <w:vAlign w:val="center"/>
                </w:tcPr>
                <w:p w14:paraId="14846475">
                  <w:pPr>
                    <w:pStyle w:val="12"/>
                    <w:ind w:left="0" w:leftChars="0" w:firstLine="0" w:firstLineChars="0"/>
                    <w:jc w:val="center"/>
                    <w:rPr>
                      <w:szCs w:val="21"/>
                    </w:rPr>
                  </w:pPr>
                  <w:r>
                    <w:rPr>
                      <w:szCs w:val="21"/>
                    </w:rPr>
                    <w:t>500</w:t>
                  </w:r>
                </w:p>
              </w:tc>
              <w:tc>
                <w:tcPr>
                  <w:tcW w:w="1131" w:type="dxa"/>
                  <w:shd w:val="clear" w:color="auto" w:fill="auto"/>
                  <w:noWrap w:val="0"/>
                  <w:vAlign w:val="center"/>
                </w:tcPr>
                <w:p w14:paraId="7978FF70">
                  <w:pPr>
                    <w:pStyle w:val="12"/>
                    <w:ind w:left="0" w:leftChars="0" w:firstLine="0" w:firstLineChars="0"/>
                    <w:jc w:val="center"/>
                    <w:rPr>
                      <w:szCs w:val="21"/>
                    </w:rPr>
                  </w:pPr>
                  <w:r>
                    <w:rPr>
                      <w:szCs w:val="21"/>
                    </w:rPr>
                    <w:t>0.00002</w:t>
                  </w:r>
                </w:p>
              </w:tc>
            </w:tr>
            <w:tr w14:paraId="76967F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0" w:hRule="atLeast"/>
                <w:jc w:val="center"/>
              </w:trPr>
              <w:tc>
                <w:tcPr>
                  <w:tcW w:w="1011" w:type="pct"/>
                  <w:shd w:val="clear" w:color="auto" w:fill="auto"/>
                  <w:noWrap w:val="0"/>
                  <w:vAlign w:val="center"/>
                </w:tcPr>
                <w:p w14:paraId="02A6A74A">
                  <w:pPr>
                    <w:pStyle w:val="12"/>
                    <w:ind w:left="0" w:leftChars="0" w:firstLine="0" w:firstLineChars="0"/>
                    <w:jc w:val="center"/>
                    <w:rPr>
                      <w:szCs w:val="21"/>
                    </w:rPr>
                  </w:pPr>
                  <w:r>
                    <w:t>油类物质（柴油）</w:t>
                  </w:r>
                </w:p>
              </w:tc>
              <w:tc>
                <w:tcPr>
                  <w:tcW w:w="803" w:type="pct"/>
                  <w:shd w:val="clear" w:color="auto" w:fill="auto"/>
                  <w:noWrap w:val="0"/>
                  <w:vAlign w:val="center"/>
                </w:tcPr>
                <w:p w14:paraId="042CCD90">
                  <w:pPr>
                    <w:pStyle w:val="12"/>
                    <w:ind w:left="0" w:leftChars="0" w:firstLine="0" w:firstLineChars="0"/>
                    <w:jc w:val="center"/>
                    <w:rPr>
                      <w:color w:val="333333"/>
                      <w:szCs w:val="21"/>
                    </w:rPr>
                  </w:pPr>
                  <w:r>
                    <w:t>/</w:t>
                  </w:r>
                </w:p>
              </w:tc>
              <w:tc>
                <w:tcPr>
                  <w:tcW w:w="753" w:type="pct"/>
                  <w:shd w:val="clear" w:color="auto" w:fill="auto"/>
                  <w:noWrap w:val="0"/>
                  <w:vAlign w:val="center"/>
                </w:tcPr>
                <w:p w14:paraId="5A83DB8F">
                  <w:pPr>
                    <w:pStyle w:val="12"/>
                    <w:ind w:left="0" w:leftChars="0" w:firstLine="0" w:firstLineChars="0"/>
                    <w:jc w:val="center"/>
                    <w:rPr>
                      <w:szCs w:val="21"/>
                    </w:rPr>
                  </w:pPr>
                  <w:r>
                    <w:t>0.002</w:t>
                  </w:r>
                </w:p>
              </w:tc>
              <w:tc>
                <w:tcPr>
                  <w:tcW w:w="970" w:type="pct"/>
                  <w:shd w:val="clear" w:color="auto" w:fill="auto"/>
                  <w:noWrap w:val="0"/>
                  <w:vAlign w:val="center"/>
                </w:tcPr>
                <w:p w14:paraId="2B9EBF79">
                  <w:pPr>
                    <w:pStyle w:val="12"/>
                    <w:ind w:left="0" w:leftChars="0" w:firstLine="0" w:firstLineChars="0"/>
                    <w:jc w:val="center"/>
                    <w:rPr>
                      <w:szCs w:val="21"/>
                    </w:rPr>
                  </w:pPr>
                  <w:r>
                    <w:t>0.001</w:t>
                  </w:r>
                </w:p>
              </w:tc>
              <w:tc>
                <w:tcPr>
                  <w:tcW w:w="749" w:type="pct"/>
                  <w:shd w:val="clear" w:color="auto" w:fill="auto"/>
                  <w:noWrap w:val="0"/>
                  <w:vAlign w:val="center"/>
                </w:tcPr>
                <w:p w14:paraId="6EF987A1">
                  <w:pPr>
                    <w:pStyle w:val="12"/>
                    <w:ind w:left="0" w:leftChars="0" w:firstLine="0" w:firstLineChars="0"/>
                    <w:jc w:val="center"/>
                    <w:rPr>
                      <w:szCs w:val="21"/>
                    </w:rPr>
                  </w:pPr>
                  <w:r>
                    <w:rPr>
                      <w:szCs w:val="21"/>
                    </w:rPr>
                    <w:t>2500</w:t>
                  </w:r>
                </w:p>
              </w:tc>
              <w:tc>
                <w:tcPr>
                  <w:tcW w:w="1131" w:type="dxa"/>
                  <w:shd w:val="clear" w:color="auto" w:fill="auto"/>
                  <w:noWrap w:val="0"/>
                  <w:vAlign w:val="center"/>
                </w:tcPr>
                <w:p w14:paraId="6185862B">
                  <w:pPr>
                    <w:pStyle w:val="12"/>
                    <w:ind w:left="0" w:leftChars="0" w:firstLine="0" w:firstLineChars="0"/>
                    <w:jc w:val="center"/>
                    <w:rPr>
                      <w:szCs w:val="21"/>
                    </w:rPr>
                  </w:pPr>
                  <w:r>
                    <w:rPr>
                      <w:szCs w:val="21"/>
                    </w:rPr>
                    <w:t>0.0000004</w:t>
                  </w:r>
                </w:p>
              </w:tc>
            </w:tr>
            <w:tr w14:paraId="3D2A21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2" w:hRule="atLeast"/>
                <w:jc w:val="center"/>
              </w:trPr>
              <w:tc>
                <w:tcPr>
                  <w:tcW w:w="1011" w:type="pct"/>
                  <w:shd w:val="clear" w:color="auto" w:fill="auto"/>
                  <w:noWrap w:val="0"/>
                  <w:vAlign w:val="center"/>
                </w:tcPr>
                <w:p w14:paraId="5DFE4D78">
                  <w:pPr>
                    <w:pStyle w:val="12"/>
                    <w:ind w:left="0" w:leftChars="0" w:firstLine="0" w:firstLineChars="0"/>
                    <w:jc w:val="center"/>
                    <w:rPr>
                      <w:szCs w:val="21"/>
                    </w:rPr>
                  </w:pPr>
                  <w:r>
                    <w:rPr>
                      <w:szCs w:val="21"/>
                    </w:rPr>
                    <w:t>合计</w:t>
                  </w:r>
                </w:p>
              </w:tc>
              <w:tc>
                <w:tcPr>
                  <w:tcW w:w="803" w:type="pct"/>
                  <w:shd w:val="clear" w:color="auto" w:fill="auto"/>
                  <w:noWrap w:val="0"/>
                  <w:vAlign w:val="center"/>
                </w:tcPr>
                <w:p w14:paraId="0CFF85C2">
                  <w:pPr>
                    <w:pStyle w:val="12"/>
                    <w:ind w:left="0" w:leftChars="0" w:firstLine="0" w:firstLineChars="0"/>
                    <w:jc w:val="center"/>
                    <w:rPr>
                      <w:szCs w:val="21"/>
                    </w:rPr>
                  </w:pPr>
                  <w:r>
                    <w:rPr>
                      <w:szCs w:val="21"/>
                    </w:rPr>
                    <w:t>/</w:t>
                  </w:r>
                </w:p>
              </w:tc>
              <w:tc>
                <w:tcPr>
                  <w:tcW w:w="753" w:type="pct"/>
                  <w:shd w:val="clear" w:color="auto" w:fill="auto"/>
                  <w:noWrap w:val="0"/>
                  <w:vAlign w:val="center"/>
                </w:tcPr>
                <w:p w14:paraId="3417D1DA">
                  <w:pPr>
                    <w:pStyle w:val="12"/>
                    <w:ind w:left="0" w:leftChars="0" w:firstLine="0" w:firstLineChars="0"/>
                    <w:jc w:val="center"/>
                    <w:rPr>
                      <w:szCs w:val="21"/>
                    </w:rPr>
                  </w:pPr>
                  <w:r>
                    <w:rPr>
                      <w:szCs w:val="21"/>
                    </w:rPr>
                    <w:t>/</w:t>
                  </w:r>
                </w:p>
              </w:tc>
              <w:tc>
                <w:tcPr>
                  <w:tcW w:w="970" w:type="pct"/>
                  <w:shd w:val="clear" w:color="auto" w:fill="auto"/>
                  <w:noWrap w:val="0"/>
                  <w:vAlign w:val="center"/>
                </w:tcPr>
                <w:p w14:paraId="67FA196D">
                  <w:pPr>
                    <w:pStyle w:val="12"/>
                    <w:ind w:left="0" w:leftChars="0" w:firstLine="0" w:firstLineChars="0"/>
                    <w:jc w:val="center"/>
                    <w:rPr>
                      <w:szCs w:val="21"/>
                    </w:rPr>
                  </w:pPr>
                  <w:r>
                    <w:rPr>
                      <w:szCs w:val="21"/>
                    </w:rPr>
                    <w:t>/</w:t>
                  </w:r>
                </w:p>
              </w:tc>
              <w:tc>
                <w:tcPr>
                  <w:tcW w:w="749" w:type="pct"/>
                  <w:shd w:val="clear" w:color="auto" w:fill="auto"/>
                  <w:noWrap w:val="0"/>
                  <w:vAlign w:val="center"/>
                </w:tcPr>
                <w:p w14:paraId="274F48C8">
                  <w:pPr>
                    <w:pStyle w:val="12"/>
                    <w:ind w:left="0" w:leftChars="0" w:firstLine="0" w:firstLineChars="0"/>
                    <w:jc w:val="center"/>
                    <w:rPr>
                      <w:szCs w:val="21"/>
                    </w:rPr>
                  </w:pPr>
                  <w:r>
                    <w:rPr>
                      <w:szCs w:val="21"/>
                    </w:rPr>
                    <w:t>/</w:t>
                  </w:r>
                </w:p>
              </w:tc>
              <w:tc>
                <w:tcPr>
                  <w:tcW w:w="711" w:type="pct"/>
                  <w:shd w:val="clear" w:color="auto" w:fill="auto"/>
                  <w:noWrap w:val="0"/>
                  <w:vAlign w:val="center"/>
                </w:tcPr>
                <w:p w14:paraId="13CA5B53">
                  <w:pPr>
                    <w:pStyle w:val="12"/>
                    <w:ind w:left="0" w:leftChars="0" w:firstLine="0" w:firstLineChars="0"/>
                    <w:jc w:val="center"/>
                    <w:rPr>
                      <w:szCs w:val="21"/>
                    </w:rPr>
                  </w:pPr>
                  <w:r>
                    <w:rPr>
                      <w:szCs w:val="21"/>
                    </w:rPr>
                    <w:t>0.102</w:t>
                  </w:r>
                </w:p>
              </w:tc>
            </w:tr>
          </w:tbl>
          <w:p w14:paraId="75913BCC">
            <w:pPr>
              <w:adjustRightInd w:val="0"/>
              <w:snapToGrid w:val="0"/>
              <w:spacing w:line="360" w:lineRule="auto"/>
              <w:ind w:firstLine="480" w:firstLineChars="200"/>
              <w:rPr>
                <w:color w:val="000000"/>
                <w:sz w:val="24"/>
                <w:szCs w:val="32"/>
              </w:rPr>
            </w:pPr>
            <w:r>
              <w:rPr>
                <w:sz w:val="24"/>
                <w:lang w:bidi="zh-HK"/>
              </w:rPr>
              <w:t>根据上表计算，</w:t>
            </w:r>
            <w:r>
              <w:rPr>
                <w:sz w:val="24"/>
                <w:lang w:bidi="zh-HK"/>
              </w:rPr>
              <w:object>
                <v:shape id="_x0000_i1037" o:spt="75" type="#_x0000_t75" style="height:35.25pt;width:50.25pt;" o:ole="t" filled="f" o:preferrelative="t" stroked="f" coordsize="21600,21600">
                  <v:path/>
                  <v:fill on="f" focussize="0,0"/>
                  <v:stroke on="f"/>
                  <v:imagedata r:id="rId31" o:title=""/>
                  <o:lock v:ext="edit" aspectratio="t"/>
                  <w10:wrap type="none"/>
                  <w10:anchorlock/>
                </v:shape>
                <o:OLEObject Type="Embed" ProgID="Equation.3" ShapeID="_x0000_i1037" DrawAspect="Content" ObjectID="_1468075734" r:id="rId30">
                  <o:LockedField>false</o:LockedField>
                </o:OLEObject>
              </w:object>
            </w:r>
            <w:r>
              <w:rPr>
                <w:sz w:val="24"/>
                <w:lang w:bidi="zh-HK"/>
              </w:rPr>
              <w:t>＝q</w:t>
            </w:r>
            <w:r>
              <w:rPr>
                <w:sz w:val="24"/>
                <w:vertAlign w:val="subscript"/>
                <w:lang w:bidi="zh-HK"/>
              </w:rPr>
              <w:t>1</w:t>
            </w:r>
            <w:r>
              <w:rPr>
                <w:sz w:val="24"/>
                <w:lang w:bidi="zh-HK"/>
              </w:rPr>
              <w:t>/Q</w:t>
            </w:r>
            <w:r>
              <w:rPr>
                <w:sz w:val="24"/>
                <w:vertAlign w:val="subscript"/>
                <w:lang w:bidi="zh-HK"/>
              </w:rPr>
              <w:t>1</w:t>
            </w:r>
            <w:r>
              <w:rPr>
                <w:sz w:val="24"/>
                <w:lang w:bidi="zh-HK"/>
              </w:rPr>
              <w:t>＋q</w:t>
            </w:r>
            <w:r>
              <w:rPr>
                <w:sz w:val="24"/>
                <w:vertAlign w:val="subscript"/>
                <w:lang w:bidi="zh-HK"/>
              </w:rPr>
              <w:t>2</w:t>
            </w:r>
            <w:r>
              <w:rPr>
                <w:sz w:val="24"/>
                <w:lang w:bidi="zh-HK"/>
              </w:rPr>
              <w:t>/Q</w:t>
            </w:r>
            <w:r>
              <w:rPr>
                <w:sz w:val="24"/>
                <w:vertAlign w:val="subscript"/>
                <w:lang w:bidi="zh-HK"/>
              </w:rPr>
              <w:t>2</w:t>
            </w:r>
            <w:r>
              <w:rPr>
                <w:sz w:val="24"/>
                <w:lang w:bidi="zh-HK"/>
              </w:rPr>
              <w:t>＋…＋q</w:t>
            </w:r>
            <w:r>
              <w:rPr>
                <w:sz w:val="24"/>
                <w:vertAlign w:val="subscript"/>
                <w:lang w:bidi="zh-HK"/>
              </w:rPr>
              <w:t>n</w:t>
            </w:r>
            <w:r>
              <w:rPr>
                <w:sz w:val="24"/>
                <w:lang w:bidi="zh-HK"/>
              </w:rPr>
              <w:t>/Q</w:t>
            </w:r>
            <w:r>
              <w:rPr>
                <w:sz w:val="24"/>
                <w:vertAlign w:val="subscript"/>
                <w:lang w:bidi="zh-HK"/>
              </w:rPr>
              <w:t>n</w:t>
            </w:r>
            <w:r>
              <w:rPr>
                <w:sz w:val="24"/>
                <w:lang w:bidi="zh-HK"/>
              </w:rPr>
              <w:t>=0.102＜1，根据《建</w:t>
            </w:r>
            <w:r>
              <w:rPr>
                <w:color w:val="000000"/>
                <w:sz w:val="24"/>
                <w:szCs w:val="32"/>
              </w:rPr>
              <w:t>设项目环境风险评价技术导则》（HJ 169-2018）附录C，本项目环境风险潜势为Ⅰ。</w:t>
            </w:r>
          </w:p>
          <w:p w14:paraId="10AD3B7E">
            <w:pPr>
              <w:adjustRightInd w:val="0"/>
              <w:snapToGrid w:val="0"/>
              <w:spacing w:line="360" w:lineRule="auto"/>
              <w:ind w:firstLine="482" w:firstLineChars="200"/>
              <w:rPr>
                <w:b/>
                <w:bCs/>
                <w:color w:val="000000"/>
                <w:sz w:val="24"/>
                <w:szCs w:val="32"/>
              </w:rPr>
            </w:pPr>
            <w:r>
              <w:rPr>
                <w:b/>
                <w:bCs/>
                <w:color w:val="000000"/>
                <w:sz w:val="24"/>
                <w:szCs w:val="32"/>
              </w:rPr>
              <w:t>2、</w:t>
            </w:r>
            <w:r>
              <w:rPr>
                <w:rFonts w:hint="eastAsia"/>
                <w:b/>
                <w:bCs/>
                <w:color w:val="000000"/>
                <w:sz w:val="24"/>
                <w:szCs w:val="32"/>
              </w:rPr>
              <w:t>风险源分布情况及</w:t>
            </w:r>
            <w:r>
              <w:rPr>
                <w:b/>
                <w:bCs/>
                <w:color w:val="000000"/>
                <w:sz w:val="24"/>
                <w:szCs w:val="32"/>
              </w:rPr>
              <w:t>影响途径</w:t>
            </w:r>
          </w:p>
          <w:p w14:paraId="1C5D337F">
            <w:pPr>
              <w:adjustRightInd w:val="0"/>
              <w:snapToGrid w:val="0"/>
              <w:spacing w:line="360" w:lineRule="auto"/>
              <w:ind w:firstLine="480" w:firstLineChars="200"/>
              <w:rPr>
                <w:color w:val="000000"/>
                <w:sz w:val="24"/>
                <w:szCs w:val="32"/>
              </w:rPr>
            </w:pPr>
            <w:r>
              <w:rPr>
                <w:color w:val="000000"/>
                <w:sz w:val="24"/>
                <w:szCs w:val="32"/>
              </w:rPr>
              <w:t>项目环境风险影响途径包括氧气、乙醇、柴油等危险物质泄漏，易发生火灾、爆炸等引起二次污染。次氯酸钠具有腐蚀性及毒性，人体皮肤接触或误食后会损害人体健康。医疗废物泄漏、污水处理设施出现故障等引发的伴生/次生污染物排放等风险。</w:t>
            </w:r>
          </w:p>
          <w:p w14:paraId="1086FC02">
            <w:pPr>
              <w:adjustRightInd w:val="0"/>
              <w:snapToGrid w:val="0"/>
              <w:spacing w:line="360" w:lineRule="auto"/>
              <w:ind w:firstLine="480" w:firstLineChars="200"/>
              <w:rPr>
                <w:color w:val="000000"/>
                <w:sz w:val="24"/>
                <w:szCs w:val="32"/>
              </w:rPr>
            </w:pPr>
            <w:r>
              <w:rPr>
                <w:color w:val="000000"/>
                <w:sz w:val="24"/>
                <w:szCs w:val="32"/>
              </w:rPr>
              <w:t>（1）柴油</w:t>
            </w:r>
            <w:r>
              <w:rPr>
                <w:rFonts w:hint="eastAsia"/>
                <w:color w:val="000000"/>
                <w:sz w:val="24"/>
                <w:szCs w:val="32"/>
              </w:rPr>
              <w:t>放置于发电机间，</w:t>
            </w:r>
            <w:r>
              <w:rPr>
                <w:color w:val="000000"/>
                <w:sz w:val="24"/>
                <w:szCs w:val="32"/>
              </w:rPr>
              <w:t>如发生泄漏进入环境，会对土壤、地下水造成影响。</w:t>
            </w:r>
          </w:p>
          <w:p w14:paraId="5E228957">
            <w:pPr>
              <w:adjustRightInd w:val="0"/>
              <w:snapToGrid w:val="0"/>
              <w:spacing w:line="360" w:lineRule="auto"/>
              <w:ind w:firstLine="480" w:firstLineChars="200"/>
              <w:rPr>
                <w:color w:val="000000"/>
                <w:sz w:val="24"/>
                <w:szCs w:val="32"/>
              </w:rPr>
            </w:pPr>
            <w:r>
              <w:rPr>
                <w:color w:val="000000"/>
                <w:sz w:val="24"/>
                <w:szCs w:val="32"/>
              </w:rPr>
              <w:t>（2）医疗废水可能的影响途径为污水处理设施故障、污水输送管网破裂、污水处理建筑物破裂、防渗措施不到位等情况，都有可能导致医疗废水出现渗漏、渗入地下，污染土壤、地下水环境。</w:t>
            </w:r>
          </w:p>
          <w:p w14:paraId="5CA7EE55">
            <w:pPr>
              <w:pStyle w:val="92"/>
              <w:ind w:firstLine="480"/>
              <w:rPr>
                <w:color w:val="000000"/>
                <w:sz w:val="24"/>
                <w:szCs w:val="24"/>
                <w:highlight w:val="yellow"/>
              </w:rPr>
            </w:pPr>
            <w:r>
              <w:rPr>
                <w:color w:val="000000"/>
                <w:sz w:val="24"/>
                <w:szCs w:val="24"/>
              </w:rPr>
              <w:t>（3）次氯酸钠</w:t>
            </w:r>
            <w:r>
              <w:rPr>
                <w:rFonts w:hint="eastAsia"/>
                <w:color w:val="000000"/>
                <w:sz w:val="24"/>
                <w:szCs w:val="24"/>
              </w:rPr>
              <w:t>放置于污水处理间，</w:t>
            </w:r>
            <w:r>
              <w:rPr>
                <w:color w:val="000000"/>
                <w:sz w:val="24"/>
                <w:szCs w:val="24"/>
              </w:rPr>
              <w:t>发生泄漏可能影响泄漏点附近地表水、地下水和土壤。</w:t>
            </w:r>
          </w:p>
          <w:p w14:paraId="49685ED0">
            <w:pPr>
              <w:pStyle w:val="92"/>
              <w:ind w:firstLine="480"/>
              <w:rPr>
                <w:color w:val="000000"/>
                <w:sz w:val="24"/>
                <w:szCs w:val="24"/>
              </w:rPr>
            </w:pPr>
            <w:r>
              <w:rPr>
                <w:color w:val="000000"/>
                <w:sz w:val="24"/>
                <w:szCs w:val="24"/>
              </w:rPr>
              <w:t>（4）医疗废物、危险废物可能的影响途径为未采用密闭容器收集或收集容器破损、未按照相关规定委托有资质公司进行转运处置，致使医疗废物、危险废物进入环境，污染周围环境。</w:t>
            </w:r>
          </w:p>
          <w:p w14:paraId="43BA8386">
            <w:pPr>
              <w:adjustRightInd w:val="0"/>
              <w:snapToGrid w:val="0"/>
              <w:spacing w:line="360" w:lineRule="auto"/>
              <w:ind w:firstLine="480" w:firstLineChars="200"/>
              <w:rPr>
                <w:color w:val="000000"/>
                <w:sz w:val="24"/>
              </w:rPr>
            </w:pPr>
            <w:r>
              <w:rPr>
                <w:color w:val="000000"/>
                <w:sz w:val="24"/>
              </w:rPr>
              <w:t>（5）本项目采用</w:t>
            </w:r>
            <w:r>
              <w:rPr>
                <w:rFonts w:hint="eastAsia"/>
                <w:color w:val="000000"/>
                <w:sz w:val="24"/>
              </w:rPr>
              <w:t>分子筛</w:t>
            </w:r>
            <w:r>
              <w:rPr>
                <w:color w:val="000000"/>
                <w:sz w:val="24"/>
              </w:rPr>
              <w:t>制氧机制备氧气，</w:t>
            </w:r>
            <w:r>
              <w:rPr>
                <w:rFonts w:hint="eastAsia"/>
                <w:color w:val="000000"/>
                <w:sz w:val="24"/>
              </w:rPr>
              <w:t>其</w:t>
            </w:r>
            <w:r>
              <w:rPr>
                <w:rFonts w:ascii="宋体" w:hAnsi="宋体" w:cs="宋体"/>
                <w:sz w:val="24"/>
              </w:rPr>
              <w:t>核心采用</w:t>
            </w:r>
            <w:r>
              <w:rPr>
                <w:rStyle w:val="41"/>
                <w:rFonts w:ascii="宋体" w:hAnsi="宋体" w:cs="宋体"/>
                <w:b w:val="0"/>
                <w:sz w:val="24"/>
              </w:rPr>
              <w:t>变压吸附</w:t>
            </w:r>
            <w:r>
              <w:rPr>
                <w:rFonts w:ascii="宋体" w:hAnsi="宋体" w:cs="宋体"/>
                <w:sz w:val="24"/>
              </w:rPr>
              <w:t>技术，以空气为原料，常温下分</w:t>
            </w:r>
            <w:r>
              <w:rPr>
                <w:rFonts w:hint="eastAsia"/>
                <w:color w:val="000000"/>
                <w:sz w:val="24"/>
              </w:rPr>
              <w:t>离出高浓度氧气。将空气压缩净化后，洁净空气进入分子筛塔，氮气被吸附，氧气通过，产出纯度约93%的氧气。该过程不产生危废。</w:t>
            </w:r>
            <w:r>
              <w:rPr>
                <w:color w:val="000000"/>
                <w:sz w:val="24"/>
              </w:rPr>
              <w:t>制备好的氧气储存在氧气瓶中，可能的影响途径为氧气瓶发生泄漏，遇明火发生火灾、爆炸等对周围环境的影响。</w:t>
            </w:r>
          </w:p>
          <w:p w14:paraId="6A871111">
            <w:pPr>
              <w:adjustRightInd w:val="0"/>
              <w:spacing w:line="360" w:lineRule="auto"/>
              <w:ind w:firstLine="480" w:firstLineChars="200"/>
              <w:rPr>
                <w:color w:val="000000"/>
                <w:sz w:val="24"/>
              </w:rPr>
            </w:pPr>
            <w:r>
              <w:rPr>
                <w:color w:val="000000"/>
                <w:sz w:val="24"/>
              </w:rPr>
              <w:t>（6）酒精高温下属于易燃易爆、且具有一定腐蚀性，容易对楼层科室造成安全隐患、对患者及医务人员造成人身风险。</w:t>
            </w:r>
          </w:p>
          <w:p w14:paraId="57E32BB4">
            <w:pPr>
              <w:pStyle w:val="17"/>
              <w:spacing w:line="360" w:lineRule="auto"/>
              <w:ind w:firstLine="482" w:firstLineChars="200"/>
              <w:rPr>
                <w:b/>
                <w:bCs/>
                <w:szCs w:val="24"/>
                <w:lang w:val="en-US" w:eastAsia="zh-CN"/>
              </w:rPr>
            </w:pPr>
            <w:r>
              <w:rPr>
                <w:b/>
                <w:bCs/>
                <w:szCs w:val="24"/>
                <w:lang w:val="en-US" w:eastAsia="zh-CN"/>
              </w:rPr>
              <w:t>3、防范措施</w:t>
            </w:r>
          </w:p>
          <w:p w14:paraId="4D8C0BE5">
            <w:pPr>
              <w:spacing w:line="360" w:lineRule="auto"/>
              <w:ind w:firstLine="480" w:firstLineChars="200"/>
              <w:rPr>
                <w:sz w:val="24"/>
              </w:rPr>
            </w:pPr>
            <w:r>
              <w:rPr>
                <w:sz w:val="24"/>
              </w:rPr>
              <w:t>结合项目实际情况，本环评对建设单位提出以下防范措施：</w:t>
            </w:r>
          </w:p>
          <w:p w14:paraId="36321FA9">
            <w:pPr>
              <w:adjustRightInd w:val="0"/>
              <w:snapToGrid w:val="0"/>
              <w:spacing w:line="360" w:lineRule="auto"/>
              <w:ind w:firstLine="480" w:firstLineChars="200"/>
              <w:rPr>
                <w:sz w:val="24"/>
                <w:lang w:bidi="zh-HK"/>
              </w:rPr>
            </w:pPr>
            <w:r>
              <w:rPr>
                <w:sz w:val="24"/>
              </w:rPr>
              <w:t>①</w:t>
            </w:r>
            <w:r>
              <w:rPr>
                <w:sz w:val="24"/>
                <w:lang w:bidi="zh-HK"/>
              </w:rPr>
              <w:t>项目乙醇等药品采用专用容器储存，存放期间应注意防火、避光、避热和防潮；</w:t>
            </w:r>
            <w:r>
              <w:rPr>
                <w:kern w:val="0"/>
                <w:sz w:val="24"/>
                <w:lang w:bidi="zh-HK"/>
              </w:rPr>
              <w:t>确保各类药品日常科学管理。</w:t>
            </w:r>
          </w:p>
          <w:p w14:paraId="7AC67642">
            <w:pPr>
              <w:adjustRightInd w:val="0"/>
              <w:snapToGrid w:val="0"/>
              <w:spacing w:line="360" w:lineRule="auto"/>
              <w:ind w:firstLine="480" w:firstLineChars="200"/>
              <w:rPr>
                <w:sz w:val="24"/>
              </w:rPr>
            </w:pPr>
            <w:r>
              <w:rPr>
                <w:sz w:val="24"/>
              </w:rPr>
              <w:t>②</w:t>
            </w:r>
            <w:r>
              <w:rPr>
                <w:color w:val="000000"/>
                <w:sz w:val="24"/>
                <w:szCs w:val="32"/>
              </w:rPr>
              <w:t>消毒剂储存于阴凉、通风的库房。远离火种、热源。保持容器密封。应与易（可）燃物、还原剂等分开存放，切忌混储。储存区应备有泄漏应急处理设备。当发生少量次氯酸钠泄漏时，迅速撤离泄</w:t>
            </w:r>
            <w:r>
              <w:rPr>
                <w:rFonts w:hint="eastAsia"/>
                <w:color w:val="000000"/>
                <w:sz w:val="24"/>
                <w:szCs w:val="32"/>
              </w:rPr>
              <w:t>漏</w:t>
            </w:r>
            <w:r>
              <w:rPr>
                <w:color w:val="000000"/>
                <w:sz w:val="24"/>
                <w:szCs w:val="32"/>
              </w:rPr>
              <w:t>污染区人员至安全区，并进行隔离，严格限制</w:t>
            </w:r>
            <w:r>
              <w:rPr>
                <w:rFonts w:hint="eastAsia"/>
                <w:color w:val="000000"/>
                <w:sz w:val="24"/>
                <w:szCs w:val="32"/>
                <w:lang w:val="en-US" w:eastAsia="zh-CN"/>
              </w:rPr>
              <w:t>人员</w:t>
            </w:r>
            <w:r>
              <w:rPr>
                <w:color w:val="000000"/>
                <w:sz w:val="24"/>
                <w:szCs w:val="32"/>
              </w:rPr>
              <w:t>出入。建议应急处理人员</w:t>
            </w:r>
            <w:r>
              <w:rPr>
                <w:rFonts w:hint="eastAsia"/>
                <w:color w:val="000000"/>
                <w:sz w:val="24"/>
                <w:szCs w:val="32"/>
                <w:lang w:val="en-US" w:eastAsia="zh-CN"/>
              </w:rPr>
              <w:t>佩戴</w:t>
            </w:r>
            <w:r>
              <w:rPr>
                <w:color w:val="000000"/>
                <w:sz w:val="24"/>
                <w:szCs w:val="32"/>
              </w:rPr>
              <w:t>自给正压式呼吸器，穿防酸碱工作服。不要直接接触泄</w:t>
            </w:r>
            <w:r>
              <w:rPr>
                <w:rFonts w:hint="eastAsia"/>
                <w:color w:val="000000"/>
                <w:sz w:val="24"/>
                <w:szCs w:val="32"/>
              </w:rPr>
              <w:t>漏</w:t>
            </w:r>
            <w:r>
              <w:rPr>
                <w:color w:val="000000"/>
                <w:sz w:val="24"/>
                <w:szCs w:val="32"/>
              </w:rPr>
              <w:t>物。尽可能切断</w:t>
            </w:r>
            <w:r>
              <w:rPr>
                <w:sz w:val="24"/>
              </w:rPr>
              <w:t>泄漏</w:t>
            </w:r>
            <w:r>
              <w:rPr>
                <w:color w:val="000000"/>
                <w:sz w:val="24"/>
                <w:szCs w:val="32"/>
              </w:rPr>
              <w:t>源。小量泄</w:t>
            </w:r>
            <w:r>
              <w:rPr>
                <w:rFonts w:hint="eastAsia"/>
                <w:color w:val="000000"/>
                <w:sz w:val="24"/>
                <w:szCs w:val="32"/>
              </w:rPr>
              <w:t>漏</w:t>
            </w:r>
            <w:r>
              <w:rPr>
                <w:color w:val="000000"/>
                <w:sz w:val="24"/>
                <w:szCs w:val="32"/>
              </w:rPr>
              <w:t>用沙土或其</w:t>
            </w:r>
            <w:r>
              <w:rPr>
                <w:rFonts w:hint="eastAsia"/>
                <w:color w:val="000000"/>
                <w:sz w:val="24"/>
                <w:szCs w:val="32"/>
                <w:lang w:val="en-US" w:eastAsia="zh-CN"/>
              </w:rPr>
              <w:t>他</w:t>
            </w:r>
            <w:r>
              <w:rPr>
                <w:color w:val="000000"/>
                <w:sz w:val="24"/>
                <w:szCs w:val="32"/>
              </w:rPr>
              <w:t>惰性材料吸收。</w:t>
            </w:r>
          </w:p>
          <w:p w14:paraId="5E1B9F5E">
            <w:pPr>
              <w:adjustRightInd w:val="0"/>
              <w:snapToGrid w:val="0"/>
              <w:spacing w:line="360" w:lineRule="auto"/>
              <w:ind w:firstLine="480" w:firstLineChars="200"/>
              <w:rPr>
                <w:sz w:val="24"/>
                <w:lang w:bidi="zh-HK"/>
              </w:rPr>
            </w:pPr>
            <w:r>
              <w:rPr>
                <w:sz w:val="24"/>
              </w:rPr>
              <w:t>③</w:t>
            </w:r>
            <w:r>
              <w:rPr>
                <w:color w:val="000000"/>
                <w:sz w:val="24"/>
              </w:rPr>
              <w:t>本项目氧气随用随制备，氧气储存量不大。</w:t>
            </w:r>
            <w:r>
              <w:rPr>
                <w:sz w:val="24"/>
                <w:lang w:bidi="zh-HK"/>
              </w:rPr>
              <w:t>氧气瓶应放置于阴凉、干燥的储存间，存放区域及其周边禁止明火以及高温。</w:t>
            </w:r>
          </w:p>
          <w:p w14:paraId="58DC1069">
            <w:pPr>
              <w:adjustRightInd w:val="0"/>
              <w:snapToGrid w:val="0"/>
              <w:spacing w:line="360" w:lineRule="auto"/>
              <w:ind w:firstLine="480" w:firstLineChars="200"/>
              <w:rPr>
                <w:sz w:val="24"/>
              </w:rPr>
            </w:pPr>
            <w:r>
              <w:rPr>
                <w:sz w:val="24"/>
              </w:rPr>
              <w:t>④柴油发电机房在明显位置张贴禁用明火的告示，并在存储间地面铺设防渗防腐材料，设置围堰及截流设施，围堰容积不小于单个最大成品油罐体的容积，防止油泄漏出厂区外。</w:t>
            </w:r>
          </w:p>
          <w:p w14:paraId="521ECED0">
            <w:pPr>
              <w:adjustRightInd w:val="0"/>
              <w:snapToGrid w:val="0"/>
              <w:spacing w:line="360" w:lineRule="auto"/>
              <w:ind w:firstLine="480" w:firstLineChars="200"/>
              <w:rPr>
                <w:sz w:val="24"/>
              </w:rPr>
            </w:pPr>
            <w:r>
              <w:rPr>
                <w:sz w:val="24"/>
              </w:rPr>
              <w:t>⑤污水处理站地面将采取重点防渗措施。加强医院污水处理站设备、管线、阀门等设备元器件的维护保养，加强对污水处理站的运营、设备管理以及污水管道维护，加强对操作人员的岗位培训，确保污水稳定达标排放。日常使用污水消毒药剂保存注意做好人员防护，远离火种热源；同时储存于阴凉、干燥、通风处。</w:t>
            </w:r>
          </w:p>
          <w:p w14:paraId="22A2CEFF">
            <w:pPr>
              <w:adjustRightInd w:val="0"/>
              <w:snapToGrid w:val="0"/>
              <w:spacing w:line="360" w:lineRule="auto"/>
              <w:ind w:firstLine="480" w:firstLineChars="200"/>
              <w:rPr>
                <w:sz w:val="24"/>
              </w:rPr>
            </w:pPr>
            <w:r>
              <w:rPr>
                <w:sz w:val="24"/>
              </w:rPr>
              <w:t>⑥医废间、危废间</w:t>
            </w:r>
            <w:r>
              <w:rPr>
                <w:rFonts w:hint="eastAsia"/>
                <w:sz w:val="24"/>
              </w:rPr>
              <w:t>已</w:t>
            </w:r>
            <w:r>
              <w:rPr>
                <w:sz w:val="24"/>
              </w:rPr>
              <w:t>采取重点防渗措施；</w:t>
            </w:r>
            <w:r>
              <w:rPr>
                <w:rFonts w:hint="eastAsia"/>
                <w:sz w:val="24"/>
              </w:rPr>
              <w:t>后期</w:t>
            </w:r>
            <w:r>
              <w:rPr>
                <w:sz w:val="24"/>
              </w:rPr>
              <w:t>加强医疗废物收集和暂存措施，要采用专用容器，明确各类废弃物标识，分类包装，分类堆放，并本着及时、方便、安全、快捷的原则，进行收集；</w:t>
            </w:r>
          </w:p>
          <w:p w14:paraId="28879AA9">
            <w:pPr>
              <w:adjustRightInd w:val="0"/>
              <w:snapToGrid w:val="0"/>
              <w:spacing w:line="360" w:lineRule="auto"/>
              <w:ind w:firstLine="480" w:firstLineChars="200"/>
              <w:rPr>
                <w:sz w:val="24"/>
              </w:rPr>
            </w:pPr>
            <w:r>
              <w:rPr>
                <w:sz w:val="24"/>
              </w:rPr>
              <w:t>⑦院区办公地点及病区应配备消防器材和应急防范设施，污水处理设备应定期进行检修，做好设备的防潮工作；</w:t>
            </w:r>
          </w:p>
          <w:p w14:paraId="78E47126">
            <w:pPr>
              <w:adjustRightInd w:val="0"/>
              <w:snapToGrid w:val="0"/>
              <w:spacing w:line="360" w:lineRule="auto"/>
              <w:ind w:firstLine="480" w:firstLineChars="200"/>
              <w:rPr>
                <w:sz w:val="24"/>
              </w:rPr>
            </w:pPr>
            <w:r>
              <w:rPr>
                <w:sz w:val="24"/>
              </w:rPr>
              <w:t>⑧建议院方及时</w:t>
            </w:r>
            <w:r>
              <w:rPr>
                <w:rFonts w:hint="eastAsia"/>
                <w:sz w:val="24"/>
              </w:rPr>
              <w:t>修编</w:t>
            </w:r>
            <w:r>
              <w:rPr>
                <w:sz w:val="24"/>
              </w:rPr>
              <w:t>环境风险应急预案；制定防火规范及要求，对员工进行消防安全知识培训，如防火技术、操作规程、灭火器和消防栓使用办法、疏散逃生知识等，加强员工防火意识。</w:t>
            </w:r>
          </w:p>
          <w:p w14:paraId="0E7ECC13">
            <w:pPr>
              <w:pStyle w:val="92"/>
              <w:ind w:firstLine="480"/>
              <w:rPr>
                <w:b/>
                <w:bCs/>
                <w:color w:val="000000"/>
                <w:sz w:val="24"/>
              </w:rPr>
            </w:pPr>
            <w:r>
              <w:rPr>
                <w:b/>
                <w:bCs/>
                <w:color w:val="000000"/>
                <w:sz w:val="24"/>
              </w:rPr>
              <w:t>七、外界环境对本项目的影响</w:t>
            </w:r>
          </w:p>
          <w:p w14:paraId="101CBFED">
            <w:pPr>
              <w:adjustRightInd w:val="0"/>
              <w:snapToGrid w:val="0"/>
              <w:spacing w:line="360" w:lineRule="auto"/>
              <w:ind w:firstLine="480" w:firstLineChars="200"/>
              <w:rPr>
                <w:b/>
                <w:spacing w:val="-10"/>
                <w:sz w:val="24"/>
              </w:rPr>
            </w:pPr>
            <w:r>
              <w:rPr>
                <w:color w:val="000000"/>
                <w:sz w:val="24"/>
              </w:rPr>
              <w:t>经现场踏勘，</w:t>
            </w:r>
            <w:r>
              <w:rPr>
                <w:bCs/>
                <w:color w:val="000000"/>
                <w:sz w:val="24"/>
              </w:rPr>
              <w:t>项目选址</w:t>
            </w:r>
            <w:r>
              <w:rPr>
                <w:color w:val="000000"/>
                <w:sz w:val="24"/>
              </w:rPr>
              <w:t>周边均为袁家庄社区住户及行政办公单位，无企业污染源；西侧临近G108道路，东侧邻近</w:t>
            </w:r>
            <w:r>
              <w:rPr>
                <w:rFonts w:hint="eastAsia"/>
                <w:color w:val="000000"/>
                <w:sz w:val="24"/>
              </w:rPr>
              <w:t>秦泉西路</w:t>
            </w:r>
            <w:r>
              <w:rPr>
                <w:color w:val="000000"/>
                <w:sz w:val="24"/>
              </w:rPr>
              <w:t>，道路交通噪声及扬尘可能会对临街建筑物产生影响，临近道路一侧将安装隔声门窗；此外，环评建议在医院临近道路处张贴限速、禁止鸣笛等标识，可有效降低外界环境对本项目的影响。</w:t>
            </w:r>
          </w:p>
          <w:p w14:paraId="6297D950">
            <w:pPr>
              <w:pStyle w:val="10"/>
              <w:rPr>
                <w:rFonts w:ascii="Times New Roman" w:cs="Times New Roman"/>
              </w:rPr>
            </w:pPr>
          </w:p>
          <w:p w14:paraId="0157E31C">
            <w:pPr>
              <w:pStyle w:val="10"/>
              <w:rPr>
                <w:rFonts w:ascii="Times New Roman" w:cs="Times New Roman"/>
              </w:rPr>
            </w:pPr>
          </w:p>
        </w:tc>
      </w:tr>
    </w:tbl>
    <w:p w14:paraId="015A442E">
      <w:pPr>
        <w:adjustRightInd w:val="0"/>
        <w:snapToGrid w:val="0"/>
        <w:spacing w:line="360" w:lineRule="auto"/>
        <w:rPr>
          <w:b/>
          <w:kern w:val="0"/>
          <w:sz w:val="28"/>
          <w:szCs w:val="28"/>
        </w:rPr>
        <w:sectPr>
          <w:pgSz w:w="11907" w:h="16840"/>
          <w:pgMar w:top="1701" w:right="1531" w:bottom="1701" w:left="1531" w:header="1304" w:footer="1304" w:gutter="0"/>
          <w:cols w:space="720" w:num="1"/>
          <w:docGrid w:linePitch="312" w:charSpace="0"/>
        </w:sectPr>
      </w:pPr>
    </w:p>
    <w:p w14:paraId="31B5DD0B">
      <w:pPr>
        <w:pStyle w:val="35"/>
        <w:numPr>
          <w:ilvl w:val="0"/>
          <w:numId w:val="4"/>
        </w:numPr>
        <w:jc w:val="center"/>
        <w:outlineLvl w:val="0"/>
        <w:rPr>
          <w:rFonts w:ascii="Times New Roman" w:hAnsi="Times New Roman" w:eastAsia="黑体"/>
          <w:snapToGrid w:val="0"/>
          <w:sz w:val="30"/>
          <w:szCs w:val="30"/>
        </w:rPr>
      </w:pPr>
      <w:bookmarkStart w:id="8" w:name="_Hlk54167917"/>
      <w:r>
        <w:rPr>
          <w:rFonts w:ascii="Times New Roman" w:hAnsi="Times New Roman" w:eastAsia="黑体"/>
          <w:snapToGrid w:val="0"/>
          <w:sz w:val="30"/>
          <w:szCs w:val="30"/>
        </w:rPr>
        <w:t>环境保护措施监督检查清单</w:t>
      </w:r>
      <w:bookmarkEnd w:id="8"/>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38"/>
        <w:gridCol w:w="1771"/>
        <w:gridCol w:w="1979"/>
        <w:gridCol w:w="1858"/>
        <w:gridCol w:w="1654"/>
      </w:tblGrid>
      <w:tr w14:paraId="6F095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tcBorders>
              <w:tl2br w:val="single" w:color="auto" w:sz="4" w:space="0"/>
            </w:tcBorders>
            <w:shd w:val="clear" w:color="auto" w:fill="auto"/>
            <w:noWrap w:val="0"/>
            <w:vAlign w:val="top"/>
          </w:tcPr>
          <w:p w14:paraId="7266D8DE">
            <w:pPr>
              <w:adjustRightInd w:val="0"/>
              <w:snapToGrid w:val="0"/>
              <w:ind w:firstLine="840"/>
              <w:rPr>
                <w:color w:val="000000"/>
                <w:szCs w:val="21"/>
              </w:rPr>
            </w:pPr>
            <w:r>
              <w:rPr>
                <w:color w:val="000000"/>
                <w:szCs w:val="21"/>
              </w:rPr>
              <w:t>内容</w:t>
            </w:r>
          </w:p>
          <w:p w14:paraId="2C698514">
            <w:pPr>
              <w:adjustRightInd w:val="0"/>
              <w:snapToGrid w:val="0"/>
              <w:rPr>
                <w:color w:val="000000"/>
                <w:szCs w:val="21"/>
              </w:rPr>
            </w:pPr>
            <w:r>
              <w:rPr>
                <w:color w:val="000000"/>
                <w:szCs w:val="21"/>
              </w:rPr>
              <w:t>要素</w:t>
            </w:r>
          </w:p>
        </w:tc>
        <w:tc>
          <w:tcPr>
            <w:tcW w:w="1771" w:type="dxa"/>
            <w:shd w:val="clear" w:color="auto" w:fill="auto"/>
            <w:noWrap w:val="0"/>
            <w:vAlign w:val="center"/>
          </w:tcPr>
          <w:p w14:paraId="6CD30FBC">
            <w:pPr>
              <w:adjustRightInd w:val="0"/>
              <w:snapToGrid w:val="0"/>
              <w:jc w:val="center"/>
              <w:rPr>
                <w:color w:val="000000"/>
                <w:szCs w:val="21"/>
              </w:rPr>
            </w:pPr>
            <w:r>
              <w:rPr>
                <w:color w:val="000000"/>
                <w:szCs w:val="21"/>
              </w:rPr>
              <w:t>排放口(编号、名称)/污染源</w:t>
            </w:r>
          </w:p>
        </w:tc>
        <w:tc>
          <w:tcPr>
            <w:tcW w:w="1979" w:type="dxa"/>
            <w:shd w:val="clear" w:color="auto" w:fill="auto"/>
            <w:noWrap w:val="0"/>
            <w:vAlign w:val="center"/>
          </w:tcPr>
          <w:p w14:paraId="4280761E">
            <w:pPr>
              <w:adjustRightInd w:val="0"/>
              <w:snapToGrid w:val="0"/>
              <w:jc w:val="center"/>
              <w:rPr>
                <w:color w:val="000000"/>
                <w:szCs w:val="21"/>
              </w:rPr>
            </w:pPr>
            <w:r>
              <w:rPr>
                <w:color w:val="000000"/>
                <w:szCs w:val="21"/>
              </w:rPr>
              <w:t>污染物项目</w:t>
            </w:r>
          </w:p>
        </w:tc>
        <w:tc>
          <w:tcPr>
            <w:tcW w:w="1858" w:type="dxa"/>
            <w:shd w:val="clear" w:color="auto" w:fill="auto"/>
            <w:noWrap w:val="0"/>
            <w:vAlign w:val="center"/>
          </w:tcPr>
          <w:p w14:paraId="6B208025">
            <w:pPr>
              <w:adjustRightInd w:val="0"/>
              <w:snapToGrid w:val="0"/>
              <w:jc w:val="center"/>
              <w:rPr>
                <w:color w:val="000000"/>
                <w:szCs w:val="21"/>
              </w:rPr>
            </w:pPr>
            <w:r>
              <w:rPr>
                <w:color w:val="000000"/>
                <w:szCs w:val="21"/>
              </w:rPr>
              <w:t>环境保护措施</w:t>
            </w:r>
          </w:p>
        </w:tc>
        <w:tc>
          <w:tcPr>
            <w:tcW w:w="1654" w:type="dxa"/>
            <w:shd w:val="clear" w:color="auto" w:fill="auto"/>
            <w:noWrap w:val="0"/>
            <w:vAlign w:val="center"/>
          </w:tcPr>
          <w:p w14:paraId="2BAE390C">
            <w:pPr>
              <w:adjustRightInd w:val="0"/>
              <w:snapToGrid w:val="0"/>
              <w:jc w:val="center"/>
              <w:rPr>
                <w:color w:val="000000"/>
                <w:szCs w:val="21"/>
              </w:rPr>
            </w:pPr>
            <w:r>
              <w:rPr>
                <w:color w:val="000000"/>
                <w:szCs w:val="21"/>
              </w:rPr>
              <w:t>执行标准</w:t>
            </w:r>
          </w:p>
        </w:tc>
      </w:tr>
      <w:tr w14:paraId="727D7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jc w:val="center"/>
        </w:trPr>
        <w:tc>
          <w:tcPr>
            <w:tcW w:w="1538" w:type="dxa"/>
            <w:vMerge w:val="restart"/>
            <w:shd w:val="clear" w:color="auto" w:fill="auto"/>
            <w:noWrap w:val="0"/>
            <w:vAlign w:val="center"/>
          </w:tcPr>
          <w:p w14:paraId="779CBA4B">
            <w:pPr>
              <w:adjustRightInd w:val="0"/>
              <w:snapToGrid w:val="0"/>
              <w:jc w:val="center"/>
              <w:rPr>
                <w:color w:val="000000"/>
                <w:szCs w:val="21"/>
              </w:rPr>
            </w:pPr>
            <w:r>
              <w:rPr>
                <w:color w:val="000000"/>
                <w:szCs w:val="21"/>
              </w:rPr>
              <w:t>大气环境</w:t>
            </w:r>
          </w:p>
        </w:tc>
        <w:tc>
          <w:tcPr>
            <w:tcW w:w="1771" w:type="dxa"/>
            <w:shd w:val="clear" w:color="auto" w:fill="auto"/>
            <w:noWrap w:val="0"/>
            <w:vAlign w:val="center"/>
          </w:tcPr>
          <w:p w14:paraId="00399308">
            <w:pPr>
              <w:adjustRightInd w:val="0"/>
              <w:snapToGrid w:val="0"/>
              <w:jc w:val="center"/>
              <w:rPr>
                <w:color w:val="000000"/>
                <w:szCs w:val="21"/>
              </w:rPr>
            </w:pPr>
            <w:r>
              <w:rPr>
                <w:rFonts w:hint="eastAsia"/>
                <w:color w:val="000000"/>
                <w:szCs w:val="21"/>
              </w:rPr>
              <w:t>P1</w:t>
            </w:r>
            <w:r>
              <w:rPr>
                <w:color w:val="000000"/>
                <w:szCs w:val="21"/>
              </w:rPr>
              <w:t>食堂油烟排气口</w:t>
            </w:r>
          </w:p>
        </w:tc>
        <w:tc>
          <w:tcPr>
            <w:tcW w:w="1979" w:type="dxa"/>
            <w:shd w:val="clear" w:color="auto" w:fill="auto"/>
            <w:noWrap w:val="0"/>
            <w:vAlign w:val="center"/>
          </w:tcPr>
          <w:p w14:paraId="364ABBD9">
            <w:pPr>
              <w:adjustRightInd w:val="0"/>
              <w:snapToGrid w:val="0"/>
              <w:jc w:val="center"/>
              <w:rPr>
                <w:rFonts w:hint="eastAsia"/>
                <w:color w:val="000000"/>
                <w:szCs w:val="21"/>
              </w:rPr>
            </w:pPr>
            <w:r>
              <w:rPr>
                <w:color w:val="000000"/>
                <w:szCs w:val="21"/>
              </w:rPr>
              <w:t>食堂油烟</w:t>
            </w:r>
          </w:p>
        </w:tc>
        <w:tc>
          <w:tcPr>
            <w:tcW w:w="1858" w:type="dxa"/>
            <w:shd w:val="clear" w:color="auto" w:fill="auto"/>
            <w:noWrap w:val="0"/>
            <w:vAlign w:val="center"/>
          </w:tcPr>
          <w:p w14:paraId="47197226">
            <w:pPr>
              <w:adjustRightInd w:val="0"/>
              <w:snapToGrid w:val="0"/>
              <w:jc w:val="center"/>
              <w:rPr>
                <w:color w:val="000000"/>
                <w:szCs w:val="21"/>
              </w:rPr>
            </w:pPr>
            <w:r>
              <w:rPr>
                <w:rFonts w:hint="eastAsia"/>
                <w:szCs w:val="21"/>
              </w:rPr>
              <w:t>经灶面集烟罩+油烟净化器处理后通过</w:t>
            </w:r>
            <w:r>
              <w:rPr>
                <w:szCs w:val="21"/>
              </w:rPr>
              <w:t>烟道</w:t>
            </w:r>
            <w:r>
              <w:rPr>
                <w:rFonts w:hint="eastAsia"/>
                <w:szCs w:val="21"/>
              </w:rPr>
              <w:t>引至楼顶排放</w:t>
            </w:r>
          </w:p>
        </w:tc>
        <w:tc>
          <w:tcPr>
            <w:tcW w:w="1654" w:type="dxa"/>
            <w:shd w:val="clear" w:color="auto" w:fill="auto"/>
            <w:noWrap w:val="0"/>
            <w:vAlign w:val="center"/>
          </w:tcPr>
          <w:p w14:paraId="7E8081DA">
            <w:pPr>
              <w:wordWrap w:val="0"/>
              <w:adjustRightInd w:val="0"/>
              <w:snapToGrid w:val="0"/>
              <w:jc w:val="center"/>
              <w:rPr>
                <w:color w:val="000000"/>
                <w:szCs w:val="21"/>
              </w:rPr>
            </w:pPr>
            <w:r>
              <w:rPr>
                <w:color w:val="000000"/>
                <w:szCs w:val="21"/>
              </w:rPr>
              <w:t>《饮食业油烟排放标准</w:t>
            </w:r>
            <w:r>
              <w:rPr>
                <w:rFonts w:hint="eastAsia"/>
                <w:color w:val="000000"/>
                <w:szCs w:val="21"/>
              </w:rPr>
              <w:t>（试行）</w:t>
            </w:r>
            <w:r>
              <w:rPr>
                <w:color w:val="000000"/>
                <w:szCs w:val="21"/>
              </w:rPr>
              <w:t>》（GB 18483-2001）</w:t>
            </w:r>
          </w:p>
        </w:tc>
      </w:tr>
      <w:tr w14:paraId="19FD3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auto"/>
            <w:noWrap w:val="0"/>
            <w:vAlign w:val="center"/>
          </w:tcPr>
          <w:p w14:paraId="50A37652">
            <w:pPr>
              <w:adjustRightInd w:val="0"/>
              <w:snapToGrid w:val="0"/>
              <w:jc w:val="center"/>
              <w:rPr>
                <w:color w:val="000000"/>
                <w:szCs w:val="21"/>
              </w:rPr>
            </w:pPr>
          </w:p>
        </w:tc>
        <w:tc>
          <w:tcPr>
            <w:tcW w:w="1771" w:type="dxa"/>
            <w:shd w:val="clear" w:color="auto" w:fill="auto"/>
            <w:noWrap w:val="0"/>
            <w:vAlign w:val="center"/>
          </w:tcPr>
          <w:p w14:paraId="5F494737">
            <w:pPr>
              <w:adjustRightInd w:val="0"/>
              <w:snapToGrid w:val="0"/>
              <w:jc w:val="center"/>
              <w:rPr>
                <w:color w:val="000000"/>
                <w:szCs w:val="21"/>
              </w:rPr>
            </w:pPr>
            <w:r>
              <w:rPr>
                <w:rFonts w:hint="eastAsia"/>
                <w:color w:val="000000"/>
                <w:szCs w:val="21"/>
              </w:rPr>
              <w:t>P2</w:t>
            </w:r>
            <w:r>
              <w:rPr>
                <w:color w:val="000000"/>
                <w:szCs w:val="21"/>
              </w:rPr>
              <w:t>污水处理站</w:t>
            </w:r>
          </w:p>
        </w:tc>
        <w:tc>
          <w:tcPr>
            <w:tcW w:w="1979" w:type="dxa"/>
            <w:shd w:val="clear" w:color="auto" w:fill="auto"/>
            <w:noWrap w:val="0"/>
            <w:vAlign w:val="center"/>
          </w:tcPr>
          <w:p w14:paraId="416559C0">
            <w:pPr>
              <w:adjustRightInd w:val="0"/>
              <w:snapToGrid w:val="0"/>
              <w:jc w:val="center"/>
              <w:rPr>
                <w:color w:val="000000"/>
                <w:szCs w:val="21"/>
              </w:rPr>
            </w:pPr>
            <w:r>
              <w:rPr>
                <w:color w:val="000000"/>
                <w:szCs w:val="21"/>
              </w:rPr>
              <w:t>H</w:t>
            </w:r>
            <w:r>
              <w:rPr>
                <w:color w:val="000000"/>
                <w:szCs w:val="21"/>
                <w:vertAlign w:val="subscript"/>
              </w:rPr>
              <w:t>2</w:t>
            </w:r>
            <w:r>
              <w:rPr>
                <w:color w:val="000000"/>
                <w:szCs w:val="21"/>
              </w:rPr>
              <w:t>S、NH</w:t>
            </w:r>
            <w:r>
              <w:rPr>
                <w:color w:val="000000"/>
                <w:szCs w:val="21"/>
                <w:vertAlign w:val="subscript"/>
              </w:rPr>
              <w:t>3</w:t>
            </w:r>
            <w:r>
              <w:rPr>
                <w:rFonts w:hint="eastAsia"/>
                <w:color w:val="000000"/>
                <w:szCs w:val="21"/>
              </w:rPr>
              <w:t>、臭气浓度</w:t>
            </w:r>
          </w:p>
        </w:tc>
        <w:tc>
          <w:tcPr>
            <w:tcW w:w="1858" w:type="dxa"/>
            <w:shd w:val="clear" w:color="auto" w:fill="auto"/>
            <w:noWrap w:val="0"/>
            <w:vAlign w:val="center"/>
          </w:tcPr>
          <w:p w14:paraId="59084585">
            <w:pPr>
              <w:adjustRightInd w:val="0"/>
              <w:snapToGrid w:val="0"/>
              <w:jc w:val="center"/>
              <w:rPr>
                <w:rFonts w:hint="eastAsia"/>
                <w:color w:val="000000"/>
                <w:szCs w:val="21"/>
              </w:rPr>
            </w:pPr>
            <w:r>
              <w:rPr>
                <w:rFonts w:hint="eastAsia"/>
                <w:color w:val="000000"/>
                <w:szCs w:val="21"/>
              </w:rPr>
              <w:t>地埋式一体化污水处理设备，恶臭集中收集经活性炭吸附处理后有组织排放（24 m高排气筒）</w:t>
            </w:r>
          </w:p>
        </w:tc>
        <w:tc>
          <w:tcPr>
            <w:tcW w:w="1654" w:type="dxa"/>
            <w:shd w:val="clear" w:color="auto" w:fill="auto"/>
            <w:noWrap w:val="0"/>
            <w:vAlign w:val="center"/>
          </w:tcPr>
          <w:p w14:paraId="784676A0">
            <w:pPr>
              <w:wordWrap w:val="0"/>
              <w:adjustRightInd w:val="0"/>
              <w:snapToGrid w:val="0"/>
              <w:jc w:val="center"/>
              <w:rPr>
                <w:color w:val="000000"/>
                <w:szCs w:val="21"/>
              </w:rPr>
            </w:pPr>
            <w:r>
              <w:rPr>
                <w:rFonts w:hint="eastAsia" w:hAnsi="宋体" w:cs="宋体"/>
                <w:kern w:val="0"/>
                <w:szCs w:val="21"/>
                <w:lang w:bidi="zh-HK"/>
              </w:rPr>
              <w:t>《恶臭污染物排放标准》（GB14554-93）</w:t>
            </w:r>
          </w:p>
        </w:tc>
      </w:tr>
      <w:tr w14:paraId="450FD8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auto"/>
            <w:noWrap w:val="0"/>
            <w:vAlign w:val="center"/>
          </w:tcPr>
          <w:p w14:paraId="1616B09B">
            <w:pPr>
              <w:adjustRightInd w:val="0"/>
              <w:snapToGrid w:val="0"/>
              <w:jc w:val="center"/>
              <w:rPr>
                <w:color w:val="000000"/>
                <w:szCs w:val="21"/>
              </w:rPr>
            </w:pPr>
          </w:p>
        </w:tc>
        <w:tc>
          <w:tcPr>
            <w:tcW w:w="1771" w:type="dxa"/>
            <w:shd w:val="clear" w:color="auto" w:fill="auto"/>
            <w:noWrap w:val="0"/>
            <w:vAlign w:val="center"/>
          </w:tcPr>
          <w:p w14:paraId="24070FB6">
            <w:pPr>
              <w:adjustRightInd w:val="0"/>
              <w:snapToGrid w:val="0"/>
              <w:jc w:val="center"/>
              <w:rPr>
                <w:color w:val="000000"/>
                <w:szCs w:val="21"/>
              </w:rPr>
            </w:pPr>
            <w:r>
              <w:rPr>
                <w:rFonts w:hint="eastAsia" w:ascii="宋体" w:hAnsi="宋体" w:cs="宋体"/>
                <w:szCs w:val="21"/>
              </w:rPr>
              <w:t>药品、杀毒剂异味</w:t>
            </w:r>
          </w:p>
        </w:tc>
        <w:tc>
          <w:tcPr>
            <w:tcW w:w="1979" w:type="dxa"/>
            <w:shd w:val="clear" w:color="auto" w:fill="auto"/>
            <w:noWrap w:val="0"/>
            <w:vAlign w:val="center"/>
          </w:tcPr>
          <w:p w14:paraId="753232CD">
            <w:pPr>
              <w:adjustRightInd w:val="0"/>
              <w:snapToGrid w:val="0"/>
              <w:jc w:val="center"/>
              <w:rPr>
                <w:color w:val="000000"/>
                <w:szCs w:val="21"/>
              </w:rPr>
            </w:pPr>
            <w:r>
              <w:rPr>
                <w:rFonts w:hint="eastAsia" w:ascii="宋体" w:hAnsi="宋体" w:cs="宋体"/>
                <w:szCs w:val="21"/>
              </w:rPr>
              <w:t>异味</w:t>
            </w:r>
          </w:p>
        </w:tc>
        <w:tc>
          <w:tcPr>
            <w:tcW w:w="1858" w:type="dxa"/>
            <w:shd w:val="clear" w:color="auto" w:fill="auto"/>
            <w:noWrap w:val="0"/>
            <w:vAlign w:val="center"/>
          </w:tcPr>
          <w:p w14:paraId="63A7558C">
            <w:pPr>
              <w:adjustRightInd w:val="0"/>
              <w:snapToGrid w:val="0"/>
              <w:rPr>
                <w:rFonts w:hint="eastAsia"/>
                <w:color w:val="000000"/>
                <w:kern w:val="0"/>
                <w:szCs w:val="21"/>
                <w:lang w:bidi="zh-HK"/>
              </w:rPr>
            </w:pPr>
            <w:r>
              <w:rPr>
                <w:rFonts w:hint="eastAsia" w:ascii="宋体" w:hAnsi="宋体" w:cs="宋体"/>
                <w:szCs w:val="21"/>
              </w:rPr>
              <w:t>规范安装通风设施，并加强通风换气，使气味及时扩散</w:t>
            </w:r>
          </w:p>
        </w:tc>
        <w:tc>
          <w:tcPr>
            <w:tcW w:w="1654" w:type="dxa"/>
            <w:shd w:val="clear" w:color="auto" w:fill="auto"/>
            <w:noWrap w:val="0"/>
            <w:vAlign w:val="center"/>
          </w:tcPr>
          <w:p w14:paraId="016ACEBF">
            <w:pPr>
              <w:adjustRightInd w:val="0"/>
              <w:snapToGrid w:val="0"/>
              <w:rPr>
                <w:color w:val="000000"/>
                <w:szCs w:val="21"/>
              </w:rPr>
            </w:pPr>
            <w:r>
              <w:rPr>
                <w:rFonts w:hint="eastAsia" w:ascii="宋体" w:hAnsi="宋体" w:cs="宋体"/>
                <w:szCs w:val="21"/>
              </w:rPr>
              <w:t>/</w:t>
            </w:r>
          </w:p>
        </w:tc>
      </w:tr>
      <w:tr w14:paraId="31053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7" w:hRule="atLeast"/>
          <w:jc w:val="center"/>
        </w:trPr>
        <w:tc>
          <w:tcPr>
            <w:tcW w:w="1538" w:type="dxa"/>
            <w:shd w:val="clear" w:color="auto" w:fill="auto"/>
            <w:noWrap w:val="0"/>
            <w:vAlign w:val="center"/>
          </w:tcPr>
          <w:p w14:paraId="49BA6742">
            <w:pPr>
              <w:adjustRightInd w:val="0"/>
              <w:snapToGrid w:val="0"/>
              <w:jc w:val="center"/>
              <w:rPr>
                <w:color w:val="000000"/>
                <w:szCs w:val="21"/>
              </w:rPr>
            </w:pPr>
            <w:r>
              <w:rPr>
                <w:color w:val="000000"/>
                <w:szCs w:val="21"/>
              </w:rPr>
              <w:t>地表水环境</w:t>
            </w:r>
          </w:p>
        </w:tc>
        <w:tc>
          <w:tcPr>
            <w:tcW w:w="1771" w:type="dxa"/>
            <w:shd w:val="clear" w:color="auto" w:fill="auto"/>
            <w:noWrap w:val="0"/>
            <w:vAlign w:val="center"/>
          </w:tcPr>
          <w:p w14:paraId="2C571F3F">
            <w:pPr>
              <w:adjustRightInd w:val="0"/>
              <w:snapToGrid w:val="0"/>
              <w:jc w:val="center"/>
              <w:rPr>
                <w:color w:val="000000"/>
                <w:szCs w:val="21"/>
              </w:rPr>
            </w:pPr>
            <w:r>
              <w:rPr>
                <w:color w:val="000000"/>
                <w:szCs w:val="21"/>
              </w:rPr>
              <w:t>综合废水</w:t>
            </w:r>
          </w:p>
        </w:tc>
        <w:tc>
          <w:tcPr>
            <w:tcW w:w="1979" w:type="dxa"/>
            <w:shd w:val="clear" w:color="auto" w:fill="auto"/>
            <w:noWrap w:val="0"/>
            <w:vAlign w:val="center"/>
          </w:tcPr>
          <w:p w14:paraId="07207F43">
            <w:pPr>
              <w:wordWrap w:val="0"/>
              <w:adjustRightInd w:val="0"/>
              <w:snapToGrid w:val="0"/>
              <w:jc w:val="center"/>
              <w:rPr>
                <w:color w:val="000000"/>
                <w:szCs w:val="21"/>
              </w:rPr>
            </w:pPr>
            <w:r>
              <w:rPr>
                <w:color w:val="000000"/>
                <w:szCs w:val="21"/>
              </w:rPr>
              <w:t>COD、SS、</w:t>
            </w:r>
            <w:r>
              <w:rPr>
                <w:color w:val="000000"/>
                <w:kern w:val="0"/>
                <w:szCs w:val="21"/>
              </w:rPr>
              <w:t>NH</w:t>
            </w:r>
            <w:r>
              <w:rPr>
                <w:color w:val="000000"/>
                <w:kern w:val="0"/>
                <w:szCs w:val="21"/>
                <w:vertAlign w:val="subscript"/>
              </w:rPr>
              <w:t>3</w:t>
            </w:r>
            <w:r>
              <w:rPr>
                <w:color w:val="000000"/>
                <w:kern w:val="0"/>
                <w:szCs w:val="21"/>
              </w:rPr>
              <w:t>-N、</w:t>
            </w:r>
            <w:r>
              <w:rPr>
                <w:color w:val="000000"/>
                <w:szCs w:val="21"/>
              </w:rPr>
              <w:t>BOD</w:t>
            </w:r>
            <w:r>
              <w:rPr>
                <w:color w:val="000000"/>
                <w:szCs w:val="21"/>
                <w:vertAlign w:val="subscript"/>
              </w:rPr>
              <w:t>5</w:t>
            </w:r>
          </w:p>
        </w:tc>
        <w:tc>
          <w:tcPr>
            <w:tcW w:w="1858" w:type="dxa"/>
            <w:shd w:val="clear" w:color="auto" w:fill="auto"/>
            <w:noWrap w:val="0"/>
            <w:vAlign w:val="center"/>
          </w:tcPr>
          <w:p w14:paraId="0E51FFCD">
            <w:pPr>
              <w:adjustRightInd w:val="0"/>
              <w:snapToGrid w:val="0"/>
              <w:jc w:val="center"/>
              <w:rPr>
                <w:color w:val="000000"/>
                <w:szCs w:val="21"/>
              </w:rPr>
            </w:pPr>
            <w:r>
              <w:rPr>
                <w:snapToGrid w:val="0"/>
                <w:color w:val="000000"/>
                <w:kern w:val="0"/>
                <w:szCs w:val="21"/>
              </w:rPr>
              <w:t>雨污分流，医院综合废水经自建污水处理站预处理后通过市政污水管网排入陕西水务发展集团佛坪县环保有限公司</w:t>
            </w:r>
          </w:p>
        </w:tc>
        <w:tc>
          <w:tcPr>
            <w:tcW w:w="1654" w:type="dxa"/>
            <w:shd w:val="clear" w:color="auto" w:fill="auto"/>
            <w:noWrap w:val="0"/>
            <w:vAlign w:val="center"/>
          </w:tcPr>
          <w:p w14:paraId="3A023779">
            <w:pPr>
              <w:adjustRightInd w:val="0"/>
              <w:snapToGrid w:val="0"/>
              <w:jc w:val="center"/>
              <w:rPr>
                <w:color w:val="000000"/>
                <w:szCs w:val="21"/>
              </w:rPr>
            </w:pPr>
            <w:r>
              <w:rPr>
                <w:color w:val="000000"/>
                <w:szCs w:val="22"/>
              </w:rPr>
              <w:t>《医疗机构水污染物排放标准》（GB18466-2005）表2中预处理标准</w:t>
            </w:r>
          </w:p>
        </w:tc>
      </w:tr>
      <w:tr w14:paraId="7C9E6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538" w:type="dxa"/>
            <w:vMerge w:val="restart"/>
            <w:shd w:val="clear" w:color="auto" w:fill="auto"/>
            <w:noWrap w:val="0"/>
            <w:vAlign w:val="center"/>
          </w:tcPr>
          <w:p w14:paraId="4C71513B">
            <w:pPr>
              <w:adjustRightInd w:val="0"/>
              <w:snapToGrid w:val="0"/>
              <w:jc w:val="center"/>
              <w:rPr>
                <w:color w:val="000000"/>
                <w:szCs w:val="21"/>
              </w:rPr>
            </w:pPr>
            <w:r>
              <w:rPr>
                <w:color w:val="000000"/>
                <w:szCs w:val="21"/>
              </w:rPr>
              <w:t>声环境</w:t>
            </w:r>
          </w:p>
        </w:tc>
        <w:tc>
          <w:tcPr>
            <w:tcW w:w="1771" w:type="dxa"/>
            <w:vMerge w:val="restart"/>
            <w:shd w:val="clear" w:color="auto" w:fill="auto"/>
            <w:noWrap w:val="0"/>
            <w:vAlign w:val="center"/>
          </w:tcPr>
          <w:p w14:paraId="0C30DF89">
            <w:pPr>
              <w:adjustRightInd w:val="0"/>
              <w:snapToGrid w:val="0"/>
              <w:jc w:val="center"/>
              <w:rPr>
                <w:color w:val="000000"/>
                <w:szCs w:val="21"/>
              </w:rPr>
            </w:pPr>
            <w:r>
              <w:rPr>
                <w:color w:val="000000"/>
                <w:szCs w:val="21"/>
              </w:rPr>
              <w:t>噪声</w:t>
            </w:r>
          </w:p>
        </w:tc>
        <w:tc>
          <w:tcPr>
            <w:tcW w:w="1979" w:type="dxa"/>
            <w:shd w:val="clear" w:color="auto" w:fill="auto"/>
            <w:noWrap w:val="0"/>
            <w:vAlign w:val="center"/>
          </w:tcPr>
          <w:p w14:paraId="6B030CFA">
            <w:pPr>
              <w:adjustRightInd w:val="0"/>
              <w:snapToGrid w:val="0"/>
              <w:jc w:val="center"/>
              <w:rPr>
                <w:color w:val="000000"/>
                <w:szCs w:val="21"/>
              </w:rPr>
            </w:pPr>
            <w:r>
              <w:rPr>
                <w:color w:val="000000"/>
                <w:szCs w:val="21"/>
              </w:rPr>
              <w:t>设备噪声</w:t>
            </w:r>
          </w:p>
        </w:tc>
        <w:tc>
          <w:tcPr>
            <w:tcW w:w="1858" w:type="dxa"/>
            <w:shd w:val="clear" w:color="auto" w:fill="auto"/>
            <w:noWrap w:val="0"/>
            <w:vAlign w:val="center"/>
          </w:tcPr>
          <w:p w14:paraId="7FB1EF34">
            <w:pPr>
              <w:adjustRightInd w:val="0"/>
              <w:snapToGrid w:val="0"/>
              <w:jc w:val="center"/>
              <w:rPr>
                <w:color w:val="000000"/>
                <w:szCs w:val="21"/>
              </w:rPr>
            </w:pPr>
            <w:r>
              <w:rPr>
                <w:color w:val="000000"/>
                <w:szCs w:val="21"/>
              </w:rPr>
              <w:t>选用低噪声设备、基础减振、建筑隔声、隔音罩</w:t>
            </w:r>
          </w:p>
        </w:tc>
        <w:tc>
          <w:tcPr>
            <w:tcW w:w="1654" w:type="dxa"/>
            <w:vMerge w:val="restart"/>
            <w:shd w:val="clear" w:color="auto" w:fill="auto"/>
            <w:noWrap w:val="0"/>
            <w:vAlign w:val="center"/>
          </w:tcPr>
          <w:p w14:paraId="1E2AF9C5">
            <w:pPr>
              <w:wordWrap w:val="0"/>
              <w:adjustRightInd w:val="0"/>
              <w:snapToGrid w:val="0"/>
              <w:jc w:val="center"/>
              <w:rPr>
                <w:color w:val="000000"/>
                <w:szCs w:val="21"/>
              </w:rPr>
            </w:pPr>
            <w:r>
              <w:rPr>
                <w:color w:val="000000"/>
                <w:szCs w:val="21"/>
              </w:rPr>
              <w:t>《工业企业厂界环境噪声排放标准》（GB12348-2008）中2类</w:t>
            </w:r>
            <w:r>
              <w:rPr>
                <w:rFonts w:hint="eastAsia"/>
                <w:color w:val="000000"/>
                <w:szCs w:val="21"/>
              </w:rPr>
              <w:t>、4类</w:t>
            </w:r>
            <w:r>
              <w:rPr>
                <w:color w:val="000000"/>
                <w:szCs w:val="21"/>
              </w:rPr>
              <w:t>标准</w:t>
            </w:r>
          </w:p>
        </w:tc>
      </w:tr>
      <w:tr w14:paraId="5A2C15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jc w:val="center"/>
        </w:trPr>
        <w:tc>
          <w:tcPr>
            <w:tcW w:w="1538" w:type="dxa"/>
            <w:vMerge w:val="continue"/>
            <w:shd w:val="clear" w:color="auto" w:fill="auto"/>
            <w:noWrap w:val="0"/>
            <w:vAlign w:val="center"/>
          </w:tcPr>
          <w:p w14:paraId="3D9CD8B2">
            <w:pPr>
              <w:adjustRightInd w:val="0"/>
              <w:snapToGrid w:val="0"/>
              <w:jc w:val="center"/>
              <w:rPr>
                <w:color w:val="000000"/>
                <w:szCs w:val="21"/>
              </w:rPr>
            </w:pPr>
          </w:p>
        </w:tc>
        <w:tc>
          <w:tcPr>
            <w:tcW w:w="1771" w:type="dxa"/>
            <w:vMerge w:val="continue"/>
            <w:shd w:val="clear" w:color="auto" w:fill="auto"/>
            <w:noWrap w:val="0"/>
            <w:vAlign w:val="center"/>
          </w:tcPr>
          <w:p w14:paraId="5FD3FF2F">
            <w:pPr>
              <w:adjustRightInd w:val="0"/>
              <w:snapToGrid w:val="0"/>
              <w:jc w:val="center"/>
              <w:rPr>
                <w:color w:val="000000"/>
                <w:szCs w:val="21"/>
              </w:rPr>
            </w:pPr>
          </w:p>
        </w:tc>
        <w:tc>
          <w:tcPr>
            <w:tcW w:w="1979" w:type="dxa"/>
            <w:shd w:val="clear" w:color="auto" w:fill="auto"/>
            <w:noWrap w:val="0"/>
            <w:vAlign w:val="center"/>
          </w:tcPr>
          <w:p w14:paraId="52C80BD7">
            <w:pPr>
              <w:adjustRightInd w:val="0"/>
              <w:snapToGrid w:val="0"/>
              <w:jc w:val="center"/>
              <w:rPr>
                <w:color w:val="000000"/>
                <w:szCs w:val="21"/>
              </w:rPr>
            </w:pPr>
            <w:r>
              <w:rPr>
                <w:color w:val="000000"/>
                <w:szCs w:val="21"/>
              </w:rPr>
              <w:t>生活噪声</w:t>
            </w:r>
          </w:p>
        </w:tc>
        <w:tc>
          <w:tcPr>
            <w:tcW w:w="1858" w:type="dxa"/>
            <w:shd w:val="clear" w:color="auto" w:fill="auto"/>
            <w:noWrap w:val="0"/>
            <w:vAlign w:val="center"/>
          </w:tcPr>
          <w:p w14:paraId="2A7E4B18">
            <w:pPr>
              <w:adjustRightInd w:val="0"/>
              <w:snapToGrid w:val="0"/>
              <w:jc w:val="center"/>
              <w:rPr>
                <w:color w:val="000000"/>
                <w:szCs w:val="21"/>
              </w:rPr>
            </w:pPr>
            <w:r>
              <w:rPr>
                <w:color w:val="000000"/>
                <w:szCs w:val="21"/>
              </w:rPr>
              <w:t>加强管理，张贴标识</w:t>
            </w:r>
          </w:p>
        </w:tc>
        <w:tc>
          <w:tcPr>
            <w:tcW w:w="1654" w:type="dxa"/>
            <w:vMerge w:val="continue"/>
            <w:shd w:val="clear" w:color="auto" w:fill="auto"/>
            <w:noWrap w:val="0"/>
            <w:vAlign w:val="center"/>
          </w:tcPr>
          <w:p w14:paraId="055602F0">
            <w:pPr>
              <w:adjustRightInd w:val="0"/>
              <w:snapToGrid w:val="0"/>
              <w:jc w:val="center"/>
              <w:rPr>
                <w:color w:val="000000"/>
                <w:szCs w:val="21"/>
              </w:rPr>
            </w:pPr>
          </w:p>
        </w:tc>
      </w:tr>
      <w:tr w14:paraId="579885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vMerge w:val="continue"/>
            <w:shd w:val="clear" w:color="auto" w:fill="auto"/>
            <w:noWrap w:val="0"/>
            <w:vAlign w:val="center"/>
          </w:tcPr>
          <w:p w14:paraId="79D71707">
            <w:pPr>
              <w:adjustRightInd w:val="0"/>
              <w:snapToGrid w:val="0"/>
              <w:jc w:val="center"/>
              <w:rPr>
                <w:color w:val="000000"/>
                <w:szCs w:val="21"/>
              </w:rPr>
            </w:pPr>
          </w:p>
        </w:tc>
        <w:tc>
          <w:tcPr>
            <w:tcW w:w="1771" w:type="dxa"/>
            <w:vMerge w:val="continue"/>
            <w:shd w:val="clear" w:color="auto" w:fill="auto"/>
            <w:noWrap w:val="0"/>
            <w:vAlign w:val="center"/>
          </w:tcPr>
          <w:p w14:paraId="49BD3215">
            <w:pPr>
              <w:adjustRightInd w:val="0"/>
              <w:snapToGrid w:val="0"/>
              <w:jc w:val="center"/>
              <w:rPr>
                <w:color w:val="000000"/>
                <w:szCs w:val="21"/>
              </w:rPr>
            </w:pPr>
          </w:p>
        </w:tc>
        <w:tc>
          <w:tcPr>
            <w:tcW w:w="1979" w:type="dxa"/>
            <w:shd w:val="clear" w:color="auto" w:fill="auto"/>
            <w:noWrap w:val="0"/>
            <w:vAlign w:val="center"/>
          </w:tcPr>
          <w:p w14:paraId="6F051F53">
            <w:pPr>
              <w:adjustRightInd w:val="0"/>
              <w:snapToGrid w:val="0"/>
              <w:jc w:val="center"/>
              <w:rPr>
                <w:color w:val="000000"/>
                <w:szCs w:val="21"/>
              </w:rPr>
            </w:pPr>
            <w:r>
              <w:rPr>
                <w:color w:val="000000"/>
                <w:szCs w:val="21"/>
              </w:rPr>
              <w:t>交通噪声</w:t>
            </w:r>
          </w:p>
        </w:tc>
        <w:tc>
          <w:tcPr>
            <w:tcW w:w="1858" w:type="dxa"/>
            <w:shd w:val="clear" w:color="auto" w:fill="auto"/>
            <w:noWrap w:val="0"/>
            <w:vAlign w:val="center"/>
          </w:tcPr>
          <w:p w14:paraId="72F96BDF">
            <w:pPr>
              <w:adjustRightInd w:val="0"/>
              <w:snapToGrid w:val="0"/>
              <w:jc w:val="center"/>
              <w:rPr>
                <w:color w:val="000000"/>
                <w:szCs w:val="21"/>
              </w:rPr>
            </w:pPr>
            <w:r>
              <w:rPr>
                <w:color w:val="000000"/>
                <w:szCs w:val="21"/>
              </w:rPr>
              <w:t>限速，禁止鸣笛</w:t>
            </w:r>
          </w:p>
        </w:tc>
        <w:tc>
          <w:tcPr>
            <w:tcW w:w="1654" w:type="dxa"/>
            <w:vMerge w:val="continue"/>
            <w:shd w:val="clear" w:color="auto" w:fill="auto"/>
            <w:noWrap w:val="0"/>
            <w:vAlign w:val="center"/>
          </w:tcPr>
          <w:p w14:paraId="7D1057FE">
            <w:pPr>
              <w:adjustRightInd w:val="0"/>
              <w:snapToGrid w:val="0"/>
              <w:jc w:val="center"/>
              <w:rPr>
                <w:color w:val="000000"/>
                <w:szCs w:val="21"/>
              </w:rPr>
            </w:pPr>
          </w:p>
        </w:tc>
      </w:tr>
      <w:tr w14:paraId="4C97B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38" w:type="dxa"/>
            <w:shd w:val="clear" w:color="auto" w:fill="auto"/>
            <w:noWrap w:val="0"/>
            <w:vAlign w:val="center"/>
          </w:tcPr>
          <w:p w14:paraId="4190B435">
            <w:pPr>
              <w:adjustRightInd w:val="0"/>
              <w:snapToGrid w:val="0"/>
              <w:jc w:val="center"/>
              <w:rPr>
                <w:color w:val="000000"/>
                <w:szCs w:val="21"/>
              </w:rPr>
            </w:pPr>
            <w:r>
              <w:rPr>
                <w:color w:val="000000"/>
                <w:szCs w:val="21"/>
              </w:rPr>
              <w:t>电磁环境</w:t>
            </w:r>
          </w:p>
        </w:tc>
        <w:tc>
          <w:tcPr>
            <w:tcW w:w="1771" w:type="dxa"/>
            <w:shd w:val="clear" w:color="auto" w:fill="auto"/>
            <w:noWrap w:val="0"/>
            <w:vAlign w:val="center"/>
          </w:tcPr>
          <w:p w14:paraId="3C91B70F">
            <w:pPr>
              <w:adjustRightInd w:val="0"/>
              <w:snapToGrid w:val="0"/>
              <w:jc w:val="center"/>
              <w:rPr>
                <w:color w:val="000000"/>
                <w:szCs w:val="21"/>
              </w:rPr>
            </w:pPr>
            <w:r>
              <w:rPr>
                <w:color w:val="000000"/>
                <w:szCs w:val="21"/>
              </w:rPr>
              <w:t>/</w:t>
            </w:r>
          </w:p>
        </w:tc>
        <w:tc>
          <w:tcPr>
            <w:tcW w:w="1979" w:type="dxa"/>
            <w:shd w:val="clear" w:color="auto" w:fill="auto"/>
            <w:noWrap w:val="0"/>
            <w:vAlign w:val="center"/>
          </w:tcPr>
          <w:p w14:paraId="491828F1">
            <w:pPr>
              <w:adjustRightInd w:val="0"/>
              <w:snapToGrid w:val="0"/>
              <w:jc w:val="center"/>
              <w:rPr>
                <w:color w:val="000000"/>
                <w:szCs w:val="21"/>
              </w:rPr>
            </w:pPr>
            <w:r>
              <w:rPr>
                <w:color w:val="000000"/>
                <w:szCs w:val="21"/>
              </w:rPr>
              <w:t>/</w:t>
            </w:r>
          </w:p>
        </w:tc>
        <w:tc>
          <w:tcPr>
            <w:tcW w:w="1858" w:type="dxa"/>
            <w:shd w:val="clear" w:color="auto" w:fill="auto"/>
            <w:noWrap w:val="0"/>
            <w:vAlign w:val="center"/>
          </w:tcPr>
          <w:p w14:paraId="720E4415">
            <w:pPr>
              <w:adjustRightInd w:val="0"/>
              <w:snapToGrid w:val="0"/>
              <w:jc w:val="center"/>
              <w:rPr>
                <w:color w:val="000000"/>
                <w:szCs w:val="21"/>
              </w:rPr>
            </w:pPr>
            <w:r>
              <w:rPr>
                <w:color w:val="000000"/>
                <w:szCs w:val="21"/>
              </w:rPr>
              <w:t>/</w:t>
            </w:r>
          </w:p>
        </w:tc>
        <w:tc>
          <w:tcPr>
            <w:tcW w:w="1654" w:type="dxa"/>
            <w:shd w:val="clear" w:color="auto" w:fill="auto"/>
            <w:noWrap w:val="0"/>
            <w:vAlign w:val="center"/>
          </w:tcPr>
          <w:p w14:paraId="2973C0C2">
            <w:pPr>
              <w:adjustRightInd w:val="0"/>
              <w:snapToGrid w:val="0"/>
              <w:jc w:val="center"/>
              <w:rPr>
                <w:color w:val="000000"/>
                <w:szCs w:val="21"/>
              </w:rPr>
            </w:pPr>
            <w:r>
              <w:rPr>
                <w:color w:val="000000"/>
                <w:szCs w:val="21"/>
              </w:rPr>
              <w:t>/</w:t>
            </w:r>
          </w:p>
        </w:tc>
      </w:tr>
      <w:tr w14:paraId="790A8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538" w:type="dxa"/>
            <w:shd w:val="clear" w:color="auto" w:fill="auto"/>
            <w:noWrap w:val="0"/>
            <w:vAlign w:val="center"/>
          </w:tcPr>
          <w:p w14:paraId="6379A9A4">
            <w:pPr>
              <w:adjustRightInd w:val="0"/>
              <w:snapToGrid w:val="0"/>
              <w:jc w:val="center"/>
              <w:rPr>
                <w:color w:val="000000"/>
                <w:szCs w:val="21"/>
              </w:rPr>
            </w:pPr>
            <w:r>
              <w:rPr>
                <w:color w:val="000000"/>
                <w:szCs w:val="21"/>
              </w:rPr>
              <w:t>固体废物</w:t>
            </w:r>
          </w:p>
        </w:tc>
        <w:tc>
          <w:tcPr>
            <w:tcW w:w="7262" w:type="dxa"/>
            <w:gridSpan w:val="4"/>
            <w:shd w:val="clear" w:color="auto" w:fill="auto"/>
            <w:noWrap w:val="0"/>
            <w:vAlign w:val="center"/>
          </w:tcPr>
          <w:p w14:paraId="45BD883E">
            <w:pPr>
              <w:adjustRightInd w:val="0"/>
              <w:snapToGrid w:val="0"/>
              <w:spacing w:before="48" w:beforeLines="20" w:after="48" w:afterLines="20"/>
              <w:jc w:val="left"/>
              <w:rPr>
                <w:color w:val="000000"/>
                <w:szCs w:val="21"/>
              </w:rPr>
            </w:pPr>
            <w:r>
              <w:rPr>
                <w:snapToGrid w:val="0"/>
                <w:color w:val="000000"/>
                <w:kern w:val="0"/>
                <w:szCs w:val="21"/>
              </w:rPr>
              <w:t>生活垃圾设垃圾桶收集后</w:t>
            </w:r>
            <w:r>
              <w:rPr>
                <w:rFonts w:hint="eastAsia"/>
                <w:snapToGrid w:val="0"/>
                <w:color w:val="000000"/>
                <w:kern w:val="0"/>
                <w:szCs w:val="21"/>
              </w:rPr>
              <w:t>交由</w:t>
            </w:r>
            <w:r>
              <w:rPr>
                <w:snapToGrid w:val="0"/>
                <w:color w:val="000000"/>
                <w:kern w:val="0"/>
                <w:szCs w:val="21"/>
              </w:rPr>
              <w:t>环卫部门</w:t>
            </w:r>
            <w:r>
              <w:rPr>
                <w:rFonts w:hint="eastAsia"/>
                <w:snapToGrid w:val="0"/>
                <w:color w:val="000000"/>
                <w:kern w:val="0"/>
                <w:szCs w:val="21"/>
              </w:rPr>
              <w:t>处理；废中药渣分类</w:t>
            </w:r>
            <w:r>
              <w:rPr>
                <w:snapToGrid w:val="0"/>
                <w:color w:val="000000"/>
                <w:kern w:val="0"/>
                <w:szCs w:val="21"/>
              </w:rPr>
              <w:t>收集后</w:t>
            </w:r>
            <w:r>
              <w:rPr>
                <w:rFonts w:hint="eastAsia"/>
                <w:snapToGrid w:val="0"/>
                <w:color w:val="000000"/>
                <w:kern w:val="0"/>
                <w:szCs w:val="21"/>
              </w:rPr>
              <w:t>交由</w:t>
            </w:r>
            <w:r>
              <w:rPr>
                <w:snapToGrid w:val="0"/>
                <w:color w:val="000000"/>
                <w:kern w:val="0"/>
                <w:szCs w:val="21"/>
              </w:rPr>
              <w:t>环卫部门</w:t>
            </w:r>
            <w:r>
              <w:rPr>
                <w:rFonts w:hint="eastAsia"/>
                <w:snapToGrid w:val="0"/>
                <w:color w:val="000000"/>
                <w:kern w:val="0"/>
                <w:szCs w:val="21"/>
              </w:rPr>
              <w:t>处理；</w:t>
            </w:r>
            <w:r>
              <w:rPr>
                <w:color w:val="000000"/>
                <w:kern w:val="0"/>
                <w:szCs w:val="21"/>
              </w:rPr>
              <w:t>餐厨垃圾、废油脂</w:t>
            </w:r>
            <w:r>
              <w:rPr>
                <w:color w:val="000000"/>
                <w:szCs w:val="21"/>
              </w:rPr>
              <w:t>交由取得许可资质的单位定期清运处理；</w:t>
            </w:r>
          </w:p>
          <w:p w14:paraId="7C1EE053">
            <w:pPr>
              <w:rPr>
                <w:rFonts w:hint="eastAsia"/>
                <w:snapToGrid w:val="0"/>
                <w:color w:val="000000"/>
                <w:kern w:val="0"/>
                <w:szCs w:val="21"/>
              </w:rPr>
            </w:pPr>
            <w:r>
              <w:rPr>
                <w:snapToGrid w:val="0"/>
                <w:color w:val="000000"/>
                <w:kern w:val="0"/>
                <w:szCs w:val="21"/>
              </w:rPr>
              <w:t>未被感染的一次性废输液瓶</w:t>
            </w:r>
            <w:r>
              <w:rPr>
                <w:rFonts w:hint="eastAsia"/>
                <w:snapToGrid w:val="0"/>
                <w:color w:val="000000"/>
                <w:kern w:val="0"/>
                <w:szCs w:val="21"/>
              </w:rPr>
              <w:t>（袋）</w:t>
            </w:r>
            <w:r>
              <w:rPr>
                <w:snapToGrid w:val="0"/>
                <w:color w:val="000000"/>
                <w:kern w:val="0"/>
                <w:szCs w:val="21"/>
              </w:rPr>
              <w:t>分类收集储存后</w:t>
            </w:r>
            <w:r>
              <w:rPr>
                <w:rFonts w:hint="eastAsia"/>
                <w:snapToGrid w:val="0"/>
                <w:color w:val="000000"/>
                <w:kern w:val="0"/>
                <w:szCs w:val="21"/>
              </w:rPr>
              <w:t>交由汉中宝旺通塑玻加工有限公司收运和处理；</w:t>
            </w:r>
          </w:p>
          <w:p w14:paraId="3A834523">
            <w:pPr>
              <w:adjustRightInd w:val="0"/>
              <w:snapToGrid w:val="0"/>
              <w:rPr>
                <w:rFonts w:hint="eastAsia"/>
                <w:color w:val="000000"/>
                <w:szCs w:val="21"/>
              </w:rPr>
            </w:pPr>
            <w:r>
              <w:rPr>
                <w:color w:val="000000"/>
                <w:szCs w:val="21"/>
              </w:rPr>
              <w:t>医疗废物：分类收集预处理后暂存于医疗废物暂存间，其中感染性废物、损伤性废物等医疗废物</w:t>
            </w:r>
            <w:r>
              <w:rPr>
                <w:rFonts w:hint="eastAsia"/>
                <w:color w:val="000000"/>
                <w:szCs w:val="21"/>
              </w:rPr>
              <w:t>交由汉中市医疗废物处理有限公司（</w:t>
            </w:r>
            <w:r>
              <w:rPr>
                <w:color w:val="000000"/>
                <w:szCs w:val="21"/>
              </w:rPr>
              <w:t>有</w:t>
            </w:r>
            <w:r>
              <w:rPr>
                <w:rFonts w:hint="eastAsia"/>
                <w:color w:val="000000"/>
                <w:szCs w:val="21"/>
              </w:rPr>
              <w:t>医废</w:t>
            </w:r>
            <w:r>
              <w:rPr>
                <w:color w:val="000000"/>
                <w:szCs w:val="21"/>
              </w:rPr>
              <w:t>处理资质单位</w:t>
            </w:r>
            <w:r>
              <w:rPr>
                <w:rFonts w:hint="eastAsia"/>
                <w:color w:val="000000"/>
                <w:szCs w:val="21"/>
              </w:rPr>
              <w:t>）统一收集并处置；药物性废物和化学性废物等危险废物经专用容器收集暂存后，定期交由汉中石门固体废物处置有限公司（有危废处理资质单位）处理；</w:t>
            </w:r>
          </w:p>
          <w:p w14:paraId="098484BD">
            <w:pPr>
              <w:adjustRightInd w:val="0"/>
              <w:snapToGrid w:val="0"/>
              <w:rPr>
                <w:rFonts w:hint="eastAsia"/>
                <w:color w:val="000000"/>
                <w:szCs w:val="21"/>
              </w:rPr>
            </w:pPr>
            <w:r>
              <w:rPr>
                <w:rFonts w:hint="eastAsia"/>
                <w:color w:val="000000"/>
                <w:szCs w:val="21"/>
              </w:rPr>
              <w:t>污泥：污水处理站的污泥</w:t>
            </w:r>
            <w:r>
              <w:rPr>
                <w:rFonts w:hint="eastAsia"/>
                <w:color w:val="000000"/>
                <w:szCs w:val="21"/>
                <w:lang w:val="en-US" w:eastAsia="zh-CN"/>
              </w:rPr>
              <w:t>经</w:t>
            </w:r>
            <w:r>
              <w:rPr>
                <w:rFonts w:hint="eastAsia"/>
                <w:color w:val="000000"/>
                <w:szCs w:val="21"/>
              </w:rPr>
              <w:t>消毒处理后委托汉中石门固体废物处置有限公司清运并最终处置。</w:t>
            </w:r>
          </w:p>
          <w:p w14:paraId="3C482696">
            <w:pPr>
              <w:adjustRightInd w:val="0"/>
              <w:snapToGrid w:val="0"/>
            </w:pPr>
            <w:r>
              <w:rPr>
                <w:rFonts w:hint="eastAsia"/>
                <w:color w:val="000000"/>
                <w:szCs w:val="21"/>
              </w:rPr>
              <w:t>废活性炭：采用专用容器盛装后</w:t>
            </w:r>
            <w:r>
              <w:rPr>
                <w:color w:val="000000"/>
                <w:szCs w:val="21"/>
              </w:rPr>
              <w:t>暂存于</w:t>
            </w:r>
            <w:r>
              <w:rPr>
                <w:rFonts w:hint="eastAsia"/>
                <w:color w:val="000000"/>
                <w:szCs w:val="21"/>
              </w:rPr>
              <w:t>危废贮存库，委托汉中石门固体废物处置有限公司定期清运并最终处置。</w:t>
            </w:r>
          </w:p>
        </w:tc>
      </w:tr>
      <w:tr w14:paraId="59F1AF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0" w:hRule="atLeast"/>
          <w:jc w:val="center"/>
        </w:trPr>
        <w:tc>
          <w:tcPr>
            <w:tcW w:w="1538" w:type="dxa"/>
            <w:shd w:val="clear" w:color="auto" w:fill="auto"/>
            <w:noWrap w:val="0"/>
            <w:vAlign w:val="center"/>
          </w:tcPr>
          <w:p w14:paraId="0919D4A2">
            <w:pPr>
              <w:adjustRightInd w:val="0"/>
              <w:snapToGrid w:val="0"/>
              <w:jc w:val="center"/>
              <w:rPr>
                <w:color w:val="000000"/>
                <w:szCs w:val="21"/>
              </w:rPr>
            </w:pPr>
            <w:r>
              <w:rPr>
                <w:color w:val="000000"/>
                <w:szCs w:val="21"/>
              </w:rPr>
              <w:t>土壤及地下水</w:t>
            </w:r>
          </w:p>
          <w:p w14:paraId="286DC9B5">
            <w:pPr>
              <w:adjustRightInd w:val="0"/>
              <w:snapToGrid w:val="0"/>
              <w:jc w:val="center"/>
              <w:rPr>
                <w:color w:val="000000"/>
                <w:szCs w:val="21"/>
              </w:rPr>
            </w:pPr>
            <w:r>
              <w:rPr>
                <w:color w:val="000000"/>
                <w:szCs w:val="21"/>
              </w:rPr>
              <w:t>污染防治措施</w:t>
            </w:r>
          </w:p>
        </w:tc>
        <w:tc>
          <w:tcPr>
            <w:tcW w:w="7262" w:type="dxa"/>
            <w:gridSpan w:val="4"/>
            <w:shd w:val="clear" w:color="auto" w:fill="auto"/>
            <w:noWrap w:val="0"/>
            <w:vAlign w:val="center"/>
          </w:tcPr>
          <w:p w14:paraId="64AA8754">
            <w:pPr>
              <w:pStyle w:val="17"/>
              <w:jc w:val="both"/>
              <w:rPr>
                <w:rFonts w:hint="eastAsia"/>
                <w:color w:val="000000"/>
                <w:szCs w:val="21"/>
                <w:lang w:val="en-US" w:eastAsia="zh-CN"/>
              </w:rPr>
            </w:pPr>
            <w:r>
              <w:rPr>
                <w:rFonts w:hint="eastAsia"/>
                <w:color w:val="000000"/>
                <w:sz w:val="21"/>
                <w:szCs w:val="18"/>
                <w:lang w:val="en-US" w:eastAsia="zh-CN"/>
              </w:rPr>
              <w:t>定期对污水处理站构筑物和污水收集管道进行定期检查和维护；</w:t>
            </w:r>
            <w:r>
              <w:rPr>
                <w:rFonts w:hint="eastAsia"/>
                <w:color w:val="000000"/>
                <w:sz w:val="21"/>
                <w:szCs w:val="21"/>
                <w:lang w:val="en-US" w:eastAsia="zh-CN"/>
              </w:rPr>
              <w:t>医废暂存库、</w:t>
            </w:r>
            <w:r>
              <w:rPr>
                <w:color w:val="000000"/>
                <w:sz w:val="21"/>
                <w:szCs w:val="21"/>
                <w:lang w:val="en-US" w:eastAsia="zh-CN"/>
              </w:rPr>
              <w:t>危废贮存库</w:t>
            </w:r>
            <w:r>
              <w:rPr>
                <w:rFonts w:hint="eastAsia"/>
                <w:color w:val="000000"/>
                <w:sz w:val="21"/>
                <w:szCs w:val="21"/>
                <w:lang w:val="en-US" w:eastAsia="zh-CN"/>
              </w:rPr>
              <w:t>已</w:t>
            </w:r>
            <w:r>
              <w:rPr>
                <w:color w:val="000000"/>
                <w:sz w:val="21"/>
                <w:szCs w:val="21"/>
                <w:lang w:val="en-US" w:eastAsia="zh-CN"/>
              </w:rPr>
              <w:t>设置</w:t>
            </w:r>
            <w:r>
              <w:rPr>
                <w:rFonts w:hint="eastAsia"/>
                <w:color w:val="000000"/>
                <w:sz w:val="21"/>
                <w:szCs w:val="21"/>
                <w:lang w:val="en-US" w:eastAsia="zh-CN"/>
              </w:rPr>
              <w:t>重点</w:t>
            </w:r>
            <w:r>
              <w:rPr>
                <w:color w:val="000000"/>
                <w:sz w:val="21"/>
                <w:szCs w:val="21"/>
                <w:lang w:val="en-US" w:eastAsia="zh-CN"/>
              </w:rPr>
              <w:t>防渗层，</w:t>
            </w:r>
            <w:r>
              <w:rPr>
                <w:rFonts w:hint="eastAsia"/>
                <w:color w:val="000000"/>
                <w:sz w:val="21"/>
                <w:szCs w:val="21"/>
                <w:lang w:val="en-US" w:eastAsia="zh-CN"/>
              </w:rPr>
              <w:t>定期检查维护重点</w:t>
            </w:r>
            <w:r>
              <w:rPr>
                <w:color w:val="000000"/>
                <w:sz w:val="21"/>
                <w:szCs w:val="21"/>
                <w:lang w:val="en-US" w:eastAsia="zh-CN"/>
              </w:rPr>
              <w:t>防渗性能</w:t>
            </w:r>
            <w:r>
              <w:rPr>
                <w:rFonts w:hint="eastAsia"/>
                <w:color w:val="000000"/>
                <w:sz w:val="21"/>
                <w:szCs w:val="21"/>
                <w:lang w:val="en-US" w:eastAsia="zh-CN"/>
              </w:rPr>
              <w:t>。</w:t>
            </w:r>
          </w:p>
        </w:tc>
      </w:tr>
      <w:tr w14:paraId="28A3EE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538" w:type="dxa"/>
            <w:shd w:val="clear" w:color="auto" w:fill="auto"/>
            <w:noWrap w:val="0"/>
            <w:vAlign w:val="center"/>
          </w:tcPr>
          <w:p w14:paraId="3472EA24">
            <w:pPr>
              <w:adjustRightInd w:val="0"/>
              <w:snapToGrid w:val="0"/>
              <w:jc w:val="center"/>
              <w:rPr>
                <w:color w:val="000000"/>
                <w:szCs w:val="21"/>
              </w:rPr>
            </w:pPr>
            <w:r>
              <w:rPr>
                <w:color w:val="000000"/>
                <w:szCs w:val="21"/>
              </w:rPr>
              <w:t>生态保护措施</w:t>
            </w:r>
          </w:p>
        </w:tc>
        <w:tc>
          <w:tcPr>
            <w:tcW w:w="7262" w:type="dxa"/>
            <w:gridSpan w:val="4"/>
            <w:shd w:val="clear" w:color="auto" w:fill="auto"/>
            <w:noWrap w:val="0"/>
            <w:vAlign w:val="center"/>
          </w:tcPr>
          <w:p w14:paraId="40392CD4">
            <w:pPr>
              <w:adjustRightInd w:val="0"/>
              <w:snapToGrid w:val="0"/>
              <w:ind w:firstLine="420" w:firstLineChars="200"/>
              <w:jc w:val="center"/>
              <w:rPr>
                <w:color w:val="000000"/>
                <w:szCs w:val="21"/>
              </w:rPr>
            </w:pPr>
            <w:r>
              <w:rPr>
                <w:color w:val="000000"/>
                <w:szCs w:val="21"/>
              </w:rPr>
              <w:t>/</w:t>
            </w:r>
          </w:p>
        </w:tc>
      </w:tr>
      <w:tr w14:paraId="28C5C3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6" w:hRule="atLeast"/>
          <w:jc w:val="center"/>
        </w:trPr>
        <w:tc>
          <w:tcPr>
            <w:tcW w:w="1538" w:type="dxa"/>
            <w:shd w:val="clear" w:color="auto" w:fill="auto"/>
            <w:noWrap w:val="0"/>
            <w:vAlign w:val="center"/>
          </w:tcPr>
          <w:p w14:paraId="312DBAEF">
            <w:pPr>
              <w:adjustRightInd w:val="0"/>
              <w:snapToGrid w:val="0"/>
              <w:jc w:val="center"/>
              <w:rPr>
                <w:color w:val="000000"/>
                <w:spacing w:val="-8"/>
                <w:szCs w:val="21"/>
              </w:rPr>
            </w:pPr>
            <w:r>
              <w:rPr>
                <w:color w:val="000000"/>
                <w:spacing w:val="-8"/>
                <w:szCs w:val="21"/>
              </w:rPr>
              <w:t>环境风险</w:t>
            </w:r>
          </w:p>
          <w:p w14:paraId="67F3AB14">
            <w:pPr>
              <w:adjustRightInd w:val="0"/>
              <w:snapToGrid w:val="0"/>
              <w:jc w:val="center"/>
              <w:rPr>
                <w:color w:val="000000"/>
                <w:spacing w:val="-8"/>
                <w:szCs w:val="21"/>
              </w:rPr>
            </w:pPr>
            <w:r>
              <w:rPr>
                <w:color w:val="000000"/>
                <w:spacing w:val="-8"/>
                <w:szCs w:val="21"/>
              </w:rPr>
              <w:t>防范措施</w:t>
            </w:r>
          </w:p>
        </w:tc>
        <w:tc>
          <w:tcPr>
            <w:tcW w:w="7262" w:type="dxa"/>
            <w:gridSpan w:val="4"/>
            <w:shd w:val="clear" w:color="auto" w:fill="auto"/>
            <w:noWrap w:val="0"/>
            <w:vAlign w:val="center"/>
          </w:tcPr>
          <w:p w14:paraId="74ECC524">
            <w:pPr>
              <w:pStyle w:val="23"/>
              <w:ind w:firstLine="210"/>
              <w:rPr>
                <w:rFonts w:hint="eastAsia" w:ascii="Times New Roman" w:hAnsi="Times New Roman"/>
                <w:color w:val="000000"/>
                <w:sz w:val="24"/>
              </w:rPr>
            </w:pPr>
            <w:r>
              <w:rPr>
                <w:rFonts w:ascii="Times New Roman" w:hAnsi="Times New Roman"/>
                <w:color w:val="000000"/>
                <w:szCs w:val="21"/>
              </w:rPr>
              <w:t>（1）</w:t>
            </w:r>
            <w:r>
              <w:rPr>
                <w:rFonts w:hint="eastAsia" w:ascii="Times New Roman" w:hAnsi="Times New Roman"/>
                <w:color w:val="000000"/>
                <w:szCs w:val="21"/>
              </w:rPr>
              <w:t>氧气瓶存放场所设置严禁烟火标志，氧气瓶应远离热源和电器设备存放，存放场所应满足相应防火要求。</w:t>
            </w:r>
          </w:p>
          <w:p w14:paraId="7BBD66F0">
            <w:pPr>
              <w:pStyle w:val="23"/>
              <w:ind w:firstLine="210"/>
              <w:rPr>
                <w:rFonts w:hint="eastAsia" w:ascii="Times New Roman" w:hAnsi="Times New Roman"/>
                <w:color w:val="000000"/>
                <w:szCs w:val="21"/>
              </w:rPr>
            </w:pPr>
            <w:r>
              <w:rPr>
                <w:rFonts w:hint="eastAsia" w:ascii="Times New Roman" w:hAnsi="Times New Roman"/>
                <w:color w:val="000000"/>
                <w:szCs w:val="21"/>
              </w:rPr>
              <w:t>（2）规范医疗废物收集和暂存措施。</w:t>
            </w:r>
          </w:p>
          <w:p w14:paraId="3510B06F">
            <w:pPr>
              <w:pStyle w:val="23"/>
              <w:ind w:firstLine="210"/>
              <w:rPr>
                <w:rFonts w:hint="eastAsia" w:ascii="Times New Roman" w:hAnsi="Times New Roman"/>
                <w:color w:val="000000"/>
                <w:szCs w:val="21"/>
              </w:rPr>
            </w:pPr>
            <w:r>
              <w:rPr>
                <w:rFonts w:ascii="Times New Roman" w:hAnsi="Times New Roman"/>
                <w:color w:val="000000"/>
                <w:szCs w:val="21"/>
              </w:rPr>
              <w:t>（3）加强污水处理站的日常运行管理，确保污水稳定达标排放，杜绝事故性排放，建立健全应急预案体系</w:t>
            </w:r>
            <w:r>
              <w:rPr>
                <w:rFonts w:hint="eastAsia" w:ascii="Times New Roman" w:hAnsi="Times New Roman"/>
                <w:color w:val="000000"/>
                <w:szCs w:val="21"/>
              </w:rPr>
              <w:t>（修编突发环境事件应急预案）</w:t>
            </w:r>
            <w:r>
              <w:rPr>
                <w:rFonts w:ascii="Times New Roman" w:hAnsi="Times New Roman"/>
                <w:color w:val="000000"/>
                <w:szCs w:val="21"/>
              </w:rPr>
              <w:t>、环保管理机制和各项环保规章制度，落实岗位环保责任制，加强环境风险防范工作，防止</w:t>
            </w:r>
            <w:r>
              <w:rPr>
                <w:rFonts w:hint="eastAsia" w:ascii="Times New Roman" w:hAnsi="Times New Roman"/>
                <w:color w:val="000000"/>
                <w:szCs w:val="21"/>
                <w:lang w:val="en-US" w:eastAsia="zh-CN"/>
              </w:rPr>
              <w:t>因</w:t>
            </w:r>
            <w:r>
              <w:rPr>
                <w:rFonts w:ascii="Times New Roman" w:hAnsi="Times New Roman"/>
                <w:color w:val="000000"/>
                <w:szCs w:val="21"/>
              </w:rPr>
              <w:t>事故排放导致环境问题</w:t>
            </w:r>
            <w:r>
              <w:rPr>
                <w:rFonts w:hint="eastAsia" w:ascii="Times New Roman" w:hAnsi="Times New Roman"/>
                <w:color w:val="000000"/>
                <w:szCs w:val="21"/>
              </w:rPr>
              <w:t>。</w:t>
            </w:r>
          </w:p>
          <w:p w14:paraId="6EE1936A">
            <w:pPr>
              <w:pStyle w:val="23"/>
              <w:ind w:firstLine="210"/>
              <w:rPr>
                <w:rFonts w:hint="eastAsia" w:ascii="Times New Roman" w:hAnsi="Times New Roman"/>
                <w:color w:val="000000"/>
                <w:szCs w:val="21"/>
              </w:rPr>
            </w:pPr>
            <w:r>
              <w:rPr>
                <w:rFonts w:hint="eastAsia" w:ascii="Times New Roman" w:hAnsi="Times New Roman"/>
                <w:color w:val="000000"/>
                <w:szCs w:val="21"/>
              </w:rPr>
              <w:t>（4）次氯酸钠消毒剂采用密闭包装置于污水处理设备间贮存；加强管理，严禁次氯酸钠消毒剂泄漏至外环境。</w:t>
            </w:r>
          </w:p>
          <w:p w14:paraId="032A244E">
            <w:pPr>
              <w:pStyle w:val="23"/>
              <w:ind w:firstLine="210"/>
              <w:rPr>
                <w:rFonts w:hint="eastAsia" w:ascii="Times New Roman" w:hAnsi="Times New Roman"/>
                <w:color w:val="000000"/>
                <w:szCs w:val="21"/>
              </w:rPr>
            </w:pPr>
            <w:r>
              <w:rPr>
                <w:rFonts w:hint="eastAsia" w:ascii="Times New Roman" w:hAnsi="Times New Roman"/>
                <w:color w:val="000000"/>
                <w:szCs w:val="21"/>
              </w:rPr>
              <w:t>（5）柴油储存于阴凉、通风的库房；远离火种、热源。保持容器密封；应与易（可）燃物等分开存放，切忌混储；储存区</w:t>
            </w:r>
            <w:r>
              <w:rPr>
                <w:rFonts w:hint="eastAsia" w:ascii="Times New Roman" w:hAnsi="Times New Roman"/>
                <w:color w:val="000000"/>
                <w:szCs w:val="21"/>
                <w:lang w:val="en-US" w:eastAsia="zh-CN"/>
              </w:rPr>
              <w:t>应</w:t>
            </w:r>
            <w:r>
              <w:rPr>
                <w:rFonts w:hint="eastAsia" w:ascii="Times New Roman" w:hAnsi="Times New Roman"/>
                <w:color w:val="000000"/>
                <w:szCs w:val="21"/>
              </w:rPr>
              <w:t>备有泄漏应急处理设备。</w:t>
            </w:r>
          </w:p>
          <w:p w14:paraId="565D71A0">
            <w:pPr>
              <w:pStyle w:val="23"/>
              <w:ind w:firstLine="210"/>
              <w:rPr>
                <w:rFonts w:hint="eastAsia" w:ascii="Times New Roman" w:hAnsi="Times New Roman"/>
                <w:color w:val="000000"/>
                <w:szCs w:val="21"/>
              </w:rPr>
            </w:pPr>
            <w:r>
              <w:rPr>
                <w:rFonts w:hint="eastAsia" w:ascii="Times New Roman" w:hAnsi="Times New Roman"/>
                <w:color w:val="000000"/>
                <w:szCs w:val="21"/>
              </w:rPr>
              <w:t>（6）定期清掏污水池内污泥，外运前须消毒处理，同时污泥清掏前应提前在污水处理设施周围设置告示牌，公示清掏时间。</w:t>
            </w:r>
          </w:p>
          <w:p w14:paraId="5264A86E">
            <w:pPr>
              <w:pStyle w:val="23"/>
              <w:ind w:firstLine="210"/>
              <w:rPr>
                <w:rFonts w:ascii="Times New Roman" w:hAnsi="Times New Roman"/>
                <w:color w:val="000000"/>
              </w:rPr>
            </w:pPr>
            <w:r>
              <w:rPr>
                <w:rFonts w:hint="eastAsia" w:ascii="Times New Roman" w:hAnsi="Times New Roman"/>
                <w:color w:val="000000"/>
                <w:szCs w:val="21"/>
              </w:rPr>
              <w:t>（7）院方应将酒精保存在阴凉、避光处，远离火种、热源，保证其密闭性、防止破损。</w:t>
            </w:r>
          </w:p>
        </w:tc>
      </w:tr>
      <w:tr w14:paraId="29286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1538" w:type="dxa"/>
            <w:shd w:val="clear" w:color="auto" w:fill="auto"/>
            <w:noWrap w:val="0"/>
            <w:vAlign w:val="center"/>
          </w:tcPr>
          <w:p w14:paraId="28F0ACC0">
            <w:pPr>
              <w:adjustRightInd w:val="0"/>
              <w:snapToGrid w:val="0"/>
              <w:jc w:val="center"/>
              <w:rPr>
                <w:color w:val="000000"/>
                <w:spacing w:val="-8"/>
                <w:szCs w:val="21"/>
              </w:rPr>
            </w:pPr>
            <w:r>
              <w:rPr>
                <w:color w:val="000000"/>
                <w:spacing w:val="-8"/>
                <w:szCs w:val="21"/>
              </w:rPr>
              <w:t>其他环境</w:t>
            </w:r>
          </w:p>
          <w:p w14:paraId="36D98F8E">
            <w:pPr>
              <w:adjustRightInd w:val="0"/>
              <w:snapToGrid w:val="0"/>
              <w:jc w:val="center"/>
            </w:pPr>
            <w:r>
              <w:rPr>
                <w:color w:val="000000"/>
                <w:spacing w:val="-8"/>
                <w:szCs w:val="21"/>
              </w:rPr>
              <w:t>管理要求</w:t>
            </w:r>
          </w:p>
        </w:tc>
        <w:tc>
          <w:tcPr>
            <w:tcW w:w="7262" w:type="dxa"/>
            <w:gridSpan w:val="4"/>
            <w:shd w:val="clear" w:color="auto" w:fill="auto"/>
            <w:noWrap w:val="0"/>
            <w:vAlign w:val="center"/>
          </w:tcPr>
          <w:p w14:paraId="4D43EE14">
            <w:pPr>
              <w:adjustRightInd w:val="0"/>
              <w:snapToGrid w:val="0"/>
              <w:rPr>
                <w:color w:val="000000"/>
                <w:szCs w:val="21"/>
              </w:rPr>
            </w:pPr>
            <w:r>
              <w:rPr>
                <w:rFonts w:hint="eastAsia"/>
                <w:color w:val="000000"/>
                <w:szCs w:val="21"/>
              </w:rPr>
              <w:t>项目环评审批后，</w:t>
            </w:r>
            <w:r>
              <w:rPr>
                <w:color w:val="000000"/>
                <w:szCs w:val="21"/>
              </w:rPr>
              <w:t>建设单位应及时</w:t>
            </w:r>
            <w:r>
              <w:rPr>
                <w:rFonts w:hint="eastAsia"/>
                <w:color w:val="000000"/>
                <w:szCs w:val="21"/>
              </w:rPr>
              <w:t>变更排污手续，</w:t>
            </w:r>
            <w:r>
              <w:rPr>
                <w:color w:val="000000"/>
                <w:szCs w:val="21"/>
              </w:rPr>
              <w:t>进行自主</w:t>
            </w:r>
            <w:r>
              <w:rPr>
                <w:rFonts w:hint="eastAsia"/>
                <w:color w:val="000000"/>
                <w:szCs w:val="21"/>
              </w:rPr>
              <w:t>环保</w:t>
            </w:r>
            <w:r>
              <w:rPr>
                <w:color w:val="000000"/>
                <w:szCs w:val="21"/>
              </w:rPr>
              <w:t>验收，并报当地生态环境主管部门备案</w:t>
            </w:r>
            <w:r>
              <w:rPr>
                <w:rFonts w:hint="eastAsia"/>
                <w:color w:val="000000"/>
                <w:szCs w:val="21"/>
              </w:rPr>
              <w:t>；院方应定期开展自行监测。</w:t>
            </w:r>
            <w:r>
              <w:rPr>
                <w:color w:val="000000"/>
                <w:szCs w:val="21"/>
              </w:rPr>
              <w:t xml:space="preserve"> </w:t>
            </w:r>
          </w:p>
          <w:p w14:paraId="66D76B53">
            <w:pPr>
              <w:pStyle w:val="7"/>
              <w:rPr>
                <w:color w:val="000000"/>
                <w:szCs w:val="21"/>
                <w:lang w:val="en-US" w:eastAsia="zh-CN"/>
              </w:rPr>
            </w:pPr>
          </w:p>
          <w:p w14:paraId="246227E5">
            <w:pPr>
              <w:rPr>
                <w:color w:val="000000"/>
                <w:szCs w:val="21"/>
              </w:rPr>
            </w:pPr>
          </w:p>
          <w:p w14:paraId="08E8E622">
            <w:pPr>
              <w:pStyle w:val="7"/>
              <w:rPr>
                <w:color w:val="000000"/>
                <w:szCs w:val="21"/>
                <w:lang w:val="en-US" w:eastAsia="zh-CN"/>
              </w:rPr>
            </w:pPr>
          </w:p>
          <w:p w14:paraId="3D3B6526">
            <w:pPr>
              <w:rPr>
                <w:color w:val="000000"/>
                <w:szCs w:val="21"/>
              </w:rPr>
            </w:pPr>
          </w:p>
          <w:p w14:paraId="759EBA87">
            <w:pPr>
              <w:pStyle w:val="7"/>
              <w:rPr>
                <w:color w:val="000000"/>
                <w:szCs w:val="21"/>
                <w:lang w:val="en-US" w:eastAsia="zh-CN"/>
              </w:rPr>
            </w:pPr>
          </w:p>
          <w:p w14:paraId="0634B2DE">
            <w:pPr>
              <w:rPr>
                <w:color w:val="000000"/>
                <w:szCs w:val="21"/>
              </w:rPr>
            </w:pPr>
          </w:p>
          <w:p w14:paraId="1E86AF94">
            <w:pPr>
              <w:pStyle w:val="7"/>
              <w:rPr>
                <w:color w:val="000000"/>
                <w:szCs w:val="21"/>
                <w:lang w:val="en-US" w:eastAsia="zh-CN"/>
              </w:rPr>
            </w:pPr>
          </w:p>
          <w:p w14:paraId="365731CA">
            <w:pPr>
              <w:pStyle w:val="7"/>
              <w:rPr>
                <w:lang w:val="en-US" w:eastAsia="zh-CN"/>
              </w:rPr>
            </w:pPr>
          </w:p>
        </w:tc>
      </w:tr>
    </w:tbl>
    <w:p w14:paraId="230D5984">
      <w:pPr>
        <w:pStyle w:val="35"/>
        <w:jc w:val="center"/>
        <w:outlineLvl w:val="0"/>
        <w:rPr>
          <w:rFonts w:ascii="Times New Roman" w:hAnsi="Times New Roman" w:eastAsia="黑体"/>
          <w:snapToGrid w:val="0"/>
          <w:sz w:val="30"/>
          <w:szCs w:val="30"/>
        </w:rPr>
      </w:pPr>
      <w:r>
        <w:br w:type="page"/>
      </w:r>
      <w:r>
        <w:rPr>
          <w:rFonts w:ascii="Times New Roman" w:hAnsi="Times New Roman" w:eastAsia="黑体"/>
          <w:snapToGrid w:val="0"/>
          <w:sz w:val="30"/>
          <w:szCs w:val="30"/>
        </w:rPr>
        <w:t>六、结论</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865"/>
      </w:tblGrid>
      <w:tr w14:paraId="306D95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91" w:hRule="atLeast"/>
          <w:jc w:val="center"/>
        </w:trPr>
        <w:tc>
          <w:tcPr>
            <w:tcW w:w="8865" w:type="dxa"/>
            <w:shd w:val="clear" w:color="auto" w:fill="auto"/>
            <w:noWrap w:val="0"/>
            <w:vAlign w:val="top"/>
          </w:tcPr>
          <w:p w14:paraId="1BD56676">
            <w:pPr>
              <w:pStyle w:val="17"/>
              <w:adjustRightInd w:val="0"/>
              <w:snapToGrid w:val="0"/>
              <w:spacing w:line="360" w:lineRule="auto"/>
              <w:ind w:firstLine="480" w:firstLineChars="200"/>
              <w:rPr>
                <w:lang w:val="en-US" w:eastAsia="zh-CN"/>
              </w:rPr>
            </w:pPr>
            <w:r>
              <w:rPr>
                <w:rFonts w:hint="eastAsia"/>
                <w:color w:val="000000"/>
                <w:kern w:val="2"/>
                <w:szCs w:val="24"/>
                <w:lang w:val="en-US" w:eastAsia="zh-CN"/>
              </w:rPr>
              <w:t>佛坪</w:t>
            </w:r>
            <w:r>
              <w:rPr>
                <w:color w:val="000000"/>
                <w:kern w:val="2"/>
                <w:szCs w:val="24"/>
                <w:lang w:val="en-US" w:eastAsia="zh-CN"/>
              </w:rPr>
              <w:t>县人民医院</w:t>
            </w:r>
            <w:r>
              <w:rPr>
                <w:rFonts w:hint="eastAsia"/>
                <w:color w:val="000000"/>
                <w:kern w:val="2"/>
                <w:szCs w:val="24"/>
                <w:lang w:val="en-US" w:eastAsia="zh-CN"/>
              </w:rPr>
              <w:t>医养中心</w:t>
            </w:r>
            <w:r>
              <w:rPr>
                <w:color w:val="000000"/>
                <w:kern w:val="2"/>
                <w:szCs w:val="24"/>
                <w:lang w:val="en-US" w:eastAsia="zh-CN"/>
              </w:rPr>
              <w:t>建设项目符合产业政策和相关的生态环境保护法律法规，选址合理。通过采取设计及环评提出的各项污染防治措施，确保环保设施正常运行，可以实现污染物长期稳定达标排放，固废</w:t>
            </w:r>
            <w:r>
              <w:rPr>
                <w:rFonts w:hint="eastAsia"/>
                <w:color w:val="000000"/>
                <w:kern w:val="2"/>
                <w:szCs w:val="24"/>
                <w:lang w:val="en-US" w:eastAsia="zh-CN"/>
              </w:rPr>
              <w:t>资源化或</w:t>
            </w:r>
            <w:r>
              <w:rPr>
                <w:color w:val="000000"/>
                <w:kern w:val="2"/>
                <w:szCs w:val="24"/>
                <w:lang w:val="en-US" w:eastAsia="zh-CN"/>
              </w:rPr>
              <w:t>无害化处置，对环境的影响可以接受。</w:t>
            </w:r>
            <w:r>
              <w:rPr>
                <w:rFonts w:hint="eastAsia"/>
                <w:color w:val="000000"/>
                <w:kern w:val="2"/>
                <w:szCs w:val="24"/>
                <w:lang w:val="en-US" w:eastAsia="zh-CN"/>
              </w:rPr>
              <w:t>从环保角度讲，本次项目扩建可行。</w:t>
            </w:r>
          </w:p>
        </w:tc>
      </w:tr>
    </w:tbl>
    <w:p w14:paraId="62100405">
      <w:pPr>
        <w:sectPr>
          <w:pgSz w:w="11906" w:h="16838"/>
          <w:pgMar w:top="1701" w:right="1531" w:bottom="1701" w:left="1531" w:header="851" w:footer="851" w:gutter="0"/>
          <w:cols w:space="720" w:num="1"/>
          <w:docGrid w:linePitch="312" w:charSpace="0"/>
        </w:sectPr>
      </w:pPr>
    </w:p>
    <w:p w14:paraId="7EC9A994">
      <w:pPr>
        <w:pStyle w:val="35"/>
        <w:adjustRightInd w:val="0"/>
        <w:snapToGrid w:val="0"/>
        <w:spacing w:before="0" w:beforeAutospacing="0" w:after="0" w:afterAutospacing="0"/>
        <w:outlineLvl w:val="0"/>
        <w:rPr>
          <w:rFonts w:ascii="Times New Roman" w:hAnsi="Times New Roman" w:eastAsia="黑体"/>
          <w:snapToGrid w:val="0"/>
          <w:sz w:val="32"/>
          <w:szCs w:val="32"/>
        </w:rPr>
      </w:pPr>
      <w:r>
        <w:rPr>
          <w:rFonts w:ascii="Times New Roman" w:hAnsi="Times New Roman" w:eastAsia="黑体"/>
          <w:snapToGrid w:val="0"/>
          <w:sz w:val="32"/>
          <w:szCs w:val="32"/>
        </w:rPr>
        <w:t>附表</w:t>
      </w:r>
    </w:p>
    <w:p w14:paraId="125FC5A2">
      <w:pPr>
        <w:pStyle w:val="35"/>
        <w:adjustRightInd w:val="0"/>
        <w:snapToGrid w:val="0"/>
        <w:spacing w:before="0" w:beforeAutospacing="0" w:after="0" w:afterAutospacing="0" w:line="360" w:lineRule="auto"/>
        <w:jc w:val="center"/>
        <w:outlineLvl w:val="0"/>
        <w:rPr>
          <w:rFonts w:ascii="Times New Roman" w:hAnsi="Times New Roman" w:eastAsia="方正小标宋_GBK"/>
          <w:snapToGrid w:val="0"/>
          <w:sz w:val="38"/>
          <w:szCs w:val="38"/>
        </w:rPr>
      </w:pPr>
      <w:r>
        <w:rPr>
          <w:rFonts w:ascii="Times New Roman" w:hAnsi="Times New Roman" w:eastAsia="方正小标宋_GBK"/>
          <w:snapToGrid w:val="0"/>
          <w:sz w:val="38"/>
          <w:szCs w:val="38"/>
        </w:rPr>
        <w:t>建设项目污染物排放量汇总表</w:t>
      </w:r>
    </w:p>
    <w:tbl>
      <w:tblPr>
        <w:tblStyle w:val="9"/>
        <w:tblpPr w:leftFromText="180" w:rightFromText="180" w:vertAnchor="text" w:horzAnchor="page" w:tblpX="1212" w:tblpY="910"/>
        <w:tblOverlap w:val="never"/>
        <w:tblW w:w="1428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45"/>
        <w:gridCol w:w="711"/>
        <w:gridCol w:w="757"/>
        <w:gridCol w:w="1761"/>
        <w:gridCol w:w="1322"/>
        <w:gridCol w:w="1761"/>
        <w:gridCol w:w="1615"/>
        <w:gridCol w:w="1469"/>
        <w:gridCol w:w="1761"/>
        <w:gridCol w:w="1478"/>
      </w:tblGrid>
      <w:tr w14:paraId="388B0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3" w:hRule="atLeast"/>
        </w:trPr>
        <w:tc>
          <w:tcPr>
            <w:tcW w:w="1645" w:type="dxa"/>
            <w:tcBorders>
              <w:tl2br w:val="single" w:color="auto" w:sz="4" w:space="0"/>
            </w:tcBorders>
            <w:shd w:val="clear" w:color="auto" w:fill="auto"/>
            <w:noWrap w:val="0"/>
            <w:tcMar>
              <w:top w:w="0" w:type="dxa"/>
              <w:left w:w="28" w:type="dxa"/>
              <w:bottom w:w="0" w:type="dxa"/>
              <w:right w:w="28" w:type="dxa"/>
            </w:tcMar>
            <w:vAlign w:val="center"/>
          </w:tcPr>
          <w:p w14:paraId="3CCD6044">
            <w:pPr>
              <w:pStyle w:val="51"/>
              <w:spacing w:beforeLines="0" w:afterLines="0" w:line="240" w:lineRule="auto"/>
              <w:ind w:right="198"/>
              <w:jc w:val="right"/>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项目</w:t>
            </w:r>
          </w:p>
          <w:p w14:paraId="6DDD5E1A">
            <w:pPr>
              <w:pStyle w:val="51"/>
              <w:spacing w:beforeLines="0" w:afterLines="0" w:line="240" w:lineRule="auto"/>
              <w:ind w:firstLine="198" w:firstLineChars="100"/>
              <w:jc w:val="left"/>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分类</w:t>
            </w:r>
          </w:p>
        </w:tc>
        <w:tc>
          <w:tcPr>
            <w:tcW w:w="1468" w:type="dxa"/>
            <w:gridSpan w:val="2"/>
            <w:shd w:val="clear" w:color="auto" w:fill="auto"/>
            <w:noWrap w:val="0"/>
            <w:tcMar>
              <w:top w:w="0" w:type="dxa"/>
              <w:left w:w="28" w:type="dxa"/>
              <w:bottom w:w="0" w:type="dxa"/>
              <w:right w:w="28" w:type="dxa"/>
            </w:tcMar>
            <w:vAlign w:val="center"/>
          </w:tcPr>
          <w:p w14:paraId="2114E2C4">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污染物名称</w:t>
            </w:r>
          </w:p>
        </w:tc>
        <w:tc>
          <w:tcPr>
            <w:tcW w:w="1761" w:type="dxa"/>
            <w:shd w:val="clear" w:color="auto" w:fill="auto"/>
            <w:noWrap w:val="0"/>
            <w:tcMar>
              <w:top w:w="0" w:type="dxa"/>
              <w:left w:w="28" w:type="dxa"/>
              <w:bottom w:w="0" w:type="dxa"/>
              <w:right w:w="28" w:type="dxa"/>
            </w:tcMar>
            <w:vAlign w:val="center"/>
          </w:tcPr>
          <w:p w14:paraId="0F733AD1">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现有工程</w:t>
            </w:r>
          </w:p>
          <w:p w14:paraId="17AB6786">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排放量（固体废物产生量）</w:t>
            </w:r>
            <w:r>
              <w:rPr>
                <w:rFonts w:ascii="Times New Roman" w:eastAsia="黑体"/>
                <w:snapToGrid w:val="0"/>
                <w:color w:val="000000"/>
                <w:spacing w:val="-6"/>
                <w:kern w:val="21"/>
                <w:szCs w:val="21"/>
                <w:lang w:val="en-US" w:eastAsia="zh-CN"/>
              </w:rPr>
              <w:fldChar w:fldCharType="begin"/>
            </w:r>
            <w:r>
              <w:rPr>
                <w:rFonts w:ascii="Times New Roman" w:eastAsia="黑体"/>
                <w:snapToGrid w:val="0"/>
                <w:color w:val="000000"/>
                <w:spacing w:val="-6"/>
                <w:kern w:val="21"/>
                <w:szCs w:val="21"/>
                <w:lang w:val="en-US" w:eastAsia="zh-CN"/>
              </w:rPr>
              <w:instrText xml:space="preserve"> = 1 \* GB3 \* MERGEFORMAT </w:instrText>
            </w:r>
            <w:r>
              <w:rPr>
                <w:rFonts w:ascii="Times New Roman" w:eastAsia="黑体"/>
                <w:snapToGrid w:val="0"/>
                <w:color w:val="000000"/>
                <w:spacing w:val="-6"/>
                <w:kern w:val="21"/>
                <w:szCs w:val="21"/>
                <w:lang w:val="en-US" w:eastAsia="zh-CN"/>
              </w:rPr>
              <w:fldChar w:fldCharType="separate"/>
            </w:r>
            <w:r>
              <w:rPr>
                <w:rFonts w:ascii="Times New Roman"/>
                <w:kern w:val="2"/>
                <w:szCs w:val="21"/>
                <w:lang w:val="en-US" w:eastAsia="zh-CN"/>
              </w:rPr>
              <w:t>!Undefined Bookmark, 1 \</w:t>
            </w:r>
            <w:r>
              <w:rPr>
                <w:rFonts w:ascii="Times New Roman" w:eastAsia="黑体"/>
                <w:snapToGrid w:val="0"/>
                <w:color w:val="000000"/>
                <w:spacing w:val="-6"/>
                <w:kern w:val="21"/>
                <w:szCs w:val="21"/>
                <w:lang w:val="en-US" w:eastAsia="zh-CN"/>
              </w:rPr>
              <w:fldChar w:fldCharType="end"/>
            </w:r>
          </w:p>
        </w:tc>
        <w:tc>
          <w:tcPr>
            <w:tcW w:w="1322" w:type="dxa"/>
            <w:shd w:val="clear" w:color="auto" w:fill="auto"/>
            <w:noWrap w:val="0"/>
            <w:tcMar>
              <w:top w:w="0" w:type="dxa"/>
              <w:left w:w="28" w:type="dxa"/>
              <w:bottom w:w="0" w:type="dxa"/>
              <w:right w:w="28" w:type="dxa"/>
            </w:tcMar>
            <w:vAlign w:val="center"/>
          </w:tcPr>
          <w:p w14:paraId="0DEE6730">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现有工程</w:t>
            </w:r>
          </w:p>
          <w:p w14:paraId="6B7D7722">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许可排放量</w:t>
            </w:r>
          </w:p>
          <w:p w14:paraId="4E08CA89">
            <w:pPr>
              <w:pStyle w:val="51"/>
              <w:spacing w:beforeLines="0" w:afterLines="0"/>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fldChar w:fldCharType="begin"/>
            </w:r>
            <w:r>
              <w:rPr>
                <w:rFonts w:ascii="Times New Roman" w:eastAsia="黑体"/>
                <w:snapToGrid w:val="0"/>
                <w:color w:val="000000"/>
                <w:spacing w:val="-6"/>
                <w:kern w:val="21"/>
                <w:szCs w:val="21"/>
                <w:lang w:val="en-US" w:eastAsia="zh-CN"/>
              </w:rPr>
              <w:instrText xml:space="preserve"> = 2 \* GB3 \* MERGEFORMAT </w:instrText>
            </w:r>
            <w:r>
              <w:rPr>
                <w:rFonts w:ascii="Times New Roman" w:eastAsia="黑体"/>
                <w:snapToGrid w:val="0"/>
                <w:color w:val="000000"/>
                <w:spacing w:val="-6"/>
                <w:kern w:val="21"/>
                <w:szCs w:val="21"/>
                <w:lang w:val="en-US" w:eastAsia="zh-CN"/>
              </w:rPr>
              <w:fldChar w:fldCharType="separate"/>
            </w:r>
            <w:r>
              <w:rPr>
                <w:rFonts w:ascii="Times New Roman"/>
                <w:snapToGrid w:val="0"/>
                <w:color w:val="000000"/>
                <w:spacing w:val="-6"/>
                <w:kern w:val="21"/>
                <w:szCs w:val="21"/>
                <w:lang w:val="en-US" w:eastAsia="zh-CN"/>
              </w:rPr>
              <w:t>!Undefined Bookmark, 2 \</w:t>
            </w:r>
            <w:r>
              <w:rPr>
                <w:rFonts w:ascii="Times New Roman" w:eastAsia="黑体"/>
                <w:snapToGrid w:val="0"/>
                <w:color w:val="000000"/>
                <w:spacing w:val="-6"/>
                <w:kern w:val="21"/>
                <w:szCs w:val="21"/>
                <w:lang w:val="en-US" w:eastAsia="zh-CN"/>
              </w:rPr>
              <w:fldChar w:fldCharType="end"/>
            </w:r>
          </w:p>
        </w:tc>
        <w:tc>
          <w:tcPr>
            <w:tcW w:w="1761" w:type="dxa"/>
            <w:shd w:val="clear" w:color="auto" w:fill="auto"/>
            <w:noWrap w:val="0"/>
            <w:tcMar>
              <w:top w:w="0" w:type="dxa"/>
              <w:left w:w="28" w:type="dxa"/>
              <w:bottom w:w="0" w:type="dxa"/>
              <w:right w:w="28" w:type="dxa"/>
            </w:tcMar>
            <w:vAlign w:val="center"/>
          </w:tcPr>
          <w:p w14:paraId="128D7DC2">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在建工程</w:t>
            </w:r>
          </w:p>
          <w:p w14:paraId="55BD4C10">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排放量（固体废物产生量）</w:t>
            </w:r>
            <w:r>
              <w:rPr>
                <w:rFonts w:ascii="Times New Roman" w:eastAsia="黑体"/>
                <w:snapToGrid w:val="0"/>
                <w:color w:val="000000"/>
                <w:spacing w:val="-6"/>
                <w:kern w:val="21"/>
                <w:szCs w:val="21"/>
                <w:lang w:val="en-US" w:eastAsia="zh-CN"/>
              </w:rPr>
              <w:fldChar w:fldCharType="begin"/>
            </w:r>
            <w:r>
              <w:rPr>
                <w:rFonts w:ascii="Times New Roman" w:eastAsia="黑体"/>
                <w:snapToGrid w:val="0"/>
                <w:color w:val="000000"/>
                <w:spacing w:val="-6"/>
                <w:kern w:val="21"/>
                <w:szCs w:val="21"/>
                <w:lang w:val="en-US" w:eastAsia="zh-CN"/>
              </w:rPr>
              <w:instrText xml:space="preserve"> = 3 \* GB3 \* MERGEFORMAT </w:instrText>
            </w:r>
            <w:r>
              <w:rPr>
                <w:rFonts w:ascii="Times New Roman" w:eastAsia="黑体"/>
                <w:snapToGrid w:val="0"/>
                <w:color w:val="000000"/>
                <w:spacing w:val="-6"/>
                <w:kern w:val="21"/>
                <w:szCs w:val="21"/>
                <w:lang w:val="en-US" w:eastAsia="zh-CN"/>
              </w:rPr>
              <w:fldChar w:fldCharType="separate"/>
            </w:r>
            <w:r>
              <w:rPr>
                <w:rFonts w:ascii="Times New Roman"/>
                <w:kern w:val="2"/>
                <w:szCs w:val="21"/>
                <w:lang w:val="en-US" w:eastAsia="zh-CN"/>
              </w:rPr>
              <w:t>!Undefined Bookmark, 3 \</w:t>
            </w:r>
            <w:r>
              <w:rPr>
                <w:rFonts w:ascii="Times New Roman" w:eastAsia="黑体"/>
                <w:snapToGrid w:val="0"/>
                <w:color w:val="000000"/>
                <w:spacing w:val="-6"/>
                <w:kern w:val="21"/>
                <w:szCs w:val="21"/>
                <w:lang w:val="en-US" w:eastAsia="zh-CN"/>
              </w:rPr>
              <w:fldChar w:fldCharType="end"/>
            </w:r>
          </w:p>
        </w:tc>
        <w:tc>
          <w:tcPr>
            <w:tcW w:w="1615" w:type="dxa"/>
            <w:shd w:val="clear" w:color="auto" w:fill="auto"/>
            <w:noWrap w:val="0"/>
            <w:tcMar>
              <w:top w:w="0" w:type="dxa"/>
              <w:left w:w="28" w:type="dxa"/>
              <w:bottom w:w="0" w:type="dxa"/>
              <w:right w:w="28" w:type="dxa"/>
            </w:tcMar>
            <w:vAlign w:val="center"/>
          </w:tcPr>
          <w:p w14:paraId="683F111A">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本项目</w:t>
            </w:r>
          </w:p>
          <w:p w14:paraId="1CF46778">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排放量（固体废物产生量）</w:t>
            </w:r>
            <w:r>
              <w:rPr>
                <w:rFonts w:ascii="Times New Roman" w:eastAsia="黑体"/>
                <w:snapToGrid w:val="0"/>
                <w:color w:val="000000"/>
                <w:spacing w:val="-6"/>
                <w:kern w:val="21"/>
                <w:szCs w:val="21"/>
                <w:lang w:val="en-US" w:eastAsia="zh-CN"/>
              </w:rPr>
              <w:fldChar w:fldCharType="begin"/>
            </w:r>
            <w:r>
              <w:rPr>
                <w:rFonts w:ascii="Times New Roman" w:eastAsia="黑体"/>
                <w:snapToGrid w:val="0"/>
                <w:color w:val="000000"/>
                <w:spacing w:val="-6"/>
                <w:kern w:val="21"/>
                <w:szCs w:val="21"/>
                <w:lang w:val="en-US" w:eastAsia="zh-CN"/>
              </w:rPr>
              <w:instrText xml:space="preserve"> = 4 \* GB3 \* MERGEFORMAT </w:instrText>
            </w:r>
            <w:r>
              <w:rPr>
                <w:rFonts w:ascii="Times New Roman" w:eastAsia="黑体"/>
                <w:snapToGrid w:val="0"/>
                <w:color w:val="000000"/>
                <w:spacing w:val="-6"/>
                <w:kern w:val="21"/>
                <w:szCs w:val="21"/>
                <w:lang w:val="en-US" w:eastAsia="zh-CN"/>
              </w:rPr>
              <w:fldChar w:fldCharType="separate"/>
            </w:r>
            <w:r>
              <w:rPr>
                <w:rFonts w:ascii="Times New Roman"/>
                <w:kern w:val="2"/>
                <w:szCs w:val="21"/>
                <w:lang w:val="en-US" w:eastAsia="zh-CN"/>
              </w:rPr>
              <w:t>!Undefined Bookmark, 4 \</w:t>
            </w:r>
            <w:r>
              <w:rPr>
                <w:rFonts w:ascii="Times New Roman" w:eastAsia="黑体"/>
                <w:snapToGrid w:val="0"/>
                <w:color w:val="000000"/>
                <w:spacing w:val="-6"/>
                <w:kern w:val="21"/>
                <w:szCs w:val="21"/>
                <w:lang w:val="en-US" w:eastAsia="zh-CN"/>
              </w:rPr>
              <w:fldChar w:fldCharType="end"/>
            </w:r>
          </w:p>
        </w:tc>
        <w:tc>
          <w:tcPr>
            <w:tcW w:w="1469" w:type="dxa"/>
            <w:shd w:val="clear" w:color="auto" w:fill="auto"/>
            <w:noWrap w:val="0"/>
            <w:tcMar>
              <w:top w:w="0" w:type="dxa"/>
              <w:left w:w="28" w:type="dxa"/>
              <w:bottom w:w="0" w:type="dxa"/>
              <w:right w:w="28" w:type="dxa"/>
            </w:tcMar>
            <w:vAlign w:val="center"/>
          </w:tcPr>
          <w:p w14:paraId="5576ABAD">
            <w:pPr>
              <w:pStyle w:val="51"/>
              <w:spacing w:beforeLines="0" w:afterLines="0" w:line="240" w:lineRule="auto"/>
              <w:rPr>
                <w:rFonts w:ascii="Times New Roman" w:eastAsia="黑体"/>
                <w:snapToGrid w:val="0"/>
                <w:color w:val="000000"/>
                <w:spacing w:val="-16"/>
                <w:kern w:val="21"/>
                <w:szCs w:val="21"/>
                <w:lang w:val="en-US" w:eastAsia="zh-CN"/>
              </w:rPr>
            </w:pPr>
            <w:r>
              <w:rPr>
                <w:rFonts w:ascii="Times New Roman" w:eastAsia="黑体"/>
                <w:snapToGrid w:val="0"/>
                <w:color w:val="000000"/>
                <w:spacing w:val="-16"/>
                <w:kern w:val="21"/>
                <w:szCs w:val="21"/>
                <w:lang w:val="en-US" w:eastAsia="zh-CN"/>
              </w:rPr>
              <w:t>以新带老削减量</w:t>
            </w:r>
          </w:p>
          <w:p w14:paraId="676C6CEA">
            <w:pPr>
              <w:pStyle w:val="51"/>
              <w:spacing w:beforeLines="0" w:afterLines="0" w:line="240" w:lineRule="auto"/>
              <w:rPr>
                <w:rFonts w:ascii="Times New Roman" w:eastAsia="黑体"/>
                <w:snapToGrid w:val="0"/>
                <w:color w:val="000000"/>
                <w:spacing w:val="-16"/>
                <w:kern w:val="21"/>
                <w:szCs w:val="21"/>
                <w:lang w:val="en-US" w:eastAsia="zh-CN"/>
              </w:rPr>
            </w:pPr>
            <w:r>
              <w:rPr>
                <w:rFonts w:ascii="Times New Roman" w:eastAsia="黑体"/>
                <w:snapToGrid w:val="0"/>
                <w:color w:val="000000"/>
                <w:spacing w:val="-16"/>
                <w:kern w:val="21"/>
                <w:szCs w:val="21"/>
                <w:lang w:val="en-US" w:eastAsia="zh-CN"/>
              </w:rPr>
              <w:t>（新建项目不填）</w:t>
            </w:r>
            <w:r>
              <w:rPr>
                <w:rFonts w:ascii="Times New Roman" w:eastAsia="黑体"/>
                <w:snapToGrid w:val="0"/>
                <w:color w:val="000000"/>
                <w:spacing w:val="-16"/>
                <w:kern w:val="21"/>
                <w:szCs w:val="21"/>
                <w:lang w:val="en-US" w:eastAsia="zh-CN"/>
              </w:rPr>
              <w:fldChar w:fldCharType="begin"/>
            </w:r>
            <w:r>
              <w:rPr>
                <w:rFonts w:ascii="Times New Roman" w:eastAsia="黑体"/>
                <w:snapToGrid w:val="0"/>
                <w:color w:val="000000"/>
                <w:spacing w:val="-16"/>
                <w:kern w:val="21"/>
                <w:szCs w:val="21"/>
                <w:lang w:val="en-US" w:eastAsia="zh-CN"/>
              </w:rPr>
              <w:instrText xml:space="preserve"> = 5 \* GB3 \* MERGEFORMAT </w:instrText>
            </w:r>
            <w:r>
              <w:rPr>
                <w:rFonts w:ascii="Times New Roman" w:eastAsia="黑体"/>
                <w:snapToGrid w:val="0"/>
                <w:color w:val="000000"/>
                <w:spacing w:val="-16"/>
                <w:kern w:val="21"/>
                <w:szCs w:val="21"/>
                <w:lang w:val="en-US" w:eastAsia="zh-CN"/>
              </w:rPr>
              <w:fldChar w:fldCharType="separate"/>
            </w:r>
            <w:r>
              <w:rPr>
                <w:rFonts w:ascii="Times New Roman"/>
                <w:kern w:val="2"/>
                <w:szCs w:val="21"/>
                <w:lang w:val="en-US" w:eastAsia="zh-CN"/>
              </w:rPr>
              <w:t>!Undefined Bookmark, 5 \</w:t>
            </w:r>
            <w:r>
              <w:rPr>
                <w:rFonts w:ascii="Times New Roman" w:eastAsia="黑体"/>
                <w:snapToGrid w:val="0"/>
                <w:color w:val="000000"/>
                <w:spacing w:val="-16"/>
                <w:kern w:val="21"/>
                <w:szCs w:val="21"/>
                <w:lang w:val="en-US" w:eastAsia="zh-CN"/>
              </w:rPr>
              <w:fldChar w:fldCharType="end"/>
            </w:r>
          </w:p>
        </w:tc>
        <w:tc>
          <w:tcPr>
            <w:tcW w:w="1761" w:type="dxa"/>
            <w:shd w:val="clear" w:color="auto" w:fill="auto"/>
            <w:noWrap w:val="0"/>
            <w:tcMar>
              <w:top w:w="0" w:type="dxa"/>
              <w:left w:w="28" w:type="dxa"/>
              <w:bottom w:w="0" w:type="dxa"/>
              <w:right w:w="28" w:type="dxa"/>
            </w:tcMar>
            <w:vAlign w:val="center"/>
          </w:tcPr>
          <w:p w14:paraId="66C81C11">
            <w:pPr>
              <w:pStyle w:val="51"/>
              <w:spacing w:beforeLines="0" w:afterLines="0" w:line="240" w:lineRule="auto"/>
              <w:rPr>
                <w:rFonts w:ascii="Times New Roman" w:eastAsia="黑体"/>
                <w:snapToGrid w:val="0"/>
                <w:color w:val="000000"/>
                <w:spacing w:val="-16"/>
                <w:kern w:val="21"/>
                <w:szCs w:val="21"/>
                <w:lang w:val="en-US" w:eastAsia="zh-CN"/>
              </w:rPr>
            </w:pPr>
            <w:r>
              <w:rPr>
                <w:rFonts w:ascii="Times New Roman" w:eastAsia="黑体"/>
                <w:snapToGrid w:val="0"/>
                <w:color w:val="000000"/>
                <w:spacing w:val="-16"/>
                <w:kern w:val="21"/>
                <w:szCs w:val="21"/>
                <w:lang w:val="en-US" w:eastAsia="zh-CN"/>
              </w:rPr>
              <w:t>本项目建成后</w:t>
            </w:r>
          </w:p>
          <w:p w14:paraId="7637F7E8">
            <w:pPr>
              <w:pStyle w:val="51"/>
              <w:spacing w:beforeLines="0" w:afterLines="0" w:line="240" w:lineRule="auto"/>
              <w:rPr>
                <w:rFonts w:ascii="Times New Roman" w:eastAsia="黑体"/>
                <w:snapToGrid w:val="0"/>
                <w:color w:val="000000"/>
                <w:spacing w:val="-16"/>
                <w:kern w:val="21"/>
                <w:szCs w:val="21"/>
                <w:lang w:val="en-US" w:eastAsia="zh-CN"/>
              </w:rPr>
            </w:pPr>
            <w:r>
              <w:rPr>
                <w:rFonts w:ascii="Times New Roman" w:eastAsia="黑体"/>
                <w:snapToGrid w:val="0"/>
                <w:color w:val="000000"/>
                <w:spacing w:val="-16"/>
                <w:kern w:val="21"/>
                <w:szCs w:val="21"/>
                <w:lang w:val="en-US" w:eastAsia="zh-CN"/>
              </w:rPr>
              <w:t>全厂排放量（固体废物产生量）</w:t>
            </w:r>
            <w:r>
              <w:rPr>
                <w:rFonts w:ascii="Times New Roman" w:eastAsia="黑体"/>
                <w:snapToGrid w:val="0"/>
                <w:color w:val="000000"/>
                <w:spacing w:val="-16"/>
                <w:kern w:val="21"/>
                <w:szCs w:val="21"/>
                <w:lang w:val="en-US" w:eastAsia="zh-CN"/>
              </w:rPr>
              <w:fldChar w:fldCharType="begin"/>
            </w:r>
            <w:r>
              <w:rPr>
                <w:rFonts w:ascii="Times New Roman" w:eastAsia="黑体"/>
                <w:snapToGrid w:val="0"/>
                <w:color w:val="000000"/>
                <w:spacing w:val="-16"/>
                <w:kern w:val="21"/>
                <w:szCs w:val="21"/>
                <w:lang w:val="en-US" w:eastAsia="zh-CN"/>
              </w:rPr>
              <w:instrText xml:space="preserve"> = 6 \* GB3 \* MERGEFORMAT </w:instrText>
            </w:r>
            <w:r>
              <w:rPr>
                <w:rFonts w:ascii="Times New Roman" w:eastAsia="黑体"/>
                <w:snapToGrid w:val="0"/>
                <w:color w:val="000000"/>
                <w:spacing w:val="-16"/>
                <w:kern w:val="21"/>
                <w:szCs w:val="21"/>
                <w:lang w:val="en-US" w:eastAsia="zh-CN"/>
              </w:rPr>
              <w:fldChar w:fldCharType="separate"/>
            </w:r>
            <w:r>
              <w:rPr>
                <w:rFonts w:ascii="Times New Roman"/>
                <w:kern w:val="2"/>
                <w:szCs w:val="21"/>
                <w:lang w:val="en-US" w:eastAsia="zh-CN"/>
              </w:rPr>
              <w:t>!Undefined Bookmark, 6 \</w:t>
            </w:r>
            <w:r>
              <w:rPr>
                <w:rFonts w:ascii="Times New Roman" w:eastAsia="黑体"/>
                <w:snapToGrid w:val="0"/>
                <w:color w:val="000000"/>
                <w:spacing w:val="-16"/>
                <w:kern w:val="21"/>
                <w:szCs w:val="21"/>
                <w:lang w:val="en-US" w:eastAsia="zh-CN"/>
              </w:rPr>
              <w:fldChar w:fldCharType="end"/>
            </w:r>
          </w:p>
        </w:tc>
        <w:tc>
          <w:tcPr>
            <w:tcW w:w="1478" w:type="dxa"/>
            <w:shd w:val="clear" w:color="auto" w:fill="auto"/>
            <w:noWrap w:val="0"/>
            <w:tcMar>
              <w:top w:w="0" w:type="dxa"/>
              <w:left w:w="28" w:type="dxa"/>
              <w:bottom w:w="0" w:type="dxa"/>
              <w:right w:w="28" w:type="dxa"/>
            </w:tcMar>
            <w:vAlign w:val="center"/>
          </w:tcPr>
          <w:p w14:paraId="272DB00E">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t>变化量</w:t>
            </w:r>
          </w:p>
          <w:p w14:paraId="2657EC63">
            <w:pPr>
              <w:pStyle w:val="51"/>
              <w:spacing w:beforeLines="0" w:afterLines="0" w:line="240" w:lineRule="auto"/>
              <w:rPr>
                <w:rFonts w:ascii="Times New Roman" w:eastAsia="黑体"/>
                <w:snapToGrid w:val="0"/>
                <w:color w:val="000000"/>
                <w:spacing w:val="-6"/>
                <w:kern w:val="21"/>
                <w:szCs w:val="21"/>
                <w:lang w:val="en-US" w:eastAsia="zh-CN"/>
              </w:rPr>
            </w:pPr>
            <w:r>
              <w:rPr>
                <w:rFonts w:ascii="Times New Roman" w:eastAsia="黑体"/>
                <w:snapToGrid w:val="0"/>
                <w:color w:val="000000"/>
                <w:spacing w:val="-6"/>
                <w:kern w:val="21"/>
                <w:szCs w:val="21"/>
                <w:lang w:val="en-US" w:eastAsia="zh-CN"/>
              </w:rPr>
              <w:fldChar w:fldCharType="begin"/>
            </w:r>
            <w:r>
              <w:rPr>
                <w:rFonts w:ascii="Times New Roman" w:eastAsia="黑体"/>
                <w:snapToGrid w:val="0"/>
                <w:color w:val="000000"/>
                <w:spacing w:val="-6"/>
                <w:kern w:val="21"/>
                <w:szCs w:val="21"/>
                <w:lang w:val="en-US" w:eastAsia="zh-CN"/>
              </w:rPr>
              <w:instrText xml:space="preserve"> = 7 \* GB3 \* MERGEFORMAT </w:instrText>
            </w:r>
            <w:r>
              <w:rPr>
                <w:rFonts w:ascii="Times New Roman" w:eastAsia="黑体"/>
                <w:snapToGrid w:val="0"/>
                <w:color w:val="000000"/>
                <w:spacing w:val="-6"/>
                <w:kern w:val="21"/>
                <w:szCs w:val="21"/>
                <w:lang w:val="en-US" w:eastAsia="zh-CN"/>
              </w:rPr>
              <w:fldChar w:fldCharType="separate"/>
            </w:r>
            <w:r>
              <w:rPr>
                <w:rFonts w:ascii="Times New Roman"/>
                <w:kern w:val="2"/>
                <w:szCs w:val="21"/>
                <w:lang w:val="en-US" w:eastAsia="zh-CN"/>
              </w:rPr>
              <w:t>!Undefined Bookmark, 7 \</w:t>
            </w:r>
            <w:r>
              <w:rPr>
                <w:rFonts w:ascii="Times New Roman" w:eastAsia="黑体"/>
                <w:snapToGrid w:val="0"/>
                <w:color w:val="000000"/>
                <w:spacing w:val="-6"/>
                <w:kern w:val="21"/>
                <w:szCs w:val="21"/>
                <w:lang w:val="en-US" w:eastAsia="zh-CN"/>
              </w:rPr>
              <w:fldChar w:fldCharType="end"/>
            </w:r>
          </w:p>
        </w:tc>
      </w:tr>
      <w:tr w14:paraId="425E9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6" w:hRule="atLeast"/>
        </w:trPr>
        <w:tc>
          <w:tcPr>
            <w:tcW w:w="1645" w:type="dxa"/>
            <w:vMerge w:val="restart"/>
            <w:shd w:val="clear" w:color="auto" w:fill="auto"/>
            <w:noWrap w:val="0"/>
            <w:vAlign w:val="center"/>
          </w:tcPr>
          <w:p w14:paraId="42EA4A63">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废气</w:t>
            </w:r>
          </w:p>
        </w:tc>
        <w:tc>
          <w:tcPr>
            <w:tcW w:w="711" w:type="dxa"/>
            <w:vMerge w:val="restart"/>
            <w:shd w:val="clear" w:color="auto" w:fill="auto"/>
            <w:noWrap w:val="0"/>
            <w:vAlign w:val="center"/>
          </w:tcPr>
          <w:p w14:paraId="00C8BA87">
            <w:pPr>
              <w:autoSpaceDE w:val="0"/>
              <w:autoSpaceDN w:val="0"/>
              <w:adjustRightInd w:val="0"/>
              <w:snapToGrid w:val="0"/>
              <w:jc w:val="center"/>
              <w:rPr>
                <w:snapToGrid w:val="0"/>
                <w:color w:val="000000"/>
                <w:kern w:val="21"/>
                <w:szCs w:val="21"/>
              </w:rPr>
            </w:pPr>
            <w:r>
              <w:rPr>
                <w:snapToGrid w:val="0"/>
                <w:color w:val="000000"/>
                <w:kern w:val="21"/>
                <w:szCs w:val="21"/>
              </w:rPr>
              <w:t>污水处理站</w:t>
            </w:r>
          </w:p>
        </w:tc>
        <w:tc>
          <w:tcPr>
            <w:tcW w:w="757" w:type="dxa"/>
            <w:shd w:val="clear" w:color="auto" w:fill="auto"/>
            <w:noWrap w:val="0"/>
            <w:vAlign w:val="center"/>
          </w:tcPr>
          <w:p w14:paraId="43559CCC">
            <w:pPr>
              <w:autoSpaceDE w:val="0"/>
              <w:autoSpaceDN w:val="0"/>
              <w:adjustRightInd w:val="0"/>
              <w:snapToGrid w:val="0"/>
              <w:jc w:val="center"/>
              <w:rPr>
                <w:snapToGrid w:val="0"/>
                <w:color w:val="000000"/>
                <w:kern w:val="21"/>
                <w:szCs w:val="21"/>
              </w:rPr>
            </w:pPr>
            <w:r>
              <w:rPr>
                <w:snapToGrid w:val="0"/>
                <w:color w:val="000000"/>
                <w:kern w:val="21"/>
                <w:szCs w:val="21"/>
              </w:rPr>
              <w:t>NH</w:t>
            </w:r>
            <w:r>
              <w:rPr>
                <w:snapToGrid w:val="0"/>
                <w:color w:val="000000"/>
                <w:kern w:val="21"/>
                <w:szCs w:val="21"/>
                <w:vertAlign w:val="subscript"/>
              </w:rPr>
              <w:t>3</w:t>
            </w:r>
          </w:p>
        </w:tc>
        <w:tc>
          <w:tcPr>
            <w:tcW w:w="1761" w:type="dxa"/>
            <w:shd w:val="clear" w:color="auto" w:fill="auto"/>
            <w:noWrap w:val="0"/>
            <w:vAlign w:val="center"/>
          </w:tcPr>
          <w:p w14:paraId="44D866AC">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0.723 kg/a</w:t>
            </w:r>
          </w:p>
        </w:tc>
        <w:tc>
          <w:tcPr>
            <w:tcW w:w="1322" w:type="dxa"/>
            <w:shd w:val="clear" w:color="auto" w:fill="auto"/>
            <w:noWrap w:val="0"/>
            <w:vAlign w:val="center"/>
          </w:tcPr>
          <w:p w14:paraId="0EB030F1">
            <w:pPr>
              <w:pStyle w:val="51"/>
              <w:spacing w:beforeLines="0" w:afterLines="0" w:line="240" w:lineRule="auto"/>
              <w:rPr>
                <w:rFonts w:ascii="Times New Roman"/>
                <w:snapToGrid w:val="0"/>
                <w:kern w:val="21"/>
                <w:szCs w:val="21"/>
                <w:lang w:val="en-US" w:eastAsia="zh-CN"/>
              </w:rPr>
            </w:pPr>
          </w:p>
        </w:tc>
        <w:tc>
          <w:tcPr>
            <w:tcW w:w="1761" w:type="dxa"/>
            <w:shd w:val="clear" w:color="auto" w:fill="auto"/>
            <w:noWrap w:val="0"/>
            <w:vAlign w:val="center"/>
          </w:tcPr>
          <w:p w14:paraId="049CA705">
            <w:pPr>
              <w:pStyle w:val="51"/>
              <w:spacing w:beforeLines="0" w:afterLines="0" w:line="240" w:lineRule="auto"/>
              <w:rPr>
                <w:rFonts w:ascii="Times New Roman"/>
                <w:snapToGrid w:val="0"/>
                <w:kern w:val="21"/>
                <w:szCs w:val="21"/>
                <w:lang w:val="en-US" w:eastAsia="zh-CN"/>
              </w:rPr>
            </w:pPr>
          </w:p>
        </w:tc>
        <w:tc>
          <w:tcPr>
            <w:tcW w:w="1615" w:type="dxa"/>
            <w:shd w:val="clear" w:color="auto" w:fill="auto"/>
            <w:noWrap w:val="0"/>
            <w:vAlign w:val="center"/>
          </w:tcPr>
          <w:p w14:paraId="78DC7C7D">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0.126 kg/a</w:t>
            </w:r>
          </w:p>
        </w:tc>
        <w:tc>
          <w:tcPr>
            <w:tcW w:w="1469" w:type="dxa"/>
            <w:shd w:val="clear" w:color="auto" w:fill="auto"/>
            <w:noWrap w:val="0"/>
            <w:vAlign w:val="center"/>
          </w:tcPr>
          <w:p w14:paraId="05C518A7">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761" w:type="dxa"/>
            <w:shd w:val="clear" w:color="auto" w:fill="auto"/>
            <w:noWrap w:val="0"/>
            <w:vAlign w:val="center"/>
          </w:tcPr>
          <w:p w14:paraId="5E25079E">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0.849 kg/a</w:t>
            </w:r>
          </w:p>
        </w:tc>
        <w:tc>
          <w:tcPr>
            <w:tcW w:w="1478" w:type="dxa"/>
            <w:shd w:val="clear" w:color="auto" w:fill="auto"/>
            <w:noWrap w:val="0"/>
            <w:vAlign w:val="center"/>
          </w:tcPr>
          <w:p w14:paraId="57C0F9F1">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+0.126 kg/a</w:t>
            </w:r>
          </w:p>
        </w:tc>
      </w:tr>
      <w:tr w14:paraId="731E6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645" w:type="dxa"/>
            <w:vMerge w:val="continue"/>
            <w:shd w:val="clear" w:color="auto" w:fill="auto"/>
            <w:noWrap w:val="0"/>
            <w:vAlign w:val="center"/>
          </w:tcPr>
          <w:p w14:paraId="08A5E410">
            <w:pPr>
              <w:pStyle w:val="51"/>
              <w:spacing w:beforeLines="0" w:afterLines="0" w:line="240" w:lineRule="auto"/>
              <w:rPr>
                <w:rFonts w:ascii="Times New Roman"/>
                <w:snapToGrid w:val="0"/>
                <w:color w:val="000000"/>
                <w:kern w:val="21"/>
                <w:szCs w:val="21"/>
                <w:lang w:val="en-US" w:eastAsia="zh-CN"/>
              </w:rPr>
            </w:pPr>
          </w:p>
        </w:tc>
        <w:tc>
          <w:tcPr>
            <w:tcW w:w="711" w:type="dxa"/>
            <w:vMerge w:val="continue"/>
            <w:shd w:val="clear" w:color="auto" w:fill="auto"/>
            <w:noWrap w:val="0"/>
            <w:vAlign w:val="center"/>
          </w:tcPr>
          <w:p w14:paraId="01B23205">
            <w:pPr>
              <w:autoSpaceDE w:val="0"/>
              <w:autoSpaceDN w:val="0"/>
              <w:adjustRightInd w:val="0"/>
              <w:snapToGrid w:val="0"/>
              <w:jc w:val="center"/>
              <w:rPr>
                <w:snapToGrid w:val="0"/>
                <w:color w:val="000000"/>
                <w:kern w:val="21"/>
                <w:szCs w:val="21"/>
              </w:rPr>
            </w:pPr>
          </w:p>
        </w:tc>
        <w:tc>
          <w:tcPr>
            <w:tcW w:w="757" w:type="dxa"/>
            <w:shd w:val="clear" w:color="auto" w:fill="auto"/>
            <w:noWrap w:val="0"/>
            <w:vAlign w:val="center"/>
          </w:tcPr>
          <w:p w14:paraId="3B19E020">
            <w:pPr>
              <w:autoSpaceDE w:val="0"/>
              <w:autoSpaceDN w:val="0"/>
              <w:adjustRightInd w:val="0"/>
              <w:snapToGrid w:val="0"/>
              <w:jc w:val="center"/>
              <w:rPr>
                <w:snapToGrid w:val="0"/>
                <w:color w:val="000000"/>
                <w:kern w:val="21"/>
                <w:szCs w:val="21"/>
              </w:rPr>
            </w:pPr>
            <w:r>
              <w:rPr>
                <w:snapToGrid w:val="0"/>
                <w:color w:val="000000"/>
                <w:kern w:val="21"/>
                <w:szCs w:val="21"/>
              </w:rPr>
              <w:t>H</w:t>
            </w:r>
            <w:r>
              <w:rPr>
                <w:snapToGrid w:val="0"/>
                <w:color w:val="000000"/>
                <w:kern w:val="21"/>
                <w:szCs w:val="21"/>
                <w:vertAlign w:val="subscript"/>
              </w:rPr>
              <w:t>2</w:t>
            </w:r>
            <w:r>
              <w:rPr>
                <w:snapToGrid w:val="0"/>
                <w:color w:val="000000"/>
                <w:kern w:val="21"/>
                <w:szCs w:val="21"/>
              </w:rPr>
              <w:t>S</w:t>
            </w:r>
          </w:p>
        </w:tc>
        <w:tc>
          <w:tcPr>
            <w:tcW w:w="1761" w:type="dxa"/>
            <w:shd w:val="clear" w:color="auto" w:fill="auto"/>
            <w:noWrap w:val="0"/>
            <w:vAlign w:val="center"/>
          </w:tcPr>
          <w:p w14:paraId="121E35D8">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0.039 kg/a</w:t>
            </w:r>
          </w:p>
        </w:tc>
        <w:tc>
          <w:tcPr>
            <w:tcW w:w="1322" w:type="dxa"/>
            <w:shd w:val="clear" w:color="auto" w:fill="auto"/>
            <w:noWrap w:val="0"/>
            <w:vAlign w:val="center"/>
          </w:tcPr>
          <w:p w14:paraId="542FF794">
            <w:pPr>
              <w:pStyle w:val="51"/>
              <w:spacing w:beforeLines="0" w:afterLines="0" w:line="240" w:lineRule="auto"/>
              <w:rPr>
                <w:rFonts w:ascii="Times New Roman"/>
                <w:snapToGrid w:val="0"/>
                <w:kern w:val="21"/>
                <w:szCs w:val="21"/>
                <w:lang w:val="en-US" w:eastAsia="zh-CN"/>
              </w:rPr>
            </w:pPr>
          </w:p>
        </w:tc>
        <w:tc>
          <w:tcPr>
            <w:tcW w:w="1761" w:type="dxa"/>
            <w:shd w:val="clear" w:color="auto" w:fill="auto"/>
            <w:noWrap w:val="0"/>
            <w:vAlign w:val="center"/>
          </w:tcPr>
          <w:p w14:paraId="68BC3EA1">
            <w:pPr>
              <w:pStyle w:val="51"/>
              <w:spacing w:beforeLines="0" w:afterLines="0" w:line="240" w:lineRule="auto"/>
              <w:rPr>
                <w:rFonts w:ascii="Times New Roman"/>
                <w:snapToGrid w:val="0"/>
                <w:kern w:val="21"/>
                <w:szCs w:val="21"/>
                <w:lang w:val="en-US" w:eastAsia="zh-CN"/>
              </w:rPr>
            </w:pPr>
          </w:p>
        </w:tc>
        <w:tc>
          <w:tcPr>
            <w:tcW w:w="1615" w:type="dxa"/>
            <w:shd w:val="clear" w:color="auto" w:fill="auto"/>
            <w:noWrap w:val="0"/>
            <w:vAlign w:val="center"/>
          </w:tcPr>
          <w:p w14:paraId="6A45E97E">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0.00486 kg/a</w:t>
            </w:r>
          </w:p>
        </w:tc>
        <w:tc>
          <w:tcPr>
            <w:tcW w:w="1469" w:type="dxa"/>
            <w:shd w:val="clear" w:color="auto" w:fill="auto"/>
            <w:noWrap w:val="0"/>
            <w:vAlign w:val="center"/>
          </w:tcPr>
          <w:p w14:paraId="5E0547F4">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761" w:type="dxa"/>
            <w:shd w:val="clear" w:color="auto" w:fill="auto"/>
            <w:noWrap w:val="0"/>
            <w:vAlign w:val="center"/>
          </w:tcPr>
          <w:p w14:paraId="5B1A26BC">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0.04386 kg/a</w:t>
            </w:r>
          </w:p>
        </w:tc>
        <w:tc>
          <w:tcPr>
            <w:tcW w:w="1478" w:type="dxa"/>
            <w:shd w:val="clear" w:color="auto" w:fill="auto"/>
            <w:noWrap w:val="0"/>
            <w:vAlign w:val="center"/>
          </w:tcPr>
          <w:p w14:paraId="790DF663">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+0.00486 kg/a</w:t>
            </w:r>
          </w:p>
        </w:tc>
      </w:tr>
      <w:tr w14:paraId="23E06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5" w:type="dxa"/>
            <w:vMerge w:val="continue"/>
            <w:shd w:val="clear" w:color="auto" w:fill="auto"/>
            <w:noWrap w:val="0"/>
            <w:vAlign w:val="center"/>
          </w:tcPr>
          <w:p w14:paraId="1F922999">
            <w:pPr>
              <w:pStyle w:val="51"/>
              <w:spacing w:beforeLines="0" w:afterLines="0" w:line="240" w:lineRule="auto"/>
              <w:rPr>
                <w:rFonts w:ascii="Times New Roman"/>
                <w:snapToGrid w:val="0"/>
                <w:color w:val="000000"/>
                <w:kern w:val="21"/>
                <w:szCs w:val="21"/>
                <w:lang w:val="en-US" w:eastAsia="zh-CN"/>
              </w:rPr>
            </w:pPr>
          </w:p>
        </w:tc>
        <w:tc>
          <w:tcPr>
            <w:tcW w:w="1468" w:type="dxa"/>
            <w:gridSpan w:val="2"/>
            <w:shd w:val="clear" w:color="auto" w:fill="auto"/>
            <w:noWrap w:val="0"/>
            <w:vAlign w:val="center"/>
          </w:tcPr>
          <w:p w14:paraId="1AE44878">
            <w:pPr>
              <w:autoSpaceDE w:val="0"/>
              <w:autoSpaceDN w:val="0"/>
              <w:adjustRightInd w:val="0"/>
              <w:snapToGrid w:val="0"/>
              <w:jc w:val="center"/>
              <w:rPr>
                <w:snapToGrid w:val="0"/>
                <w:color w:val="000000"/>
                <w:kern w:val="21"/>
                <w:szCs w:val="21"/>
              </w:rPr>
            </w:pPr>
            <w:r>
              <w:rPr>
                <w:snapToGrid w:val="0"/>
                <w:color w:val="000000"/>
                <w:kern w:val="21"/>
                <w:szCs w:val="21"/>
              </w:rPr>
              <w:t>油烟废气</w:t>
            </w:r>
          </w:p>
        </w:tc>
        <w:tc>
          <w:tcPr>
            <w:tcW w:w="1761" w:type="dxa"/>
            <w:shd w:val="clear" w:color="auto" w:fill="auto"/>
            <w:noWrap w:val="0"/>
            <w:vAlign w:val="center"/>
          </w:tcPr>
          <w:p w14:paraId="663A4132">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322" w:type="dxa"/>
            <w:shd w:val="clear" w:color="auto" w:fill="auto"/>
            <w:noWrap w:val="0"/>
            <w:vAlign w:val="center"/>
          </w:tcPr>
          <w:p w14:paraId="1AA88D50">
            <w:pPr>
              <w:pStyle w:val="51"/>
              <w:spacing w:beforeLines="0" w:afterLines="0" w:line="240" w:lineRule="auto"/>
              <w:rPr>
                <w:rFonts w:ascii="Times New Roman"/>
                <w:snapToGrid w:val="0"/>
                <w:kern w:val="21"/>
                <w:szCs w:val="21"/>
                <w:lang w:val="en-US" w:eastAsia="zh-CN"/>
              </w:rPr>
            </w:pPr>
          </w:p>
        </w:tc>
        <w:tc>
          <w:tcPr>
            <w:tcW w:w="1761" w:type="dxa"/>
            <w:shd w:val="clear" w:color="auto" w:fill="auto"/>
            <w:noWrap w:val="0"/>
            <w:vAlign w:val="center"/>
          </w:tcPr>
          <w:p w14:paraId="07565B71">
            <w:pPr>
              <w:pStyle w:val="51"/>
              <w:spacing w:beforeLines="0" w:afterLines="0" w:line="240" w:lineRule="auto"/>
              <w:rPr>
                <w:rFonts w:ascii="Times New Roman"/>
                <w:snapToGrid w:val="0"/>
                <w:kern w:val="21"/>
                <w:szCs w:val="21"/>
                <w:lang w:val="en-US" w:eastAsia="zh-CN"/>
              </w:rPr>
            </w:pPr>
          </w:p>
        </w:tc>
        <w:tc>
          <w:tcPr>
            <w:tcW w:w="1615" w:type="dxa"/>
            <w:shd w:val="clear" w:color="auto" w:fill="auto"/>
            <w:noWrap w:val="0"/>
            <w:vAlign w:val="center"/>
          </w:tcPr>
          <w:p w14:paraId="732ABF12">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24.638 kg/a</w:t>
            </w:r>
          </w:p>
        </w:tc>
        <w:tc>
          <w:tcPr>
            <w:tcW w:w="1469" w:type="dxa"/>
            <w:shd w:val="clear" w:color="auto" w:fill="auto"/>
            <w:noWrap w:val="0"/>
            <w:vAlign w:val="center"/>
          </w:tcPr>
          <w:p w14:paraId="016352AC">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761" w:type="dxa"/>
            <w:shd w:val="clear" w:color="auto" w:fill="auto"/>
            <w:noWrap w:val="0"/>
            <w:vAlign w:val="center"/>
          </w:tcPr>
          <w:p w14:paraId="5FCB63C3">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24.638 kg/a</w:t>
            </w:r>
          </w:p>
        </w:tc>
        <w:tc>
          <w:tcPr>
            <w:tcW w:w="1478" w:type="dxa"/>
            <w:shd w:val="clear" w:color="auto" w:fill="auto"/>
            <w:noWrap w:val="0"/>
            <w:vAlign w:val="center"/>
          </w:tcPr>
          <w:p w14:paraId="0FD9DB05">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+24.638 kg/a</w:t>
            </w:r>
          </w:p>
        </w:tc>
      </w:tr>
      <w:tr w14:paraId="46983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645" w:type="dxa"/>
            <w:shd w:val="clear" w:color="auto" w:fill="auto"/>
            <w:noWrap w:val="0"/>
            <w:vAlign w:val="center"/>
          </w:tcPr>
          <w:p w14:paraId="3A55B98B">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废水</w:t>
            </w:r>
          </w:p>
        </w:tc>
        <w:tc>
          <w:tcPr>
            <w:tcW w:w="1468" w:type="dxa"/>
            <w:gridSpan w:val="2"/>
            <w:shd w:val="clear" w:color="auto" w:fill="auto"/>
            <w:noWrap w:val="0"/>
            <w:vAlign w:val="center"/>
          </w:tcPr>
          <w:p w14:paraId="0ED290BE">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废水</w:t>
            </w:r>
          </w:p>
        </w:tc>
        <w:tc>
          <w:tcPr>
            <w:tcW w:w="1761" w:type="dxa"/>
            <w:shd w:val="clear" w:color="auto" w:fill="auto"/>
            <w:noWrap w:val="0"/>
            <w:vAlign w:val="center"/>
          </w:tcPr>
          <w:p w14:paraId="681E2483">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17</w:t>
            </w:r>
            <w:r>
              <w:rPr>
                <w:rFonts w:hint="eastAsia" w:ascii="Times New Roman"/>
                <w:snapToGrid w:val="0"/>
                <w:kern w:val="21"/>
                <w:szCs w:val="21"/>
                <w:lang w:val="en-US" w:eastAsia="zh-CN"/>
              </w:rPr>
              <w:t xml:space="preserve">338.96 </w:t>
            </w:r>
            <w:r>
              <w:rPr>
                <w:rFonts w:ascii="Times New Roman"/>
                <w:snapToGrid w:val="0"/>
                <w:kern w:val="21"/>
                <w:szCs w:val="21"/>
                <w:lang w:val="en-US" w:eastAsia="zh-CN"/>
              </w:rPr>
              <w:t>t/a</w:t>
            </w:r>
          </w:p>
        </w:tc>
        <w:tc>
          <w:tcPr>
            <w:tcW w:w="1322" w:type="dxa"/>
            <w:shd w:val="clear" w:color="auto" w:fill="auto"/>
            <w:noWrap w:val="0"/>
            <w:vAlign w:val="center"/>
          </w:tcPr>
          <w:p w14:paraId="6A6A4090">
            <w:pPr>
              <w:pStyle w:val="51"/>
              <w:spacing w:beforeLines="0" w:afterLines="0" w:line="240" w:lineRule="auto"/>
              <w:rPr>
                <w:rFonts w:ascii="Times New Roman"/>
                <w:snapToGrid w:val="0"/>
                <w:kern w:val="21"/>
                <w:szCs w:val="21"/>
                <w:lang w:val="en-US" w:eastAsia="zh-CN"/>
              </w:rPr>
            </w:pPr>
          </w:p>
        </w:tc>
        <w:tc>
          <w:tcPr>
            <w:tcW w:w="1761" w:type="dxa"/>
            <w:shd w:val="clear" w:color="auto" w:fill="auto"/>
            <w:noWrap w:val="0"/>
            <w:vAlign w:val="center"/>
          </w:tcPr>
          <w:p w14:paraId="3EE75598">
            <w:pPr>
              <w:pStyle w:val="51"/>
              <w:spacing w:beforeLines="0" w:afterLines="0" w:line="240" w:lineRule="auto"/>
              <w:rPr>
                <w:rFonts w:ascii="Times New Roman"/>
                <w:snapToGrid w:val="0"/>
                <w:kern w:val="21"/>
                <w:szCs w:val="21"/>
                <w:lang w:val="en-US" w:eastAsia="zh-CN"/>
              </w:rPr>
            </w:pPr>
          </w:p>
        </w:tc>
        <w:tc>
          <w:tcPr>
            <w:tcW w:w="1615" w:type="dxa"/>
            <w:shd w:val="clear" w:color="auto" w:fill="auto"/>
            <w:noWrap w:val="0"/>
            <w:vAlign w:val="center"/>
          </w:tcPr>
          <w:p w14:paraId="2CA82B9D">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13496.97 t/a</w:t>
            </w:r>
          </w:p>
        </w:tc>
        <w:tc>
          <w:tcPr>
            <w:tcW w:w="1469" w:type="dxa"/>
            <w:shd w:val="clear" w:color="auto" w:fill="auto"/>
            <w:noWrap w:val="0"/>
            <w:vAlign w:val="center"/>
          </w:tcPr>
          <w:p w14:paraId="649B232C">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761" w:type="dxa"/>
            <w:shd w:val="clear" w:color="auto" w:fill="auto"/>
            <w:noWrap w:val="0"/>
            <w:vAlign w:val="center"/>
          </w:tcPr>
          <w:p w14:paraId="7CE2E7FB">
            <w:pPr>
              <w:widowControl/>
              <w:jc w:val="center"/>
              <w:textAlignment w:val="center"/>
              <w:rPr>
                <w:snapToGrid w:val="0"/>
                <w:kern w:val="21"/>
                <w:szCs w:val="21"/>
              </w:rPr>
            </w:pPr>
            <w:r>
              <w:rPr>
                <w:snapToGrid w:val="0"/>
                <w:kern w:val="21"/>
                <w:szCs w:val="21"/>
              </w:rPr>
              <w:t>30835.93 t/a</w:t>
            </w:r>
          </w:p>
        </w:tc>
        <w:tc>
          <w:tcPr>
            <w:tcW w:w="1478" w:type="dxa"/>
            <w:shd w:val="clear" w:color="auto" w:fill="auto"/>
            <w:noWrap w:val="0"/>
            <w:vAlign w:val="center"/>
          </w:tcPr>
          <w:p w14:paraId="75CBDE68">
            <w:pPr>
              <w:widowControl/>
              <w:jc w:val="center"/>
              <w:textAlignment w:val="center"/>
              <w:rPr>
                <w:snapToGrid w:val="0"/>
                <w:kern w:val="21"/>
                <w:szCs w:val="21"/>
              </w:rPr>
            </w:pPr>
            <w:r>
              <w:rPr>
                <w:snapToGrid w:val="0"/>
                <w:kern w:val="21"/>
                <w:szCs w:val="21"/>
              </w:rPr>
              <w:t>+13496.97 t/a</w:t>
            </w:r>
          </w:p>
        </w:tc>
      </w:tr>
      <w:tr w14:paraId="30B22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645" w:type="dxa"/>
            <w:vMerge w:val="restart"/>
            <w:shd w:val="clear" w:color="auto" w:fill="auto"/>
            <w:noWrap w:val="0"/>
            <w:vAlign w:val="center"/>
          </w:tcPr>
          <w:p w14:paraId="02F08C2F">
            <w:pPr>
              <w:pStyle w:val="51"/>
              <w:spacing w:before="24" w:after="24"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固体废物</w:t>
            </w:r>
          </w:p>
        </w:tc>
        <w:tc>
          <w:tcPr>
            <w:tcW w:w="1468" w:type="dxa"/>
            <w:gridSpan w:val="2"/>
            <w:shd w:val="clear" w:color="auto" w:fill="auto"/>
            <w:noWrap w:val="0"/>
            <w:vAlign w:val="center"/>
          </w:tcPr>
          <w:p w14:paraId="30775187">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生活垃圾</w:t>
            </w:r>
          </w:p>
        </w:tc>
        <w:tc>
          <w:tcPr>
            <w:tcW w:w="1761" w:type="dxa"/>
            <w:shd w:val="clear" w:color="auto" w:fill="auto"/>
            <w:noWrap w:val="0"/>
            <w:vAlign w:val="center"/>
          </w:tcPr>
          <w:p w14:paraId="2A6D9F7A">
            <w:pPr>
              <w:widowControl/>
              <w:jc w:val="center"/>
              <w:textAlignment w:val="center"/>
              <w:rPr>
                <w:color w:val="000000"/>
                <w:szCs w:val="21"/>
              </w:rPr>
            </w:pPr>
            <w:r>
              <w:rPr>
                <w:color w:val="000000"/>
                <w:kern w:val="0"/>
                <w:szCs w:val="21"/>
                <w:lang w:bidi="zh-HK"/>
              </w:rPr>
              <w:t>31.52</w:t>
            </w:r>
            <w:r>
              <w:rPr>
                <w:snapToGrid w:val="0"/>
                <w:kern w:val="21"/>
                <w:szCs w:val="21"/>
              </w:rPr>
              <w:t xml:space="preserve"> t/a</w:t>
            </w:r>
          </w:p>
        </w:tc>
        <w:tc>
          <w:tcPr>
            <w:tcW w:w="1322" w:type="dxa"/>
            <w:shd w:val="clear" w:color="auto" w:fill="auto"/>
            <w:noWrap w:val="0"/>
            <w:vAlign w:val="center"/>
          </w:tcPr>
          <w:p w14:paraId="56FEEACC">
            <w:pPr>
              <w:pStyle w:val="51"/>
              <w:spacing w:beforeLines="0" w:afterLines="0" w:line="240" w:lineRule="auto"/>
              <w:rPr>
                <w:rFonts w:ascii="Times New Roman"/>
                <w:snapToGrid w:val="0"/>
                <w:kern w:val="21"/>
                <w:szCs w:val="21"/>
                <w:lang w:val="en-US" w:eastAsia="zh-CN"/>
              </w:rPr>
            </w:pPr>
          </w:p>
        </w:tc>
        <w:tc>
          <w:tcPr>
            <w:tcW w:w="1761" w:type="dxa"/>
            <w:shd w:val="clear" w:color="auto" w:fill="auto"/>
            <w:noWrap w:val="0"/>
            <w:vAlign w:val="center"/>
          </w:tcPr>
          <w:p w14:paraId="71A566F4">
            <w:pPr>
              <w:pStyle w:val="51"/>
              <w:spacing w:beforeLines="0" w:afterLines="0" w:line="240" w:lineRule="auto"/>
              <w:rPr>
                <w:rFonts w:ascii="Times New Roman"/>
                <w:snapToGrid w:val="0"/>
                <w:kern w:val="21"/>
                <w:szCs w:val="21"/>
                <w:lang w:val="en-US" w:eastAsia="zh-CN"/>
              </w:rPr>
            </w:pPr>
          </w:p>
        </w:tc>
        <w:tc>
          <w:tcPr>
            <w:tcW w:w="1615" w:type="dxa"/>
            <w:shd w:val="clear" w:color="auto" w:fill="auto"/>
            <w:noWrap w:val="0"/>
            <w:vAlign w:val="center"/>
          </w:tcPr>
          <w:p w14:paraId="5AE4985E">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42.979 t/a</w:t>
            </w:r>
          </w:p>
        </w:tc>
        <w:tc>
          <w:tcPr>
            <w:tcW w:w="1469" w:type="dxa"/>
            <w:shd w:val="clear" w:color="auto" w:fill="auto"/>
            <w:noWrap w:val="0"/>
            <w:vAlign w:val="center"/>
          </w:tcPr>
          <w:p w14:paraId="08E32DD8">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761" w:type="dxa"/>
            <w:shd w:val="clear" w:color="auto" w:fill="auto"/>
            <w:noWrap w:val="0"/>
            <w:vAlign w:val="center"/>
          </w:tcPr>
          <w:p w14:paraId="3AFDD423">
            <w:pPr>
              <w:widowControl/>
              <w:jc w:val="center"/>
              <w:textAlignment w:val="center"/>
              <w:rPr>
                <w:snapToGrid w:val="0"/>
                <w:kern w:val="21"/>
                <w:szCs w:val="21"/>
              </w:rPr>
            </w:pPr>
            <w:r>
              <w:rPr>
                <w:color w:val="000000"/>
                <w:kern w:val="0"/>
                <w:szCs w:val="21"/>
                <w:lang w:bidi="zh-HK"/>
              </w:rPr>
              <w:t>74.499</w:t>
            </w:r>
            <w:r>
              <w:rPr>
                <w:snapToGrid w:val="0"/>
                <w:kern w:val="21"/>
                <w:szCs w:val="21"/>
              </w:rPr>
              <w:t xml:space="preserve"> t/a</w:t>
            </w:r>
          </w:p>
        </w:tc>
        <w:tc>
          <w:tcPr>
            <w:tcW w:w="1478" w:type="dxa"/>
            <w:shd w:val="clear" w:color="auto" w:fill="auto"/>
            <w:noWrap w:val="0"/>
            <w:vAlign w:val="center"/>
          </w:tcPr>
          <w:p w14:paraId="109156E1">
            <w:pPr>
              <w:widowControl/>
              <w:jc w:val="center"/>
              <w:textAlignment w:val="center"/>
              <w:rPr>
                <w:snapToGrid w:val="0"/>
                <w:kern w:val="21"/>
                <w:szCs w:val="21"/>
              </w:rPr>
            </w:pPr>
            <w:r>
              <w:rPr>
                <w:snapToGrid w:val="0"/>
                <w:kern w:val="21"/>
                <w:szCs w:val="21"/>
              </w:rPr>
              <w:t>+42.979 t/a</w:t>
            </w:r>
          </w:p>
        </w:tc>
      </w:tr>
      <w:tr w14:paraId="79D4A7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5" w:type="dxa"/>
            <w:vMerge w:val="continue"/>
            <w:shd w:val="clear" w:color="auto" w:fill="auto"/>
            <w:noWrap w:val="0"/>
            <w:vAlign w:val="center"/>
          </w:tcPr>
          <w:p w14:paraId="347304F3">
            <w:pPr>
              <w:pStyle w:val="51"/>
              <w:spacing w:before="24" w:after="24" w:line="240" w:lineRule="auto"/>
              <w:rPr>
                <w:rFonts w:ascii="Times New Roman"/>
                <w:snapToGrid w:val="0"/>
                <w:color w:val="000000"/>
                <w:kern w:val="21"/>
                <w:szCs w:val="21"/>
                <w:lang w:val="en-US" w:eastAsia="zh-CN"/>
              </w:rPr>
            </w:pPr>
          </w:p>
        </w:tc>
        <w:tc>
          <w:tcPr>
            <w:tcW w:w="1468" w:type="dxa"/>
            <w:gridSpan w:val="2"/>
            <w:shd w:val="clear" w:color="auto" w:fill="auto"/>
            <w:noWrap w:val="0"/>
            <w:vAlign w:val="center"/>
          </w:tcPr>
          <w:p w14:paraId="01EB204B">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废输液瓶（袋）</w:t>
            </w:r>
          </w:p>
        </w:tc>
        <w:tc>
          <w:tcPr>
            <w:tcW w:w="1761" w:type="dxa"/>
            <w:shd w:val="clear" w:color="auto" w:fill="auto"/>
            <w:noWrap w:val="0"/>
            <w:vAlign w:val="center"/>
          </w:tcPr>
          <w:p w14:paraId="05D9C71C">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8.33 t/a</w:t>
            </w:r>
          </w:p>
        </w:tc>
        <w:tc>
          <w:tcPr>
            <w:tcW w:w="1322" w:type="dxa"/>
            <w:shd w:val="clear" w:color="auto" w:fill="auto"/>
            <w:noWrap w:val="0"/>
            <w:vAlign w:val="center"/>
          </w:tcPr>
          <w:p w14:paraId="509D59B1">
            <w:pPr>
              <w:pStyle w:val="51"/>
              <w:spacing w:beforeLines="0" w:afterLines="0" w:line="240" w:lineRule="auto"/>
              <w:rPr>
                <w:rFonts w:ascii="Times New Roman"/>
                <w:snapToGrid w:val="0"/>
                <w:kern w:val="21"/>
                <w:szCs w:val="21"/>
                <w:lang w:val="en-US" w:eastAsia="zh-CN"/>
              </w:rPr>
            </w:pPr>
          </w:p>
        </w:tc>
        <w:tc>
          <w:tcPr>
            <w:tcW w:w="1761" w:type="dxa"/>
            <w:shd w:val="clear" w:color="auto" w:fill="auto"/>
            <w:noWrap w:val="0"/>
            <w:vAlign w:val="center"/>
          </w:tcPr>
          <w:p w14:paraId="20160CAF">
            <w:pPr>
              <w:pStyle w:val="51"/>
              <w:spacing w:beforeLines="0" w:afterLines="0" w:line="240" w:lineRule="auto"/>
              <w:rPr>
                <w:rFonts w:ascii="Times New Roman"/>
                <w:snapToGrid w:val="0"/>
                <w:kern w:val="21"/>
                <w:szCs w:val="21"/>
                <w:lang w:val="en-US" w:eastAsia="zh-CN"/>
              </w:rPr>
            </w:pPr>
          </w:p>
        </w:tc>
        <w:tc>
          <w:tcPr>
            <w:tcW w:w="1615" w:type="dxa"/>
            <w:shd w:val="clear" w:color="auto" w:fill="auto"/>
            <w:noWrap w:val="0"/>
            <w:vAlign w:val="center"/>
          </w:tcPr>
          <w:p w14:paraId="01C27883">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1 t/a</w:t>
            </w:r>
          </w:p>
        </w:tc>
        <w:tc>
          <w:tcPr>
            <w:tcW w:w="1469" w:type="dxa"/>
            <w:shd w:val="clear" w:color="auto" w:fill="auto"/>
            <w:noWrap w:val="0"/>
            <w:vAlign w:val="center"/>
          </w:tcPr>
          <w:p w14:paraId="1239C5DC">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761" w:type="dxa"/>
            <w:shd w:val="clear" w:color="auto" w:fill="auto"/>
            <w:noWrap w:val="0"/>
            <w:vAlign w:val="center"/>
          </w:tcPr>
          <w:p w14:paraId="235EA557">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9.33 t/a</w:t>
            </w:r>
          </w:p>
        </w:tc>
        <w:tc>
          <w:tcPr>
            <w:tcW w:w="1478" w:type="dxa"/>
            <w:shd w:val="clear" w:color="auto" w:fill="auto"/>
            <w:noWrap w:val="0"/>
            <w:vAlign w:val="center"/>
          </w:tcPr>
          <w:p w14:paraId="46F1EE1A">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+1 t/a</w:t>
            </w:r>
          </w:p>
        </w:tc>
      </w:tr>
      <w:tr w14:paraId="326202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5" w:type="dxa"/>
            <w:vMerge w:val="continue"/>
            <w:shd w:val="clear" w:color="auto" w:fill="auto"/>
            <w:noWrap w:val="0"/>
            <w:vAlign w:val="center"/>
          </w:tcPr>
          <w:p w14:paraId="61B2EFB7">
            <w:pPr>
              <w:pStyle w:val="51"/>
              <w:spacing w:beforeLines="0" w:afterLines="0" w:line="240" w:lineRule="auto"/>
              <w:rPr>
                <w:rFonts w:ascii="Times New Roman"/>
                <w:snapToGrid w:val="0"/>
                <w:color w:val="000000"/>
                <w:kern w:val="21"/>
                <w:szCs w:val="21"/>
                <w:lang w:val="en-US" w:eastAsia="zh-CN"/>
              </w:rPr>
            </w:pPr>
          </w:p>
        </w:tc>
        <w:tc>
          <w:tcPr>
            <w:tcW w:w="1468" w:type="dxa"/>
            <w:gridSpan w:val="2"/>
            <w:shd w:val="clear" w:color="auto" w:fill="auto"/>
            <w:noWrap w:val="0"/>
            <w:vAlign w:val="center"/>
          </w:tcPr>
          <w:p w14:paraId="5218785B">
            <w:pPr>
              <w:pStyle w:val="51"/>
              <w:spacing w:beforeLines="0" w:afterLines="0" w:line="240" w:lineRule="auto"/>
              <w:rPr>
                <w:rFonts w:ascii="Times New Roman"/>
                <w:snapToGrid w:val="0"/>
                <w:color w:val="000000"/>
                <w:kern w:val="21"/>
                <w:szCs w:val="21"/>
                <w:lang w:val="en-US" w:eastAsia="zh-CN"/>
              </w:rPr>
            </w:pPr>
            <w:r>
              <w:rPr>
                <w:rFonts w:ascii="Times New Roman"/>
                <w:szCs w:val="21"/>
                <w:lang w:val="en-US" w:eastAsia="zh-CN"/>
              </w:rPr>
              <w:t>医疗废物</w:t>
            </w:r>
          </w:p>
        </w:tc>
        <w:tc>
          <w:tcPr>
            <w:tcW w:w="1761" w:type="dxa"/>
            <w:shd w:val="clear" w:color="auto" w:fill="auto"/>
            <w:noWrap w:val="0"/>
            <w:vAlign w:val="center"/>
          </w:tcPr>
          <w:p w14:paraId="35A6835A">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15.643</w:t>
            </w:r>
            <w:r>
              <w:rPr>
                <w:rFonts w:ascii="Times New Roman"/>
                <w:szCs w:val="21"/>
                <w:lang w:val="en-US" w:eastAsia="zh-CN"/>
              </w:rPr>
              <w:t xml:space="preserve"> t/a</w:t>
            </w:r>
          </w:p>
        </w:tc>
        <w:tc>
          <w:tcPr>
            <w:tcW w:w="1322" w:type="dxa"/>
            <w:shd w:val="clear" w:color="auto" w:fill="auto"/>
            <w:noWrap w:val="0"/>
            <w:vAlign w:val="center"/>
          </w:tcPr>
          <w:p w14:paraId="79192A5D">
            <w:pPr>
              <w:pStyle w:val="51"/>
              <w:spacing w:beforeLines="0" w:afterLines="0" w:line="240" w:lineRule="auto"/>
              <w:rPr>
                <w:rFonts w:ascii="Times New Roman"/>
                <w:snapToGrid w:val="0"/>
                <w:kern w:val="21"/>
                <w:szCs w:val="21"/>
                <w:lang w:val="en-US" w:eastAsia="zh-CN"/>
              </w:rPr>
            </w:pPr>
          </w:p>
        </w:tc>
        <w:tc>
          <w:tcPr>
            <w:tcW w:w="1761" w:type="dxa"/>
            <w:shd w:val="clear" w:color="auto" w:fill="auto"/>
            <w:noWrap w:val="0"/>
            <w:vAlign w:val="center"/>
          </w:tcPr>
          <w:p w14:paraId="2AEE270B">
            <w:pPr>
              <w:pStyle w:val="51"/>
              <w:spacing w:beforeLines="0" w:afterLines="0" w:line="240" w:lineRule="auto"/>
              <w:rPr>
                <w:rFonts w:ascii="Times New Roman"/>
                <w:snapToGrid w:val="0"/>
                <w:kern w:val="21"/>
                <w:szCs w:val="21"/>
                <w:lang w:val="en-US" w:eastAsia="zh-CN"/>
              </w:rPr>
            </w:pPr>
          </w:p>
        </w:tc>
        <w:tc>
          <w:tcPr>
            <w:tcW w:w="1615" w:type="dxa"/>
            <w:shd w:val="clear" w:color="auto" w:fill="auto"/>
            <w:noWrap w:val="0"/>
            <w:vAlign w:val="center"/>
          </w:tcPr>
          <w:p w14:paraId="75E89890">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5.475 t/a</w:t>
            </w:r>
          </w:p>
        </w:tc>
        <w:tc>
          <w:tcPr>
            <w:tcW w:w="1469" w:type="dxa"/>
            <w:shd w:val="clear" w:color="auto" w:fill="auto"/>
            <w:noWrap w:val="0"/>
            <w:vAlign w:val="center"/>
          </w:tcPr>
          <w:p w14:paraId="61E8CAD2">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761" w:type="dxa"/>
            <w:shd w:val="clear" w:color="auto" w:fill="auto"/>
            <w:noWrap w:val="0"/>
            <w:vAlign w:val="center"/>
          </w:tcPr>
          <w:p w14:paraId="330C30A7">
            <w:pPr>
              <w:widowControl/>
              <w:jc w:val="center"/>
              <w:textAlignment w:val="center"/>
              <w:rPr>
                <w:snapToGrid w:val="0"/>
                <w:kern w:val="21"/>
                <w:szCs w:val="21"/>
              </w:rPr>
            </w:pPr>
            <w:r>
              <w:rPr>
                <w:color w:val="000000"/>
                <w:kern w:val="0"/>
                <w:szCs w:val="21"/>
                <w:lang w:bidi="zh-HK"/>
              </w:rPr>
              <w:t>21.118</w:t>
            </w:r>
            <w:r>
              <w:rPr>
                <w:snapToGrid w:val="0"/>
                <w:kern w:val="21"/>
                <w:szCs w:val="21"/>
              </w:rPr>
              <w:t xml:space="preserve"> t/a</w:t>
            </w:r>
          </w:p>
        </w:tc>
        <w:tc>
          <w:tcPr>
            <w:tcW w:w="1478" w:type="dxa"/>
            <w:shd w:val="clear" w:color="auto" w:fill="auto"/>
            <w:noWrap w:val="0"/>
            <w:vAlign w:val="center"/>
          </w:tcPr>
          <w:p w14:paraId="3862CEE0">
            <w:pPr>
              <w:widowControl/>
              <w:jc w:val="center"/>
              <w:textAlignment w:val="center"/>
              <w:rPr>
                <w:snapToGrid w:val="0"/>
                <w:kern w:val="21"/>
                <w:szCs w:val="21"/>
              </w:rPr>
            </w:pPr>
            <w:r>
              <w:rPr>
                <w:color w:val="000000"/>
                <w:kern w:val="0"/>
                <w:szCs w:val="21"/>
                <w:lang w:bidi="zh-HK"/>
              </w:rPr>
              <w:t>+5.475</w:t>
            </w:r>
            <w:r>
              <w:rPr>
                <w:snapToGrid w:val="0"/>
                <w:kern w:val="21"/>
                <w:szCs w:val="21"/>
              </w:rPr>
              <w:t xml:space="preserve"> t/a</w:t>
            </w:r>
          </w:p>
        </w:tc>
      </w:tr>
      <w:tr w14:paraId="3ABF6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45" w:type="dxa"/>
            <w:vMerge w:val="continue"/>
            <w:shd w:val="clear" w:color="auto" w:fill="auto"/>
            <w:noWrap w:val="0"/>
            <w:vAlign w:val="center"/>
          </w:tcPr>
          <w:p w14:paraId="082A7220">
            <w:pPr>
              <w:pStyle w:val="51"/>
              <w:spacing w:beforeLines="0" w:afterLines="0" w:line="240" w:lineRule="auto"/>
              <w:rPr>
                <w:rFonts w:ascii="Times New Roman"/>
                <w:snapToGrid w:val="0"/>
                <w:color w:val="000000"/>
                <w:kern w:val="21"/>
                <w:szCs w:val="21"/>
                <w:lang w:val="en-US" w:eastAsia="zh-CN"/>
              </w:rPr>
            </w:pPr>
          </w:p>
        </w:tc>
        <w:tc>
          <w:tcPr>
            <w:tcW w:w="1468" w:type="dxa"/>
            <w:gridSpan w:val="2"/>
            <w:shd w:val="clear" w:color="auto" w:fill="auto"/>
            <w:noWrap w:val="0"/>
            <w:vAlign w:val="center"/>
          </w:tcPr>
          <w:p w14:paraId="03FD6596">
            <w:pPr>
              <w:pStyle w:val="51"/>
              <w:spacing w:beforeLines="0" w:afterLines="0" w:line="240" w:lineRule="auto"/>
              <w:rPr>
                <w:rFonts w:ascii="Times New Roman"/>
                <w:snapToGrid w:val="0"/>
                <w:color w:val="000000"/>
                <w:kern w:val="21"/>
                <w:szCs w:val="21"/>
                <w:lang w:val="en-US" w:eastAsia="zh-CN"/>
              </w:rPr>
            </w:pPr>
            <w:r>
              <w:rPr>
                <w:rFonts w:ascii="Times New Roman"/>
                <w:szCs w:val="21"/>
                <w:lang w:val="en-US" w:eastAsia="zh-CN"/>
              </w:rPr>
              <w:t>污水处理站污泥</w:t>
            </w:r>
          </w:p>
        </w:tc>
        <w:tc>
          <w:tcPr>
            <w:tcW w:w="1761" w:type="dxa"/>
            <w:shd w:val="clear" w:color="auto" w:fill="auto"/>
            <w:noWrap w:val="0"/>
            <w:vAlign w:val="center"/>
          </w:tcPr>
          <w:p w14:paraId="31009CEF">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0.371 t/a</w:t>
            </w:r>
          </w:p>
        </w:tc>
        <w:tc>
          <w:tcPr>
            <w:tcW w:w="1322" w:type="dxa"/>
            <w:shd w:val="clear" w:color="auto" w:fill="auto"/>
            <w:noWrap w:val="0"/>
            <w:vAlign w:val="center"/>
          </w:tcPr>
          <w:p w14:paraId="689A14E1">
            <w:pPr>
              <w:pStyle w:val="51"/>
              <w:spacing w:beforeLines="0" w:afterLines="0" w:line="240" w:lineRule="auto"/>
              <w:rPr>
                <w:rFonts w:ascii="Times New Roman"/>
                <w:snapToGrid w:val="0"/>
                <w:kern w:val="21"/>
                <w:szCs w:val="21"/>
                <w:lang w:val="en-US" w:eastAsia="zh-CN"/>
              </w:rPr>
            </w:pPr>
          </w:p>
        </w:tc>
        <w:tc>
          <w:tcPr>
            <w:tcW w:w="1761" w:type="dxa"/>
            <w:shd w:val="clear" w:color="auto" w:fill="auto"/>
            <w:noWrap w:val="0"/>
            <w:vAlign w:val="center"/>
          </w:tcPr>
          <w:p w14:paraId="3B1E20BA">
            <w:pPr>
              <w:pStyle w:val="51"/>
              <w:spacing w:beforeLines="0" w:afterLines="0" w:line="240" w:lineRule="auto"/>
              <w:rPr>
                <w:rFonts w:ascii="Times New Roman"/>
                <w:snapToGrid w:val="0"/>
                <w:kern w:val="21"/>
                <w:szCs w:val="21"/>
                <w:lang w:val="en-US" w:eastAsia="zh-CN"/>
              </w:rPr>
            </w:pPr>
          </w:p>
        </w:tc>
        <w:tc>
          <w:tcPr>
            <w:tcW w:w="1615" w:type="dxa"/>
            <w:shd w:val="clear" w:color="auto" w:fill="auto"/>
            <w:noWrap w:val="0"/>
            <w:vAlign w:val="center"/>
          </w:tcPr>
          <w:p w14:paraId="13E645A5">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0.506 t/a</w:t>
            </w:r>
          </w:p>
        </w:tc>
        <w:tc>
          <w:tcPr>
            <w:tcW w:w="1469" w:type="dxa"/>
            <w:shd w:val="clear" w:color="auto" w:fill="auto"/>
            <w:noWrap w:val="0"/>
            <w:vAlign w:val="center"/>
          </w:tcPr>
          <w:p w14:paraId="32875882">
            <w:pPr>
              <w:pStyle w:val="51"/>
              <w:spacing w:beforeLines="0" w:afterLines="0" w:line="240" w:lineRule="auto"/>
              <w:rPr>
                <w:rFonts w:ascii="Times New Roman"/>
                <w:snapToGrid w:val="0"/>
                <w:kern w:val="21"/>
                <w:szCs w:val="21"/>
                <w:lang w:val="en-US" w:eastAsia="zh-CN"/>
              </w:rPr>
            </w:pPr>
            <w:r>
              <w:rPr>
                <w:rFonts w:ascii="Times New Roman"/>
                <w:snapToGrid w:val="0"/>
                <w:kern w:val="21"/>
                <w:szCs w:val="21"/>
                <w:lang w:val="en-US" w:eastAsia="zh-CN"/>
              </w:rPr>
              <w:t>/</w:t>
            </w:r>
          </w:p>
        </w:tc>
        <w:tc>
          <w:tcPr>
            <w:tcW w:w="1761" w:type="dxa"/>
            <w:shd w:val="clear" w:color="auto" w:fill="auto"/>
            <w:noWrap w:val="0"/>
            <w:vAlign w:val="center"/>
          </w:tcPr>
          <w:p w14:paraId="067520E7">
            <w:pPr>
              <w:widowControl/>
              <w:jc w:val="center"/>
              <w:textAlignment w:val="center"/>
              <w:rPr>
                <w:snapToGrid w:val="0"/>
                <w:kern w:val="21"/>
                <w:szCs w:val="21"/>
              </w:rPr>
            </w:pPr>
            <w:r>
              <w:rPr>
                <w:color w:val="000000"/>
                <w:kern w:val="0"/>
                <w:szCs w:val="21"/>
                <w:lang w:bidi="zh-HK"/>
              </w:rPr>
              <w:t>0.877</w:t>
            </w:r>
            <w:r>
              <w:rPr>
                <w:snapToGrid w:val="0"/>
                <w:kern w:val="21"/>
                <w:szCs w:val="21"/>
              </w:rPr>
              <w:t xml:space="preserve"> t/a</w:t>
            </w:r>
          </w:p>
        </w:tc>
        <w:tc>
          <w:tcPr>
            <w:tcW w:w="1478" w:type="dxa"/>
            <w:shd w:val="clear" w:color="auto" w:fill="auto"/>
            <w:noWrap w:val="0"/>
            <w:vAlign w:val="center"/>
          </w:tcPr>
          <w:p w14:paraId="373C1A7D">
            <w:pPr>
              <w:widowControl/>
              <w:jc w:val="center"/>
              <w:textAlignment w:val="center"/>
              <w:rPr>
                <w:snapToGrid w:val="0"/>
                <w:kern w:val="21"/>
                <w:szCs w:val="21"/>
              </w:rPr>
            </w:pPr>
            <w:r>
              <w:rPr>
                <w:snapToGrid w:val="0"/>
                <w:kern w:val="21"/>
                <w:szCs w:val="21"/>
              </w:rPr>
              <w:t>+0.506 t/a</w:t>
            </w:r>
          </w:p>
        </w:tc>
      </w:tr>
      <w:tr w14:paraId="265F4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45" w:type="dxa"/>
            <w:vMerge w:val="continue"/>
            <w:shd w:val="clear" w:color="auto" w:fill="auto"/>
            <w:noWrap w:val="0"/>
            <w:vAlign w:val="center"/>
          </w:tcPr>
          <w:p w14:paraId="5B3451B4">
            <w:pPr>
              <w:pStyle w:val="51"/>
              <w:spacing w:beforeLines="0" w:afterLines="0" w:line="240" w:lineRule="auto"/>
              <w:rPr>
                <w:rFonts w:ascii="Times New Roman"/>
                <w:snapToGrid w:val="0"/>
                <w:color w:val="000000"/>
                <w:kern w:val="21"/>
                <w:szCs w:val="21"/>
                <w:lang w:val="en-US" w:eastAsia="zh-CN"/>
              </w:rPr>
            </w:pPr>
          </w:p>
        </w:tc>
        <w:tc>
          <w:tcPr>
            <w:tcW w:w="1468" w:type="dxa"/>
            <w:gridSpan w:val="2"/>
            <w:shd w:val="clear" w:color="auto" w:fill="auto"/>
            <w:noWrap w:val="0"/>
            <w:vAlign w:val="center"/>
          </w:tcPr>
          <w:p w14:paraId="0F7516B1">
            <w:pPr>
              <w:pStyle w:val="51"/>
              <w:spacing w:beforeLines="0" w:afterLines="0" w:line="240" w:lineRule="auto"/>
              <w:rPr>
                <w:rFonts w:ascii="Times New Roman"/>
                <w:szCs w:val="21"/>
                <w:lang w:val="en-US" w:eastAsia="zh-CN"/>
              </w:rPr>
            </w:pPr>
            <w:r>
              <w:rPr>
                <w:rFonts w:ascii="Times New Roman"/>
                <w:szCs w:val="21"/>
                <w:lang w:val="en-US" w:eastAsia="zh-CN"/>
              </w:rPr>
              <w:t>废中药渣</w:t>
            </w:r>
          </w:p>
        </w:tc>
        <w:tc>
          <w:tcPr>
            <w:tcW w:w="1761" w:type="dxa"/>
            <w:shd w:val="clear" w:color="auto" w:fill="auto"/>
            <w:noWrap w:val="0"/>
            <w:vAlign w:val="center"/>
          </w:tcPr>
          <w:p w14:paraId="67AE16CB">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0.3</w:t>
            </w:r>
            <w:r>
              <w:rPr>
                <w:rFonts w:ascii="Times New Roman"/>
                <w:szCs w:val="21"/>
                <w:lang w:val="en-US" w:eastAsia="zh-CN"/>
              </w:rPr>
              <w:t xml:space="preserve"> t/a</w:t>
            </w:r>
          </w:p>
        </w:tc>
        <w:tc>
          <w:tcPr>
            <w:tcW w:w="1322" w:type="dxa"/>
            <w:shd w:val="clear" w:color="auto" w:fill="auto"/>
            <w:noWrap w:val="0"/>
            <w:vAlign w:val="center"/>
          </w:tcPr>
          <w:p w14:paraId="2BCA3DC4">
            <w:pPr>
              <w:pStyle w:val="51"/>
              <w:spacing w:beforeLines="0" w:afterLines="0" w:line="240" w:lineRule="auto"/>
              <w:rPr>
                <w:rFonts w:ascii="Times New Roman"/>
                <w:snapToGrid w:val="0"/>
                <w:color w:val="000000"/>
                <w:kern w:val="21"/>
                <w:szCs w:val="21"/>
                <w:lang w:val="en-US" w:eastAsia="zh-CN"/>
              </w:rPr>
            </w:pPr>
          </w:p>
        </w:tc>
        <w:tc>
          <w:tcPr>
            <w:tcW w:w="1761" w:type="dxa"/>
            <w:shd w:val="clear" w:color="auto" w:fill="auto"/>
            <w:noWrap w:val="0"/>
            <w:vAlign w:val="center"/>
          </w:tcPr>
          <w:p w14:paraId="1F370DED">
            <w:pPr>
              <w:pStyle w:val="51"/>
              <w:spacing w:beforeLines="0" w:afterLines="0" w:line="240" w:lineRule="auto"/>
              <w:rPr>
                <w:rFonts w:ascii="Times New Roman"/>
                <w:snapToGrid w:val="0"/>
                <w:color w:val="000000"/>
                <w:kern w:val="21"/>
                <w:szCs w:val="21"/>
                <w:lang w:val="en-US" w:eastAsia="zh-CN"/>
              </w:rPr>
            </w:pPr>
          </w:p>
        </w:tc>
        <w:tc>
          <w:tcPr>
            <w:tcW w:w="1615" w:type="dxa"/>
            <w:shd w:val="clear" w:color="auto" w:fill="auto"/>
            <w:noWrap w:val="0"/>
            <w:vAlign w:val="center"/>
          </w:tcPr>
          <w:p w14:paraId="29187D61">
            <w:pPr>
              <w:pStyle w:val="51"/>
              <w:spacing w:beforeLines="0" w:afterLines="0" w:line="240" w:lineRule="auto"/>
              <w:rPr>
                <w:rFonts w:ascii="Times New Roman"/>
                <w:szCs w:val="21"/>
                <w:lang w:val="en-US" w:eastAsia="zh-CN"/>
              </w:rPr>
            </w:pPr>
            <w:r>
              <w:rPr>
                <w:rFonts w:ascii="Times New Roman"/>
                <w:szCs w:val="21"/>
                <w:lang w:val="en-US" w:eastAsia="zh-CN"/>
              </w:rPr>
              <w:t>0.8 t/a</w:t>
            </w:r>
          </w:p>
        </w:tc>
        <w:tc>
          <w:tcPr>
            <w:tcW w:w="1469" w:type="dxa"/>
            <w:shd w:val="clear" w:color="auto" w:fill="auto"/>
            <w:noWrap w:val="0"/>
            <w:vAlign w:val="center"/>
          </w:tcPr>
          <w:p w14:paraId="765466F1">
            <w:pPr>
              <w:pStyle w:val="51"/>
              <w:spacing w:beforeLines="0" w:afterLines="0" w:line="240" w:lineRule="auto"/>
              <w:rPr>
                <w:rFonts w:ascii="Times New Roman"/>
                <w:szCs w:val="21"/>
                <w:lang w:val="en-US" w:eastAsia="zh-CN"/>
              </w:rPr>
            </w:pPr>
            <w:r>
              <w:rPr>
                <w:rFonts w:ascii="Times New Roman"/>
                <w:szCs w:val="21"/>
                <w:lang w:val="en-US" w:eastAsia="zh-CN"/>
              </w:rPr>
              <w:t>/</w:t>
            </w:r>
          </w:p>
        </w:tc>
        <w:tc>
          <w:tcPr>
            <w:tcW w:w="1761" w:type="dxa"/>
            <w:shd w:val="clear" w:color="auto" w:fill="auto"/>
            <w:noWrap w:val="0"/>
            <w:vAlign w:val="center"/>
          </w:tcPr>
          <w:p w14:paraId="26034AE8">
            <w:pPr>
              <w:pStyle w:val="51"/>
              <w:spacing w:beforeLines="0" w:afterLines="0" w:line="240" w:lineRule="auto"/>
              <w:rPr>
                <w:rFonts w:ascii="Times New Roman"/>
                <w:szCs w:val="21"/>
                <w:lang w:val="en-US" w:eastAsia="zh-CN"/>
              </w:rPr>
            </w:pPr>
            <w:r>
              <w:rPr>
                <w:rFonts w:ascii="Times New Roman"/>
                <w:snapToGrid w:val="0"/>
                <w:color w:val="000000"/>
                <w:kern w:val="21"/>
                <w:szCs w:val="21"/>
                <w:lang w:val="en-US" w:eastAsia="zh-CN"/>
              </w:rPr>
              <w:t>1.1</w:t>
            </w:r>
            <w:r>
              <w:rPr>
                <w:rFonts w:ascii="Times New Roman"/>
                <w:szCs w:val="21"/>
                <w:lang w:val="en-US" w:eastAsia="zh-CN"/>
              </w:rPr>
              <w:t xml:space="preserve"> t/a</w:t>
            </w:r>
          </w:p>
        </w:tc>
        <w:tc>
          <w:tcPr>
            <w:tcW w:w="1478" w:type="dxa"/>
            <w:shd w:val="clear" w:color="auto" w:fill="auto"/>
            <w:noWrap w:val="0"/>
            <w:vAlign w:val="center"/>
          </w:tcPr>
          <w:p w14:paraId="3B7A12F2">
            <w:pPr>
              <w:widowControl/>
              <w:jc w:val="center"/>
              <w:textAlignment w:val="center"/>
              <w:rPr>
                <w:snapToGrid w:val="0"/>
                <w:kern w:val="21"/>
                <w:szCs w:val="21"/>
              </w:rPr>
            </w:pPr>
            <w:r>
              <w:rPr>
                <w:szCs w:val="21"/>
              </w:rPr>
              <w:t>+0.8 t/a</w:t>
            </w:r>
          </w:p>
        </w:tc>
      </w:tr>
      <w:tr w14:paraId="71FF9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8" w:hRule="atLeast"/>
        </w:trPr>
        <w:tc>
          <w:tcPr>
            <w:tcW w:w="1645" w:type="dxa"/>
            <w:vMerge w:val="continue"/>
            <w:shd w:val="clear" w:color="auto" w:fill="auto"/>
            <w:noWrap w:val="0"/>
            <w:vAlign w:val="center"/>
          </w:tcPr>
          <w:p w14:paraId="40D2EA5D">
            <w:pPr>
              <w:pStyle w:val="51"/>
              <w:spacing w:beforeLines="0" w:afterLines="0" w:line="240" w:lineRule="auto"/>
              <w:rPr>
                <w:rFonts w:ascii="Times New Roman"/>
                <w:snapToGrid w:val="0"/>
                <w:color w:val="000000"/>
                <w:kern w:val="21"/>
                <w:szCs w:val="21"/>
                <w:lang w:val="en-US" w:eastAsia="zh-CN"/>
              </w:rPr>
            </w:pPr>
          </w:p>
        </w:tc>
        <w:tc>
          <w:tcPr>
            <w:tcW w:w="1468" w:type="dxa"/>
            <w:gridSpan w:val="2"/>
            <w:shd w:val="clear" w:color="auto" w:fill="auto"/>
            <w:noWrap w:val="0"/>
            <w:vAlign w:val="center"/>
          </w:tcPr>
          <w:p w14:paraId="5139D93E">
            <w:pPr>
              <w:pStyle w:val="51"/>
              <w:spacing w:beforeLines="0" w:afterLines="0" w:line="240" w:lineRule="auto"/>
              <w:rPr>
                <w:rFonts w:ascii="Times New Roman"/>
                <w:szCs w:val="21"/>
                <w:lang w:val="en-US" w:eastAsia="zh-CN"/>
              </w:rPr>
            </w:pPr>
            <w:r>
              <w:rPr>
                <w:rFonts w:ascii="Times New Roman"/>
                <w:szCs w:val="21"/>
                <w:lang w:val="en-US" w:eastAsia="zh-CN"/>
              </w:rPr>
              <w:t>废活性炭</w:t>
            </w:r>
          </w:p>
        </w:tc>
        <w:tc>
          <w:tcPr>
            <w:tcW w:w="1761" w:type="dxa"/>
            <w:shd w:val="clear" w:color="auto" w:fill="auto"/>
            <w:noWrap w:val="0"/>
            <w:vAlign w:val="center"/>
          </w:tcPr>
          <w:p w14:paraId="0B26F24B">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0.007</w:t>
            </w:r>
            <w:r>
              <w:rPr>
                <w:rFonts w:ascii="Times New Roman"/>
                <w:szCs w:val="21"/>
                <w:lang w:val="en-US" w:eastAsia="zh-CN"/>
              </w:rPr>
              <w:t xml:space="preserve"> t/a</w:t>
            </w:r>
          </w:p>
        </w:tc>
        <w:tc>
          <w:tcPr>
            <w:tcW w:w="1322" w:type="dxa"/>
            <w:shd w:val="clear" w:color="auto" w:fill="auto"/>
            <w:noWrap w:val="0"/>
            <w:vAlign w:val="center"/>
          </w:tcPr>
          <w:p w14:paraId="5ABEA7E2">
            <w:pPr>
              <w:pStyle w:val="51"/>
              <w:spacing w:beforeLines="0" w:afterLines="0" w:line="240" w:lineRule="auto"/>
              <w:rPr>
                <w:rFonts w:ascii="Times New Roman"/>
                <w:snapToGrid w:val="0"/>
                <w:color w:val="000000"/>
                <w:kern w:val="21"/>
                <w:szCs w:val="21"/>
                <w:lang w:val="en-US" w:eastAsia="zh-CN"/>
              </w:rPr>
            </w:pPr>
          </w:p>
        </w:tc>
        <w:tc>
          <w:tcPr>
            <w:tcW w:w="1761" w:type="dxa"/>
            <w:shd w:val="clear" w:color="auto" w:fill="auto"/>
            <w:noWrap w:val="0"/>
            <w:vAlign w:val="center"/>
          </w:tcPr>
          <w:p w14:paraId="6CF2B853">
            <w:pPr>
              <w:pStyle w:val="51"/>
              <w:spacing w:beforeLines="0" w:afterLines="0" w:line="240" w:lineRule="auto"/>
              <w:rPr>
                <w:rFonts w:ascii="Times New Roman"/>
                <w:snapToGrid w:val="0"/>
                <w:color w:val="000000"/>
                <w:kern w:val="21"/>
                <w:szCs w:val="21"/>
                <w:lang w:val="en-US" w:eastAsia="zh-CN"/>
              </w:rPr>
            </w:pPr>
          </w:p>
        </w:tc>
        <w:tc>
          <w:tcPr>
            <w:tcW w:w="1615" w:type="dxa"/>
            <w:shd w:val="clear" w:color="auto" w:fill="auto"/>
            <w:noWrap w:val="0"/>
            <w:vAlign w:val="center"/>
          </w:tcPr>
          <w:p w14:paraId="062E1554">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0.00731 t/a</w:t>
            </w:r>
          </w:p>
        </w:tc>
        <w:tc>
          <w:tcPr>
            <w:tcW w:w="1469" w:type="dxa"/>
            <w:shd w:val="clear" w:color="auto" w:fill="auto"/>
            <w:noWrap w:val="0"/>
            <w:vAlign w:val="center"/>
          </w:tcPr>
          <w:p w14:paraId="65FCDA87">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w:t>
            </w:r>
          </w:p>
        </w:tc>
        <w:tc>
          <w:tcPr>
            <w:tcW w:w="1761" w:type="dxa"/>
            <w:shd w:val="clear" w:color="auto" w:fill="auto"/>
            <w:noWrap w:val="0"/>
            <w:vAlign w:val="center"/>
          </w:tcPr>
          <w:p w14:paraId="04AF9ADF">
            <w:pPr>
              <w:pStyle w:val="5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0.0143 t/a</w:t>
            </w:r>
          </w:p>
        </w:tc>
        <w:tc>
          <w:tcPr>
            <w:tcW w:w="1478" w:type="dxa"/>
            <w:shd w:val="clear" w:color="auto" w:fill="auto"/>
            <w:noWrap w:val="0"/>
            <w:vAlign w:val="center"/>
          </w:tcPr>
          <w:p w14:paraId="55AC7137">
            <w:pPr>
              <w:widowControl/>
              <w:jc w:val="center"/>
              <w:textAlignment w:val="center"/>
              <w:rPr>
                <w:snapToGrid w:val="0"/>
                <w:kern w:val="21"/>
                <w:szCs w:val="21"/>
              </w:rPr>
            </w:pPr>
            <w:r>
              <w:rPr>
                <w:snapToGrid w:val="0"/>
                <w:color w:val="000000"/>
                <w:kern w:val="21"/>
                <w:szCs w:val="21"/>
              </w:rPr>
              <w:t>+0.00731 t/a</w:t>
            </w:r>
          </w:p>
        </w:tc>
      </w:tr>
    </w:tbl>
    <w:p w14:paraId="560EF9E8">
      <w:bookmarkStart w:id="9" w:name="_GoBack"/>
      <w:bookmarkEnd w:id="9"/>
    </w:p>
    <w:sectPr>
      <w:footerReference r:id="rId7" w:type="default"/>
      <w:pgSz w:w="16838" w:h="11906" w:orient="landscape"/>
      <w:pgMar w:top="1531" w:right="1701" w:bottom="1531"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10609000101010101"/>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auto"/>
    <w:pitch w:val="default"/>
    <w:sig w:usb0="A00006FF" w:usb1="4000205B" w:usb2="00000010"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C540DBD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432EB">
    <w:pPr>
      <w:pStyle w:val="3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4AB40">
    <w:pPr>
      <w:pStyle w:val="30"/>
      <w:framePr w:wrap="around" w:vAnchor="text" w:hAnchor="margin" w:xAlign="center" w:y="1"/>
      <w:rPr>
        <w:rStyle w:val="42"/>
      </w:rPr>
    </w:pPr>
    <w:r>
      <w:fldChar w:fldCharType="begin"/>
    </w:r>
    <w:r>
      <w:instrText xml:space="preserve">PAGE  </w:instrText>
    </w:r>
    <w:r>
      <w:fldChar w:fldCharType="separate"/>
    </w:r>
    <w:r>
      <w:fldChar w:fldCharType="end"/>
    </w:r>
  </w:p>
  <w:p w14:paraId="1AC78861">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FD01">
    <w:pPr>
      <w:pStyle w:val="3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32</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457CC">
    <w:pPr>
      <w:pStyle w:val="30"/>
      <w:rPr>
        <w:sz w:val="21"/>
        <w:szCs w:val="21"/>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6AF8726A">
                <w:pPr>
                  <w:pStyle w:val="30"/>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57</w:t>
                </w:r>
                <w:r>
                  <w:rPr>
                    <w:sz w:val="21"/>
                    <w:szCs w:val="21"/>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2FF6B">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5"/>
      <w:numFmt w:val="chineseCounting"/>
      <w:suff w:val="nothing"/>
      <w:lvlText w:val="%1、"/>
      <w:lvlJc w:val="left"/>
      <w:rPr>
        <w:rFonts w:hint="eastAsia"/>
      </w:rPr>
    </w:lvl>
  </w:abstractNum>
  <w:abstractNum w:abstractNumId="1">
    <w:nsid w:val="CF092B84"/>
    <w:multiLevelType w:val="singleLevel"/>
    <w:tmpl w:val="CF092B84"/>
    <w:lvl w:ilvl="0" w:tentative="0">
      <w:start w:val="1"/>
      <w:numFmt w:val="decimal"/>
      <w:suff w:val="nothing"/>
      <w:lvlText w:val="（%1）"/>
      <w:lvlJc w:val="left"/>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59ADCABA"/>
    <w:multiLevelType w:val="singleLevel"/>
    <w:tmpl w:val="59ADCABA"/>
    <w:lvl w:ilvl="0" w:tentative="0">
      <w:start w:val="4"/>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attachedTemplate r:id="rId1"/>
  <w:documentProtection w:edit="trackedChanges" w:enforcement="0"/>
  <w:defaultTabStop w:val="420"/>
  <w:doNotHyphenateCaps/>
  <w:drawingGridVerticalSpacing w:val="156"/>
  <w:noPunctuationKerning w:val="1"/>
  <w:characterSpacingControl w:val="compressPunctuation"/>
  <w:strictFirstAndLastChars w:val="1"/>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16F75451"/>
    <w:rsid w:val="4EE679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iPriority="39"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name="annotation reference"/>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ocked="1"/>
    <w:lsdException w:qFormat="1" w:uiPriority="99"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99" w:semiHidden="0" w:name="Body Text Indent 2" w:locked="1"/>
    <w:lsdException w:unhideWhenUsed="0" w:uiPriority="0" w:semiHidden="0" w:name="Body Text Indent 3" w:locked="1"/>
    <w:lsdException w:qFormat="1"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iPriority="99" w:name="HTML Typewriter"/>
    <w:lsdException w:unhideWhenUsed="0" w:uiPriority="0" w:semiHidden="0" w:name="HTML Variable" w:locked="1"/>
    <w:lsdException w:qFormat="1" w:uiPriority="99" w:name="Normal Table"/>
    <w:lsdException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标题 1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customStyle="1" w:styleId="7">
    <w:name w:val="标题 21"/>
    <w:basedOn w:val="1"/>
    <w:next w:val="1"/>
    <w:link w:val="11"/>
    <w:qFormat/>
    <w:locked/>
    <w:uiPriority w:val="0"/>
    <w:pPr>
      <w:keepNext/>
      <w:keepLines/>
      <w:spacing w:before="260" w:after="260" w:line="416" w:lineRule="auto"/>
      <w:jc w:val="left"/>
      <w:outlineLvl w:val="1"/>
    </w:pPr>
    <w:rPr>
      <w:rFonts w:ascii="Cambria" w:hAnsi="Cambria"/>
      <w:b/>
      <w:bCs/>
      <w:sz w:val="32"/>
      <w:szCs w:val="32"/>
    </w:rPr>
  </w:style>
  <w:style w:type="paragraph" w:customStyle="1" w:styleId="8">
    <w:name w:val="标题 41"/>
    <w:basedOn w:val="1"/>
    <w:next w:val="1"/>
    <w:qFormat/>
    <w:locked/>
    <w:uiPriority w:val="0"/>
    <w:pPr>
      <w:keepNext/>
      <w:keepLines/>
      <w:spacing w:before="280" w:beforeLines="0" w:beforeAutospacing="0" w:after="290" w:afterLines="0" w:afterAutospacing="0" w:line="372" w:lineRule="auto"/>
      <w:outlineLvl w:val="3"/>
    </w:pPr>
    <w:rPr>
      <w:rFonts w:ascii="Arial" w:hAnsi="Arial" w:eastAsia="黑体"/>
      <w:b/>
      <w:sz w:val="28"/>
    </w:rPr>
  </w:style>
  <w:style w:type="table" w:customStyle="1" w:styleId="9">
    <w:name w:val="普通表格1"/>
    <w:semiHidden/>
    <w:uiPriority w:val="0"/>
    <w:tblPr>
      <w:tblCellMar>
        <w:top w:w="0" w:type="dxa"/>
        <w:left w:w="108" w:type="dxa"/>
        <w:bottom w:w="0" w:type="dxa"/>
        <w:right w:w="108" w:type="dxa"/>
      </w:tblCellMar>
    </w:tblPr>
  </w:style>
  <w:style w:type="paragraph" w:customStyle="1" w:styleId="10">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标题 2 Char"/>
    <w:link w:val="7"/>
    <w:semiHidden/>
    <w:qFormat/>
    <w:uiPriority w:val="0"/>
    <w:rPr>
      <w:rFonts w:ascii="Cambria" w:hAnsi="Cambria"/>
      <w:b/>
      <w:bCs/>
      <w:kern w:val="2"/>
      <w:sz w:val="32"/>
      <w:szCs w:val="32"/>
    </w:rPr>
  </w:style>
  <w:style w:type="paragraph" w:customStyle="1" w:styleId="12">
    <w:name w:val="列表 31"/>
    <w:basedOn w:val="1"/>
    <w:qFormat/>
    <w:locked/>
    <w:uiPriority w:val="0"/>
    <w:pPr>
      <w:ind w:left="100" w:leftChars="400" w:hanging="200" w:hangingChars="200"/>
    </w:pPr>
  </w:style>
  <w:style w:type="paragraph" w:customStyle="1" w:styleId="13">
    <w:name w:val="目录 71"/>
    <w:basedOn w:val="1"/>
    <w:next w:val="1"/>
    <w:unhideWhenUsed/>
    <w:qFormat/>
    <w:locked/>
    <w:uiPriority w:val="39"/>
    <w:pPr>
      <w:spacing w:line="360" w:lineRule="auto"/>
      <w:jc w:val="center"/>
    </w:pPr>
    <w:rPr>
      <w:rFonts w:cs="Calibri"/>
      <w:b/>
      <w:szCs w:val="18"/>
    </w:rPr>
  </w:style>
  <w:style w:type="paragraph" w:customStyle="1" w:styleId="14">
    <w:name w:val="正文缩进1"/>
    <w:basedOn w:val="1"/>
    <w:link w:val="15"/>
    <w:qFormat/>
    <w:locked/>
    <w:uiPriority w:val="0"/>
    <w:pPr>
      <w:adjustRightInd w:val="0"/>
      <w:ind w:firstLine="420"/>
      <w:jc w:val="left"/>
    </w:pPr>
    <w:rPr>
      <w:bCs/>
      <w:sz w:val="24"/>
      <w:szCs w:val="20"/>
    </w:rPr>
  </w:style>
  <w:style w:type="character" w:customStyle="1" w:styleId="15">
    <w:name w:val="正文缩进 Char"/>
    <w:link w:val="14"/>
    <w:uiPriority w:val="0"/>
    <w:rPr>
      <w:bCs/>
      <w:kern w:val="2"/>
      <w:sz w:val="24"/>
    </w:rPr>
  </w:style>
  <w:style w:type="paragraph" w:customStyle="1" w:styleId="16">
    <w:name w:val="题注1"/>
    <w:basedOn w:val="1"/>
    <w:next w:val="1"/>
    <w:qFormat/>
    <w:locked/>
    <w:uiPriority w:val="0"/>
    <w:rPr>
      <w:rFonts w:ascii="等线 Light" w:hAnsi="等线 Light" w:eastAsia="黑体" w:cs="Times New Roman"/>
      <w:sz w:val="20"/>
      <w:szCs w:val="20"/>
    </w:rPr>
  </w:style>
  <w:style w:type="paragraph" w:customStyle="1" w:styleId="17">
    <w:name w:val="批注文字1"/>
    <w:basedOn w:val="1"/>
    <w:link w:val="18"/>
    <w:semiHidden/>
    <w:qFormat/>
    <w:uiPriority w:val="0"/>
    <w:pPr>
      <w:jc w:val="left"/>
    </w:pPr>
    <w:rPr>
      <w:kern w:val="0"/>
      <w:sz w:val="24"/>
      <w:szCs w:val="20"/>
    </w:rPr>
  </w:style>
  <w:style w:type="character" w:customStyle="1" w:styleId="18">
    <w:name w:val="批注文字 Char1"/>
    <w:link w:val="17"/>
    <w:locked/>
    <w:uiPriority w:val="0"/>
    <w:rPr>
      <w:rFonts w:ascii="Times New Roman" w:hAnsi="Times New Roman" w:eastAsia="宋体"/>
      <w:sz w:val="24"/>
    </w:rPr>
  </w:style>
  <w:style w:type="paragraph" w:customStyle="1" w:styleId="19">
    <w:name w:val="正文文本1"/>
    <w:basedOn w:val="1"/>
    <w:link w:val="20"/>
    <w:qFormat/>
    <w:uiPriority w:val="0"/>
    <w:pPr>
      <w:widowControl/>
      <w:snapToGrid w:val="0"/>
      <w:spacing w:before="60" w:after="160" w:line="259" w:lineRule="auto"/>
      <w:ind w:right="113"/>
    </w:pPr>
    <w:rPr>
      <w:kern w:val="0"/>
      <w:sz w:val="18"/>
      <w:szCs w:val="20"/>
    </w:rPr>
  </w:style>
  <w:style w:type="character" w:customStyle="1" w:styleId="20">
    <w:name w:val="正文文本 Char"/>
    <w:link w:val="19"/>
    <w:qFormat/>
    <w:locked/>
    <w:uiPriority w:val="0"/>
    <w:rPr>
      <w:sz w:val="18"/>
    </w:rPr>
  </w:style>
  <w:style w:type="paragraph" w:customStyle="1" w:styleId="21">
    <w:name w:val="正文文本缩进1"/>
    <w:basedOn w:val="1"/>
    <w:link w:val="22"/>
    <w:qFormat/>
    <w:uiPriority w:val="0"/>
    <w:pPr>
      <w:spacing w:after="120"/>
      <w:ind w:left="420" w:leftChars="200"/>
    </w:pPr>
    <w:rPr>
      <w:kern w:val="0"/>
      <w:sz w:val="24"/>
      <w:szCs w:val="20"/>
    </w:rPr>
  </w:style>
  <w:style w:type="character" w:customStyle="1" w:styleId="22">
    <w:name w:val="正文文本缩进 Char"/>
    <w:link w:val="21"/>
    <w:semiHidden/>
    <w:locked/>
    <w:uiPriority w:val="0"/>
    <w:rPr>
      <w:rFonts w:ascii="Times New Roman" w:hAnsi="Times New Roman" w:eastAsia="宋体"/>
      <w:sz w:val="24"/>
    </w:rPr>
  </w:style>
  <w:style w:type="paragraph" w:customStyle="1" w:styleId="23">
    <w:name w:val="文本块1"/>
    <w:basedOn w:val="1"/>
    <w:next w:val="1"/>
    <w:qFormat/>
    <w:locked/>
    <w:uiPriority w:val="0"/>
    <w:pPr>
      <w:ind w:left="46" w:leftChars="22" w:right="29" w:rightChars="14" w:firstLine="210" w:firstLineChars="100"/>
    </w:pPr>
    <w:rPr>
      <w:rFonts w:ascii="宋体" w:hAnsi="宋体"/>
      <w:color w:val="FF0000"/>
    </w:rPr>
  </w:style>
  <w:style w:type="paragraph" w:customStyle="1" w:styleId="24">
    <w:name w:val="纯文本11"/>
    <w:basedOn w:val="1"/>
    <w:qFormat/>
    <w:locked/>
    <w:uiPriority w:val="0"/>
    <w:rPr>
      <w:rFonts w:ascii="宋体" w:hAnsi="Courier New"/>
      <w:szCs w:val="20"/>
    </w:rPr>
  </w:style>
  <w:style w:type="paragraph" w:customStyle="1" w:styleId="25">
    <w:name w:val="日期1"/>
    <w:basedOn w:val="1"/>
    <w:next w:val="1"/>
    <w:link w:val="26"/>
    <w:uiPriority w:val="0"/>
    <w:pPr>
      <w:ind w:left="100" w:leftChars="2500"/>
    </w:pPr>
    <w:rPr>
      <w:kern w:val="0"/>
      <w:sz w:val="24"/>
      <w:szCs w:val="20"/>
    </w:rPr>
  </w:style>
  <w:style w:type="character" w:customStyle="1" w:styleId="26">
    <w:name w:val="日期 Char"/>
    <w:link w:val="25"/>
    <w:locked/>
    <w:uiPriority w:val="0"/>
    <w:rPr>
      <w:rFonts w:ascii="Times New Roman" w:hAnsi="Times New Roman" w:eastAsia="宋体"/>
      <w:sz w:val="24"/>
    </w:rPr>
  </w:style>
  <w:style w:type="paragraph" w:customStyle="1" w:styleId="27">
    <w:name w:val="正文文本缩进 21"/>
    <w:basedOn w:val="1"/>
    <w:next w:val="1"/>
    <w:qFormat/>
    <w:locked/>
    <w:uiPriority w:val="99"/>
    <w:pPr>
      <w:spacing w:after="120" w:line="480" w:lineRule="auto"/>
      <w:ind w:left="420" w:leftChars="200"/>
    </w:pPr>
  </w:style>
  <w:style w:type="paragraph" w:customStyle="1" w:styleId="28">
    <w:name w:val="批注框文本1"/>
    <w:basedOn w:val="1"/>
    <w:link w:val="29"/>
    <w:semiHidden/>
    <w:uiPriority w:val="0"/>
    <w:rPr>
      <w:kern w:val="0"/>
      <w:sz w:val="18"/>
      <w:szCs w:val="20"/>
    </w:rPr>
  </w:style>
  <w:style w:type="character" w:customStyle="1" w:styleId="29">
    <w:name w:val="批注框文本 Char"/>
    <w:link w:val="28"/>
    <w:semiHidden/>
    <w:qFormat/>
    <w:locked/>
    <w:uiPriority w:val="0"/>
    <w:rPr>
      <w:rFonts w:ascii="Times New Roman" w:hAnsi="Times New Roman" w:eastAsia="宋体"/>
      <w:sz w:val="18"/>
    </w:rPr>
  </w:style>
  <w:style w:type="paragraph" w:customStyle="1" w:styleId="30">
    <w:name w:val="页脚1"/>
    <w:basedOn w:val="1"/>
    <w:link w:val="31"/>
    <w:qFormat/>
    <w:uiPriority w:val="99"/>
    <w:pPr>
      <w:tabs>
        <w:tab w:val="center" w:pos="4153"/>
        <w:tab w:val="right" w:pos="8306"/>
      </w:tabs>
      <w:snapToGrid w:val="0"/>
      <w:jc w:val="left"/>
    </w:pPr>
    <w:rPr>
      <w:kern w:val="0"/>
      <w:sz w:val="18"/>
      <w:szCs w:val="20"/>
    </w:rPr>
  </w:style>
  <w:style w:type="character" w:customStyle="1" w:styleId="31">
    <w:name w:val="页脚 Char"/>
    <w:link w:val="30"/>
    <w:locked/>
    <w:uiPriority w:val="99"/>
    <w:rPr>
      <w:sz w:val="18"/>
    </w:rPr>
  </w:style>
  <w:style w:type="paragraph" w:customStyle="1" w:styleId="32">
    <w:name w:val="页眉1"/>
    <w:basedOn w:val="1"/>
    <w:link w:val="33"/>
    <w:qFormat/>
    <w:uiPriority w:val="0"/>
    <w:pPr>
      <w:pBdr>
        <w:bottom w:val="single" w:color="auto" w:sz="6" w:space="1"/>
      </w:pBdr>
      <w:tabs>
        <w:tab w:val="center" w:pos="4153"/>
        <w:tab w:val="right" w:pos="8306"/>
      </w:tabs>
      <w:snapToGrid w:val="0"/>
      <w:jc w:val="center"/>
    </w:pPr>
    <w:rPr>
      <w:kern w:val="0"/>
      <w:sz w:val="18"/>
      <w:szCs w:val="20"/>
    </w:rPr>
  </w:style>
  <w:style w:type="character" w:customStyle="1" w:styleId="33">
    <w:name w:val="页眉 Char"/>
    <w:link w:val="32"/>
    <w:locked/>
    <w:uiPriority w:val="0"/>
    <w:rPr>
      <w:sz w:val="18"/>
    </w:rPr>
  </w:style>
  <w:style w:type="paragraph" w:customStyle="1" w:styleId="34">
    <w:name w:val="正文文本 21"/>
    <w:basedOn w:val="1"/>
    <w:qFormat/>
    <w:locked/>
    <w:uiPriority w:val="0"/>
    <w:pPr>
      <w:spacing w:after="120" w:afterLines="0" w:line="480" w:lineRule="auto"/>
    </w:pPr>
    <w:rPr>
      <w:szCs w:val="24"/>
    </w:rPr>
  </w:style>
  <w:style w:type="paragraph" w:customStyle="1" w:styleId="35">
    <w:name w:val="普通(网站)1"/>
    <w:basedOn w:val="1"/>
    <w:link w:val="36"/>
    <w:qFormat/>
    <w:uiPriority w:val="0"/>
    <w:pPr>
      <w:widowControl/>
      <w:spacing w:before="100" w:beforeAutospacing="1" w:after="100" w:afterAutospacing="1"/>
      <w:jc w:val="left"/>
    </w:pPr>
    <w:rPr>
      <w:rFonts w:ascii="宋体" w:hAnsi="宋体"/>
      <w:kern w:val="0"/>
      <w:sz w:val="24"/>
      <w:szCs w:val="20"/>
    </w:rPr>
  </w:style>
  <w:style w:type="character" w:customStyle="1" w:styleId="36">
    <w:name w:val="普通(网站) Char1"/>
    <w:link w:val="35"/>
    <w:qFormat/>
    <w:locked/>
    <w:uiPriority w:val="0"/>
    <w:rPr>
      <w:rFonts w:ascii="宋体" w:hAnsi="宋体" w:eastAsia="宋体"/>
      <w:sz w:val="24"/>
    </w:rPr>
  </w:style>
  <w:style w:type="paragraph" w:customStyle="1" w:styleId="37">
    <w:name w:val="批注主题1"/>
    <w:basedOn w:val="17"/>
    <w:next w:val="17"/>
    <w:link w:val="38"/>
    <w:semiHidden/>
    <w:qFormat/>
    <w:uiPriority w:val="0"/>
    <w:rPr>
      <w:b/>
      <w:kern w:val="2"/>
    </w:rPr>
  </w:style>
  <w:style w:type="character" w:customStyle="1" w:styleId="38">
    <w:name w:val="批注主题 Char"/>
    <w:link w:val="37"/>
    <w:semiHidden/>
    <w:qFormat/>
    <w:locked/>
    <w:uiPriority w:val="0"/>
    <w:rPr>
      <w:rFonts w:ascii="Times New Roman" w:hAnsi="Times New Roman" w:eastAsia="宋体"/>
      <w:b/>
      <w:kern w:val="2"/>
      <w:sz w:val="24"/>
    </w:rPr>
  </w:style>
  <w:style w:type="paragraph" w:customStyle="1" w:styleId="39">
    <w:name w:val="正文首行缩进 21"/>
    <w:next w:val="1"/>
    <w:unhideWhenUsed/>
    <w:qFormat/>
    <w:locked/>
    <w:uiPriority w:val="99"/>
    <w:pPr>
      <w:widowControl w:val="0"/>
      <w:ind w:firstLine="420" w:firstLineChars="200"/>
      <w:jc w:val="both"/>
    </w:pPr>
    <w:rPr>
      <w:rFonts w:ascii="Calibri" w:hAnsi="Calibri" w:eastAsia="仿宋_GB2312" w:cs="黑体"/>
      <w:bCs/>
      <w:sz w:val="32"/>
      <w:szCs w:val="32"/>
      <w:lang w:val="en-US" w:eastAsia="zh-CN" w:bidi="ar-SA"/>
    </w:rPr>
  </w:style>
  <w:style w:type="table" w:customStyle="1" w:styleId="40">
    <w:name w:val="网格型1"/>
    <w:basedOn w:val="9"/>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要点1"/>
    <w:basedOn w:val="5"/>
    <w:qFormat/>
    <w:locked/>
    <w:uiPriority w:val="0"/>
    <w:rPr>
      <w:b/>
    </w:rPr>
  </w:style>
  <w:style w:type="character" w:customStyle="1" w:styleId="42">
    <w:name w:val="页码1"/>
    <w:qFormat/>
    <w:locked/>
    <w:uiPriority w:val="0"/>
  </w:style>
  <w:style w:type="character" w:customStyle="1" w:styleId="43">
    <w:name w:val="批注引用1"/>
    <w:semiHidden/>
    <w:qFormat/>
    <w:uiPriority w:val="0"/>
    <w:rPr>
      <w:sz w:val="21"/>
    </w:rPr>
  </w:style>
  <w:style w:type="paragraph" w:customStyle="1" w:styleId="44">
    <w:name w:val="Default"/>
    <w:basedOn w:val="45"/>
    <w:next w:val="46"/>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45">
    <w:name w:val="纯文本1"/>
    <w:basedOn w:val="1"/>
    <w:qFormat/>
    <w:uiPriority w:val="0"/>
    <w:pPr>
      <w:adjustRightInd w:val="0"/>
    </w:pPr>
    <w:rPr>
      <w:rFonts w:ascii="宋体" w:hAnsi="Courier New"/>
      <w:szCs w:val="20"/>
    </w:rPr>
  </w:style>
  <w:style w:type="paragraph" w:customStyle="1" w:styleId="46">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7">
    <w:name w:val="0正文"/>
    <w:basedOn w:val="1"/>
    <w:qFormat/>
    <w:uiPriority w:val="0"/>
    <w:pPr>
      <w:spacing w:line="360" w:lineRule="auto"/>
      <w:ind w:firstLine="480" w:firstLineChars="200"/>
    </w:pPr>
    <w:rPr>
      <w:rFonts w:ascii="Calibri" w:hAnsi="Calibri"/>
      <w:sz w:val="24"/>
      <w:szCs w:val="22"/>
    </w:rPr>
  </w:style>
  <w:style w:type="character" w:customStyle="1" w:styleId="48">
    <w:name w:val="批注文字 字符1"/>
    <w:semiHidden/>
    <w:qFormat/>
    <w:uiPriority w:val="0"/>
    <w:rPr>
      <w:rFonts w:ascii="Times New Roman" w:hAnsi="Times New Roman" w:eastAsia="宋体"/>
      <w:sz w:val="24"/>
    </w:rPr>
  </w:style>
  <w:style w:type="character" w:customStyle="1" w:styleId="49">
    <w:name w:val="样式 宋体"/>
    <w:qFormat/>
    <w:uiPriority w:val="0"/>
    <w:rPr>
      <w:rFonts w:ascii="Times New Roman" w:hAnsi="Times New Roman" w:eastAsia="宋体"/>
      <w:sz w:val="24"/>
      <w:vertAlign w:val="baseline"/>
    </w:rPr>
  </w:style>
  <w:style w:type="character" w:customStyle="1" w:styleId="50">
    <w:name w:val="表格 Char"/>
    <w:link w:val="51"/>
    <w:qFormat/>
    <w:locked/>
    <w:uiPriority w:val="0"/>
    <w:rPr>
      <w:rFonts w:ascii="宋体"/>
      <w:sz w:val="21"/>
    </w:rPr>
  </w:style>
  <w:style w:type="paragraph" w:customStyle="1" w:styleId="51">
    <w:name w:val="表格"/>
    <w:basedOn w:val="1"/>
    <w:next w:val="1"/>
    <w:link w:val="50"/>
    <w:qFormat/>
    <w:uiPriority w:val="0"/>
    <w:pPr>
      <w:adjustRightInd w:val="0"/>
      <w:snapToGrid w:val="0"/>
      <w:spacing w:beforeLines="10" w:afterLines="10" w:line="259" w:lineRule="auto"/>
      <w:jc w:val="center"/>
    </w:pPr>
    <w:rPr>
      <w:rFonts w:ascii="宋体"/>
      <w:kern w:val="0"/>
      <w:szCs w:val="20"/>
    </w:rPr>
  </w:style>
  <w:style w:type="character" w:customStyle="1" w:styleId="52">
    <w:name w:val="font01"/>
    <w:basedOn w:val="5"/>
    <w:qFormat/>
    <w:uiPriority w:val="0"/>
    <w:rPr>
      <w:rFonts w:hint="default" w:ascii="Times New Roman" w:hAnsi="Times New Roman" w:cs="Times New Roman"/>
      <w:color w:val="000000"/>
      <w:sz w:val="20"/>
      <w:szCs w:val="20"/>
      <w:u w:val="none"/>
      <w:vertAlign w:val="subscript"/>
    </w:rPr>
  </w:style>
  <w:style w:type="character" w:customStyle="1" w:styleId="53">
    <w:name w:val="正文文本 + 粗体"/>
    <w:qFormat/>
    <w:uiPriority w:val="0"/>
    <w:rPr>
      <w:rFonts w:ascii="MingLiU" w:hAnsi="MingLiU" w:eastAsia="MingLiU" w:cs="MingLiU"/>
      <w:b/>
      <w:bCs/>
      <w:color w:val="000000"/>
      <w:spacing w:val="-6"/>
      <w:position w:val="0"/>
      <w:sz w:val="20"/>
      <w:szCs w:val="20"/>
      <w:u w:val="none"/>
      <w:lang w:val="en-US"/>
    </w:rPr>
  </w:style>
  <w:style w:type="character" w:customStyle="1" w:styleId="54">
    <w:name w:val="日期 字符"/>
    <w:semiHidden/>
    <w:qFormat/>
    <w:uiPriority w:val="0"/>
    <w:rPr>
      <w:rFonts w:ascii="Times New Roman" w:hAnsi="Times New Roman" w:eastAsia="宋体"/>
      <w:sz w:val="24"/>
    </w:rPr>
  </w:style>
  <w:style w:type="character" w:customStyle="1" w:styleId="55">
    <w:name w:val="10"/>
    <w:qFormat/>
    <w:uiPriority w:val="0"/>
    <w:rPr>
      <w:rFonts w:hint="default" w:ascii="Times New Roman" w:hAnsi="Times New Roman" w:cs="Times New Roman"/>
    </w:rPr>
  </w:style>
  <w:style w:type="character" w:customStyle="1" w:styleId="56">
    <w:name w:val="正文文本_"/>
    <w:link w:val="57"/>
    <w:qFormat/>
    <w:uiPriority w:val="0"/>
    <w:rPr>
      <w:rFonts w:ascii="MingLiU" w:hAnsi="MingLiU" w:eastAsia="MingLiU" w:cs="MingLiU"/>
      <w:spacing w:val="12"/>
      <w:shd w:val="clear" w:color="auto" w:fill="FFFFFF"/>
    </w:rPr>
  </w:style>
  <w:style w:type="paragraph" w:customStyle="1" w:styleId="57">
    <w:name w:val="正文文本5"/>
    <w:basedOn w:val="1"/>
    <w:link w:val="56"/>
    <w:qFormat/>
    <w:uiPriority w:val="0"/>
    <w:pPr>
      <w:shd w:val="clear" w:color="auto" w:fill="FFFFFF"/>
      <w:spacing w:line="0" w:lineRule="atLeast"/>
      <w:ind w:hanging="700"/>
      <w:jc w:val="left"/>
    </w:pPr>
    <w:rPr>
      <w:rFonts w:ascii="MingLiU" w:hAnsi="MingLiU" w:eastAsia="MingLiU"/>
      <w:spacing w:val="12"/>
      <w:kern w:val="0"/>
      <w:sz w:val="20"/>
      <w:szCs w:val="20"/>
    </w:rPr>
  </w:style>
  <w:style w:type="character" w:customStyle="1" w:styleId="58">
    <w:name w:val="普通(网站) Char"/>
    <w:qFormat/>
    <w:locked/>
    <w:uiPriority w:val="0"/>
    <w:rPr>
      <w:rFonts w:ascii="宋体" w:hAnsi="宋体" w:eastAsia="宋体"/>
      <w:sz w:val="24"/>
    </w:rPr>
  </w:style>
  <w:style w:type="character" w:customStyle="1" w:styleId="59">
    <w:name w:val="普通(网站) 字符"/>
    <w:qFormat/>
    <w:locked/>
    <w:uiPriority w:val="0"/>
    <w:rPr>
      <w:rFonts w:ascii="宋体" w:hAnsi="宋体"/>
      <w:sz w:val="24"/>
    </w:rPr>
  </w:style>
  <w:style w:type="character" w:customStyle="1" w:styleId="60">
    <w:name w:val="font31"/>
    <w:basedOn w:val="5"/>
    <w:qFormat/>
    <w:uiPriority w:val="0"/>
    <w:rPr>
      <w:rFonts w:hint="eastAsia" w:ascii="宋体" w:hAnsi="宋体" w:eastAsia="宋体" w:cs="宋体"/>
      <w:color w:val="000000"/>
      <w:sz w:val="20"/>
      <w:szCs w:val="20"/>
      <w:u w:val="none"/>
    </w:rPr>
  </w:style>
  <w:style w:type="character" w:customStyle="1" w:styleId="61">
    <w:name w:val="font21"/>
    <w:basedOn w:val="5"/>
    <w:qFormat/>
    <w:uiPriority w:val="0"/>
    <w:rPr>
      <w:rFonts w:hint="default" w:ascii="Times New Roman" w:hAnsi="Times New Roman" w:cs="Times New Roman"/>
      <w:b/>
      <w:color w:val="000000"/>
      <w:sz w:val="20"/>
      <w:szCs w:val="20"/>
      <w:u w:val="none"/>
    </w:rPr>
  </w:style>
  <w:style w:type="character" w:customStyle="1" w:styleId="62">
    <w:name w:val="批注文字 Char"/>
    <w:qFormat/>
    <w:locked/>
    <w:uiPriority w:val="0"/>
    <w:rPr>
      <w:rFonts w:ascii="Times New Roman" w:hAnsi="Times New Roman" w:eastAsia="宋体"/>
      <w:sz w:val="24"/>
    </w:rPr>
  </w:style>
  <w:style w:type="character" w:customStyle="1" w:styleId="63">
    <w:name w:val="正文文本 字符1"/>
    <w:semiHidden/>
    <w:qFormat/>
    <w:uiPriority w:val="0"/>
    <w:rPr>
      <w:rFonts w:ascii="Times New Roman" w:hAnsi="Times New Roman" w:eastAsia="宋体"/>
      <w:sz w:val="24"/>
    </w:rPr>
  </w:style>
  <w:style w:type="character" w:customStyle="1" w:styleId="64">
    <w:name w:val="15"/>
    <w:qFormat/>
    <w:uiPriority w:val="0"/>
    <w:rPr>
      <w:rFonts w:hint="default" w:ascii="Times New Roman" w:hAnsi="Times New Roman" w:cs="Times New Roman"/>
    </w:rPr>
  </w:style>
  <w:style w:type="character" w:customStyle="1" w:styleId="65">
    <w:name w:val="页脚 字符"/>
    <w:qFormat/>
    <w:uiPriority w:val="99"/>
  </w:style>
  <w:style w:type="character" w:customStyle="1" w:styleId="66">
    <w:name w:val="fontstyle01"/>
    <w:qFormat/>
    <w:uiPriority w:val="0"/>
    <w:rPr>
      <w:rFonts w:hint="eastAsia" w:ascii="宋体" w:hAnsi="宋体" w:eastAsia="宋体"/>
      <w:color w:val="000000"/>
      <w:sz w:val="24"/>
      <w:szCs w:val="24"/>
    </w:rPr>
  </w:style>
  <w:style w:type="character" w:customStyle="1" w:styleId="67">
    <w:name w:val="正文文本11"/>
    <w:qFormat/>
    <w:uiPriority w:val="0"/>
    <w:rPr>
      <w:rFonts w:ascii="MingLiU" w:hAnsi="MingLiU" w:eastAsia="MingLiU" w:cs="MingLiU"/>
      <w:color w:val="000000"/>
      <w:spacing w:val="12"/>
      <w:position w:val="0"/>
      <w:sz w:val="20"/>
      <w:szCs w:val="20"/>
      <w:u w:val="none"/>
      <w:lang w:val="zh-TW"/>
    </w:rPr>
  </w:style>
  <w:style w:type="character" w:customStyle="1" w:styleId="68">
    <w:name w:val="font51"/>
    <w:basedOn w:val="5"/>
    <w:qFormat/>
    <w:uiPriority w:val="0"/>
    <w:rPr>
      <w:rFonts w:hint="eastAsia" w:ascii="宋体" w:hAnsi="宋体" w:eastAsia="宋体" w:cs="宋体"/>
      <w:b/>
      <w:color w:val="000000"/>
      <w:sz w:val="20"/>
      <w:szCs w:val="20"/>
      <w:u w:val="none"/>
    </w:rPr>
  </w:style>
  <w:style w:type="character" w:customStyle="1" w:styleId="69">
    <w:name w:val="font11"/>
    <w:basedOn w:val="5"/>
    <w:qFormat/>
    <w:uiPriority w:val="0"/>
    <w:rPr>
      <w:rFonts w:hint="default" w:ascii="Times New Roman" w:hAnsi="Times New Roman" w:cs="Times New Roman"/>
      <w:b/>
      <w:color w:val="000000"/>
      <w:sz w:val="20"/>
      <w:szCs w:val="20"/>
      <w:u w:val="none"/>
    </w:rPr>
  </w:style>
  <w:style w:type="character" w:customStyle="1" w:styleId="70">
    <w:name w:val="font41"/>
    <w:basedOn w:val="5"/>
    <w:qFormat/>
    <w:uiPriority w:val="0"/>
    <w:rPr>
      <w:rFonts w:hint="default" w:ascii="Times New Roman" w:hAnsi="Times New Roman" w:cs="Times New Roman"/>
      <w:color w:val="000000"/>
      <w:sz w:val="20"/>
      <w:szCs w:val="20"/>
      <w:u w:val="none"/>
    </w:rPr>
  </w:style>
  <w:style w:type="paragraph" w:customStyle="1" w:styleId="71">
    <w:name w:val="4正文"/>
    <w:basedOn w:val="1"/>
    <w:qFormat/>
    <w:uiPriority w:val="0"/>
    <w:pPr>
      <w:spacing w:line="360" w:lineRule="auto"/>
      <w:ind w:firstLine="200" w:firstLineChars="200"/>
    </w:pPr>
    <w:rPr>
      <w:kern w:val="0"/>
      <w:sz w:val="24"/>
      <w:szCs w:val="22"/>
      <w:lang w:val="zh-CN"/>
    </w:rPr>
  </w:style>
  <w:style w:type="paragraph" w:customStyle="1" w:styleId="72">
    <w:name w:val="正文文本2"/>
    <w:basedOn w:val="1"/>
    <w:qFormat/>
    <w:uiPriority w:val="0"/>
    <w:pPr>
      <w:shd w:val="clear" w:color="auto" w:fill="FFFFFF"/>
      <w:spacing w:line="456" w:lineRule="exact"/>
      <w:jc w:val="distribute"/>
    </w:pPr>
    <w:rPr>
      <w:rFonts w:ascii="MingLiU" w:hAnsi="MingLiU" w:eastAsia="MingLiU" w:cs="MingLiU"/>
      <w:kern w:val="0"/>
      <w:sz w:val="22"/>
      <w:szCs w:val="22"/>
    </w:rPr>
  </w:style>
  <w:style w:type="paragraph" w:customStyle="1" w:styleId="7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4">
    <w:name w:val=" Char Char Char Char Char Char Char Char Char1 Char Char Char Char Char Char Char Char Char Char"/>
    <w:basedOn w:val="1"/>
    <w:semiHidden/>
    <w:qFormat/>
    <w:uiPriority w:val="0"/>
    <w:rPr>
      <w:rFonts w:ascii="宋体" w:hAnsi="宋体" w:cs="Courier New"/>
      <w:sz w:val="32"/>
      <w:szCs w:val="32"/>
    </w:rPr>
  </w:style>
  <w:style w:type="paragraph" w:customStyle="1" w:styleId="75">
    <w:name w:val="报告正文"/>
    <w:basedOn w:val="1"/>
    <w:qFormat/>
    <w:uiPriority w:val="0"/>
    <w:pPr>
      <w:spacing w:line="480" w:lineRule="exact"/>
      <w:ind w:firstLine="200" w:firstLineChars="200"/>
      <w:jc w:val="left"/>
    </w:pPr>
    <w:rPr>
      <w:color w:val="000000"/>
      <w:sz w:val="24"/>
    </w:rPr>
  </w:style>
  <w:style w:type="paragraph" w:customStyle="1" w:styleId="76">
    <w:name w:val="正文（首行缩进两个字） + 首行缩进:  2 字符"/>
    <w:basedOn w:val="1"/>
    <w:qFormat/>
    <w:uiPriority w:val="0"/>
    <w:pPr>
      <w:widowControl/>
      <w:spacing w:line="440" w:lineRule="exact"/>
      <w:ind w:firstLine="200" w:firstLineChars="200"/>
      <w:jc w:val="left"/>
    </w:pPr>
    <w:rPr>
      <w:rFonts w:eastAsia="Cambria" w:cs="宋体"/>
      <w:sz w:val="24"/>
      <w:szCs w:val="20"/>
      <w:lang w:val="zh-CN"/>
    </w:rPr>
  </w:style>
  <w:style w:type="paragraph" w:customStyle="1" w:styleId="77">
    <w:name w:val="样式 题注 + 首行缩进:  2 字符"/>
    <w:basedOn w:val="16"/>
    <w:qFormat/>
    <w:uiPriority w:val="0"/>
    <w:pPr>
      <w:snapToGrid w:val="0"/>
      <w:spacing w:line="360" w:lineRule="auto"/>
      <w:ind w:firstLine="502" w:firstLineChars="100"/>
      <w:jc w:val="center"/>
    </w:pPr>
    <w:rPr>
      <w:rFonts w:ascii="黑体" w:hAnsi="Times New Roman" w:cs="Times New Roman"/>
      <w:b/>
      <w:sz w:val="24"/>
    </w:rPr>
  </w:style>
  <w:style w:type="paragraph" w:customStyle="1" w:styleId="78">
    <w:name w:val="正文 New"/>
    <w:qFormat/>
    <w:uiPriority w:val="0"/>
    <w:pPr>
      <w:widowControl w:val="0"/>
      <w:adjustRightInd w:val="0"/>
      <w:snapToGrid w:val="0"/>
      <w:spacing w:line="480" w:lineRule="atLeast"/>
      <w:jc w:val="both"/>
    </w:pPr>
    <w:rPr>
      <w:rFonts w:ascii="宋体" w:hAnsi="Times New Roman" w:eastAsia="宋体" w:cs="Times New Roman"/>
      <w:kern w:val="2"/>
      <w:sz w:val="28"/>
      <w:szCs w:val="28"/>
      <w:lang w:val="en-US" w:eastAsia="zh-CN" w:bidi="ar-SA"/>
    </w:rPr>
  </w:style>
  <w:style w:type="paragraph" w:customStyle="1" w:styleId="79">
    <w:name w:val="表1"/>
    <w:next w:val="1"/>
    <w:semiHidden/>
    <w:qFormat/>
    <w:uiPriority w:val="0"/>
    <w:pPr>
      <w:adjustRightInd w:val="0"/>
      <w:snapToGrid w:val="0"/>
      <w:jc w:val="center"/>
    </w:pPr>
    <w:rPr>
      <w:rFonts w:ascii="Times New Roman" w:hAnsi="Times New Roman" w:eastAsia="宋体" w:cs="Times New Roman"/>
      <w:sz w:val="21"/>
      <w:lang w:val="en-US" w:eastAsia="zh-CN" w:bidi="ar-SA"/>
    </w:rPr>
  </w:style>
  <w:style w:type="paragraph" w:customStyle="1" w:styleId="80">
    <w:name w:val="表格文字"/>
    <w:qFormat/>
    <w:uiPriority w:val="0"/>
    <w:pPr>
      <w:spacing w:beforeLines="10" w:line="0" w:lineRule="atLeast"/>
      <w:jc w:val="center"/>
    </w:pPr>
    <w:rPr>
      <w:rFonts w:ascii="Times New Roman" w:hAnsi="Times New Roman" w:eastAsia="宋体" w:cs="Times New Roman"/>
      <w:kern w:val="2"/>
      <w:sz w:val="18"/>
      <w:szCs w:val="21"/>
      <w:lang w:val="en-US" w:eastAsia="zh-CN" w:bidi="ar-SA"/>
    </w:rPr>
  </w:style>
  <w:style w:type="paragraph" w:customStyle="1" w:styleId="81">
    <w:name w:val="样式 正文文本文本正文正文文字 Char Char Char Char + 居中 首行缩进:  0 厘米 段前: 6 磅"/>
    <w:basedOn w:val="19"/>
    <w:qFormat/>
    <w:uiPriority w:val="0"/>
    <w:pPr>
      <w:widowControl w:val="0"/>
      <w:adjustRightInd w:val="0"/>
      <w:snapToGrid/>
      <w:spacing w:before="120" w:after="0" w:line="240" w:lineRule="auto"/>
      <w:ind w:right="0"/>
      <w:jc w:val="center"/>
      <w:textAlignment w:val="baseline"/>
    </w:pPr>
    <w:rPr>
      <w:rFonts w:ascii="Courier New" w:hAnsi="Calibri"/>
      <w:snapToGrid w:val="0"/>
      <w:w w:val="90"/>
      <w:kern w:val="2"/>
      <w:sz w:val="24"/>
    </w:rPr>
  </w:style>
  <w:style w:type="paragraph" w:customStyle="1" w:styleId="82">
    <w:name w:val="表头"/>
    <w:basedOn w:val="83"/>
    <w:next w:val="24"/>
    <w:semiHidden/>
    <w:qFormat/>
    <w:uiPriority w:val="0"/>
    <w:pPr>
      <w:adjustRightInd w:val="0"/>
      <w:spacing w:line="320" w:lineRule="atLeast"/>
      <w:textAlignment w:val="baseline"/>
    </w:pPr>
    <w:rPr>
      <w:rFonts w:ascii="Times New Roman" w:hAnsi="Times New Roman" w:eastAsia="黑体"/>
      <w:spacing w:val="-10"/>
      <w:kern w:val="0"/>
      <w:szCs w:val="20"/>
    </w:rPr>
  </w:style>
  <w:style w:type="paragraph" w:customStyle="1" w:styleId="83">
    <w:name w:val="样式4"/>
    <w:basedOn w:val="1"/>
    <w:qFormat/>
    <w:uiPriority w:val="0"/>
    <w:pPr>
      <w:adjustRightInd w:val="0"/>
      <w:snapToGrid w:val="0"/>
      <w:jc w:val="center"/>
    </w:pPr>
    <w:rPr>
      <w:sz w:val="24"/>
      <w:szCs w:val="20"/>
    </w:rPr>
  </w:style>
  <w:style w:type="paragraph" w:customStyle="1" w:styleId="84">
    <w:name w:val="正文格式"/>
    <w:basedOn w:val="1"/>
    <w:semiHidden/>
    <w:qFormat/>
    <w:uiPriority w:val="0"/>
    <w:pPr>
      <w:spacing w:line="360" w:lineRule="auto"/>
      <w:ind w:firstLine="544" w:firstLineChars="200"/>
      <w:jc w:val="both"/>
    </w:pPr>
    <w:rPr>
      <w:rFonts w:ascii="Times New Roman" w:hAnsi="Times New Roman" w:cs="宋体"/>
      <w:sz w:val="24"/>
      <w:szCs w:val="24"/>
    </w:rPr>
  </w:style>
  <w:style w:type="paragraph" w:customStyle="1" w:styleId="85">
    <w:name w:val="绘图"/>
    <w:basedOn w:val="1"/>
    <w:qFormat/>
    <w:uiPriority w:val="0"/>
    <w:pPr>
      <w:jc w:val="center"/>
    </w:pPr>
    <w:rPr>
      <w:rFonts w:ascii="Calibri" w:hAnsi="Calibri" w:eastAsia="黑体"/>
      <w:kern w:val="0"/>
      <w:sz w:val="24"/>
      <w:szCs w:val="20"/>
    </w:rPr>
  </w:style>
  <w:style w:type="paragraph" w:customStyle="1" w:styleId="8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87">
    <w:name w:val="钢--正文"/>
    <w:basedOn w:val="1"/>
    <w:qFormat/>
    <w:uiPriority w:val="0"/>
    <w:pPr>
      <w:spacing w:line="520" w:lineRule="exact"/>
      <w:ind w:firstLine="480" w:firstLineChars="200"/>
    </w:pPr>
    <w:rPr>
      <w:rFonts w:ascii="宋体" w:hAnsi="宋体" w:cs="Verdana"/>
      <w:b/>
      <w:sz w:val="24"/>
    </w:rPr>
  </w:style>
  <w:style w:type="paragraph" w:customStyle="1" w:styleId="88">
    <w:name w:val="样式 正文缩进正文缩进2正文缩进 Char Char正文缩进 Char Char Char Char正文缩进 Char ..."/>
    <w:basedOn w:val="14"/>
    <w:qFormat/>
    <w:uiPriority w:val="0"/>
    <w:pPr>
      <w:spacing w:line="360" w:lineRule="auto"/>
      <w:ind w:firstLine="200"/>
    </w:pPr>
    <w:rPr>
      <w:rFonts w:cs="宋体"/>
    </w:rPr>
  </w:style>
  <w:style w:type="character" w:customStyle="1" w:styleId="89">
    <w:name w:val="font71"/>
    <w:basedOn w:val="5"/>
    <w:qFormat/>
    <w:uiPriority w:val="0"/>
    <w:rPr>
      <w:rFonts w:hint="default" w:ascii="Times New Roman" w:hAnsi="Times New Roman" w:cs="Times New Roman"/>
      <w:color w:val="0000FF"/>
      <w:sz w:val="20"/>
      <w:szCs w:val="20"/>
      <w:u w:val="none"/>
    </w:rPr>
  </w:style>
  <w:style w:type="paragraph" w:customStyle="1" w:styleId="90">
    <w:name w:val="正文2"/>
    <w:basedOn w:val="1"/>
    <w:qFormat/>
    <w:uiPriority w:val="0"/>
    <w:pPr>
      <w:spacing w:line="360" w:lineRule="auto"/>
      <w:ind w:firstLine="200" w:firstLineChars="200"/>
      <w:jc w:val="left"/>
    </w:pPr>
    <w:rPr>
      <w:sz w:val="24"/>
      <w:szCs w:val="21"/>
    </w:rPr>
  </w:style>
  <w:style w:type="paragraph" w:customStyle="1" w:styleId="91">
    <w:name w:val="样式5"/>
    <w:basedOn w:val="19"/>
    <w:qFormat/>
    <w:uiPriority w:val="0"/>
    <w:pPr>
      <w:spacing w:line="440" w:lineRule="exact"/>
      <w:ind w:firstLine="200"/>
    </w:pPr>
    <w:rPr>
      <w:rFonts w:ascii="Arial" w:hAnsi="Arial"/>
      <w:szCs w:val="20"/>
    </w:rPr>
  </w:style>
  <w:style w:type="paragraph" w:customStyle="1" w:styleId="92">
    <w:name w:val="正文 首行缩进"/>
    <w:basedOn w:val="1"/>
    <w:qFormat/>
    <w:uiPriority w:val="0"/>
    <w:pPr>
      <w:adjustRightInd w:val="0"/>
      <w:snapToGrid w:val="0"/>
      <w:spacing w:line="360" w:lineRule="auto"/>
      <w:ind w:firstLine="560" w:firstLineChars="20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4.xml"/><Relationship Id="rId35" Type="http://schemas.openxmlformats.org/officeDocument/2006/relationships/customXml" Target="../customXml/item3.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image" Target="media/image2.e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Kingsoft\WPS%20Office\12.1.0.25865\office6\file:\c:\dsoa\wdzx9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飓风</cp:lastModifiedBy>
  <cp:revision>3</cp:revision>
  <cp:lastPrinted>2026-05-06T09:30:00Z</cp:lastPrinted>
  <dcterms:created xsi:type="dcterms:W3CDTF">2026-05-21T03:33:00Z</dcterms:created>
  <dcterms:modified xsi:type="dcterms:W3CDTF">2026-05-22T01:45:53Z</dcterms:modified>
</cp:coreProperties>
</file>

<file path=customXml/item3.xml><?xml version="1.0" encoding="utf-8"?>
<Properties xmlns:vt="http://schemas.openxmlformats.org/officeDocument/2006/docPropsVTypes" xmlns="http://schemas.openxmlformats.org/officeDocument/2006/extended-properties">
  <Template>wdzx97.dot</Template>
  <Pages>60</Pages>
  <Words>8517</Words>
  <Characters>8892</Characters>
  <Application>Microsoft Office Word</Application>
  <DocSecurity>0</DocSecurity>
  <Lines>348</Lines>
  <Paragraphs>98</Paragraphs>
  <Company>微软中国</Company>
  <CharactersWithSpaces>8982</CharactersWithSpaces>
  <AppVersion>12.0000</AppVersion>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15A085420CFA467BA120E5B983848A5D_13</vt:lpwstr>
  </property>
  <property fmtid="{D5CDD505-2E9C-101B-9397-08002B2CF9AE}" pid="4" name="KSOTemplateDocerSaveRecord">
    <vt:lpwstr>eyJoZGlkIjoiNzA3NzdlMTJiM2Y5ZTM5OTdkYjY5OWRhMDNjZGU2NzciLCJ1c2VySWQiOiI2MDkxMjEyOTcifQ_x003D__x003D_</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6ae4e-5850-472e-990e-dc90598b1368}">
  <ds:schemaRefs/>
</ds:datastoreItem>
</file>

<file path=customXml/itemProps3.xml><?xml version="1.0" encoding="utf-8"?>
<ds:datastoreItem xmlns:ds="http://schemas.openxmlformats.org/officeDocument/2006/customXml" ds:itemID="{9a353c42-a8dc-4ba3-a67f-c24c07e5f368}">
  <ds:schemaRefs/>
</ds:datastoreItem>
</file>

<file path=customXml/itemProps4.xml><?xml version="1.0" encoding="utf-8"?>
<ds:datastoreItem xmlns:ds="http://schemas.openxmlformats.org/officeDocument/2006/customXml" ds:itemID="{e10945c3-af2f-403e-867f-2c10f53c82c7}">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61</Pages>
  <Words>16142</Words>
  <Characters>17455</Characters>
  <Lines>348</Lines>
  <Paragraphs>98</Paragraphs>
  <TotalTime>38</TotalTime>
  <ScaleCrop>false</ScaleCrop>
  <LinksUpToDate>false</LinksUpToDate>
  <CharactersWithSpaces>17636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2026-05-21T03:33:00Z</dcterms:created>
  <dc:creator>lhj</dc:creator>
  <cp:lastModifiedBy>PCY</cp:lastModifiedBy>
  <cp:lastPrinted>2026-05-06T09:30:00Z</cp:lastPrinted>
  <dcterms:modified xsi:type="dcterms:W3CDTF">2026-05-22T02:33:39Z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15A085420CFA467BA120E5B983848A5D_13</vt:lpwstr>
  </property>
  <property fmtid="{D5CDD505-2E9C-101B-9397-08002B2CF9AE}" pid="4" name="KSOTemplateDocerSaveRecord">
    <vt:lpwstr>eyJoZGlkIjoiM2ZmMDdhYWVlODlhNWMyNGIwMmYwNjQ2ZjQyNDMwMDgiLCJ1c2VySWQiOiI1NzI5MTI1MzgifQ==</vt:lpwstr>
  </property>
  <property fmtid="{D5CDD505-2E9C-101B-9397-08002B2CF9AE}" pid="5" name="AIGC">
    <vt:lpwstr>{"ContentType":"Report-word","Producer":"蜜度-校对通","TaskID":"JDT_20260522_f2582a678ab3496f972b10a7dd638edf","Timestamp":1779414501849,"Version":"wenxiu_v4.0"}</vt:lpwstr>
  </property>
</Properties>
</file>