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center"/>
        <w:textAlignment w:val="auto"/>
        <w:outlineLvl w:val="0"/>
        <w:rPr>
          <w:rFonts w:ascii="方正小标宋简体" w:hAnsi="黑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/>
        <w:jc w:val="both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3" w:firstLineChars="20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抽检依据是GB 2763-2021《食品安全国家标准 食品中农药最大残留限量》、GB 2760-2014《食品安全国家标准 食品添加剂使用标准》、GB 2762-2022《食品安全国家标准 食品中污染物限量》、GB 22556-20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08《豆芽卫生标准》、GB 19300-2014《食品安全国家标准 坚果与籽类食品》、GB 2761-2017《食品安全国家标准 食品中真菌毒素限量》、国家食品药品监督管理总局 农业部 国家卫生和计划生育委员会关于豆芽生产过程中禁止使用6-苄基腺嘌呤等物质的公告(2015 年第 11 号)。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3" w:firstLineChars="200"/>
        <w:textAlignment w:val="auto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1.豆芽的抽检项目包括4-氯苯氧乙酸钠(以4-氯苯氧乙酸计)、6-苄基腺嘌呤(6-BA)、铅(以Pb计)、亚硫酸盐(以SO₂计)；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柑、橘的抽检项目包括苯醚甲环唑、丙溴磷、联苯菊酯、水胺硫磷；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3.姜的抽检项目包括毒死蜱、甲拌磷、噻虫胺、噻虫嗪、二氧化硫残留量；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4.豇豆的抽检项目包括倍硫磷、毒死蜱、克百威、噻虫胺、灭蝇胺、噻虫嗪；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5.葡萄的抽检项目包括苯醚甲环唑、氯吡脲、氯氰菊酯和高效氯氰菊酯、己唑醇；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6.普通白菜的抽检项目包括啶虫脒、毒死蜱、氯氟氰菊酯和高效氯氟氰菊酯、水胺硫磷；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7.生干籽类的抽检项目包括过氧化值(以脂肪计)、黄曲霉毒素</w:t>
      </w:r>
      <w:r>
        <w:rPr>
          <w:rFonts w:ascii="仿宋_GB2312" w:hAnsi="黑体" w:eastAsia="仿宋_GB2312"/>
          <w:sz w:val="32"/>
          <w:szCs w:val="32"/>
        </w:rPr>
        <w:t>B</w:t>
      </w:r>
      <w:r>
        <w:rPr>
          <w:rFonts w:ascii="Cambria Math" w:hAnsi="Cambria Math" w:eastAsia="仿宋_GB2312" w:cs="Cambria Math"/>
          <w:sz w:val="32"/>
          <w:szCs w:val="32"/>
        </w:rPr>
        <w:t>₁</w:t>
      </w:r>
      <w:r>
        <w:rPr>
          <w:rFonts w:hint="eastAsia" w:ascii="Cambria Math" w:hAnsi="Cambria Math" w:eastAsia="仿宋_GB2312" w:cs="Cambria Math"/>
          <w:sz w:val="32"/>
          <w:szCs w:val="32"/>
        </w:rPr>
        <w:t>、酸价(以脂肪计)(KOH)</w:t>
      </w:r>
      <w:r>
        <w:rPr>
          <w:rFonts w:hint="eastAsia" w:ascii="仿宋_GB2312" w:hAnsi="黑体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8.香蕉的抽检项目包括腈苯唑、噻虫胺、噻虫嗪、吡虫啉、吡唑醚菌酯、联苯菊酯。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3B944"/>
    <w:multiLevelType w:val="singleLevel"/>
    <w:tmpl w:val="EA43B9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22E84D"/>
    <w:multiLevelType w:val="singleLevel"/>
    <w:tmpl w:val="1F22E8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EzOGYyZTc3MDFjNWI0YTk5NTMzYjFiZGE2YzRlOGMifQ=="/>
  </w:docVars>
  <w:rsids>
    <w:rsidRoot w:val="13ED2AE1"/>
    <w:rsid w:val="0005488D"/>
    <w:rsid w:val="00235090"/>
    <w:rsid w:val="004E553B"/>
    <w:rsid w:val="006A4367"/>
    <w:rsid w:val="00BE6213"/>
    <w:rsid w:val="01256EF0"/>
    <w:rsid w:val="02D12921"/>
    <w:rsid w:val="032640B7"/>
    <w:rsid w:val="038D0151"/>
    <w:rsid w:val="04AF718C"/>
    <w:rsid w:val="04B403C6"/>
    <w:rsid w:val="0B123C38"/>
    <w:rsid w:val="0C053963"/>
    <w:rsid w:val="0EB3632D"/>
    <w:rsid w:val="0F176051"/>
    <w:rsid w:val="13ED2AE1"/>
    <w:rsid w:val="148876BD"/>
    <w:rsid w:val="15033573"/>
    <w:rsid w:val="165434B0"/>
    <w:rsid w:val="16B25A48"/>
    <w:rsid w:val="1A3C145A"/>
    <w:rsid w:val="1EE1053D"/>
    <w:rsid w:val="1FCB2529"/>
    <w:rsid w:val="2D0F6B01"/>
    <w:rsid w:val="2E3E316C"/>
    <w:rsid w:val="2F4D3910"/>
    <w:rsid w:val="327A7F68"/>
    <w:rsid w:val="35E363BB"/>
    <w:rsid w:val="37D54F27"/>
    <w:rsid w:val="38301DBE"/>
    <w:rsid w:val="38744CDE"/>
    <w:rsid w:val="39361F1D"/>
    <w:rsid w:val="3CD34448"/>
    <w:rsid w:val="3CF163D1"/>
    <w:rsid w:val="40A77CE0"/>
    <w:rsid w:val="4180507D"/>
    <w:rsid w:val="43D8736E"/>
    <w:rsid w:val="44E4041B"/>
    <w:rsid w:val="481316CF"/>
    <w:rsid w:val="48A22238"/>
    <w:rsid w:val="49BC7F3E"/>
    <w:rsid w:val="49FD6C71"/>
    <w:rsid w:val="4B681523"/>
    <w:rsid w:val="4B8D4B4A"/>
    <w:rsid w:val="4D1C4BC7"/>
    <w:rsid w:val="4DAE50E0"/>
    <w:rsid w:val="4EB3122E"/>
    <w:rsid w:val="51AA4273"/>
    <w:rsid w:val="51EE06FB"/>
    <w:rsid w:val="55322CF2"/>
    <w:rsid w:val="57160009"/>
    <w:rsid w:val="591B18D3"/>
    <w:rsid w:val="5C8210D4"/>
    <w:rsid w:val="5E445DC2"/>
    <w:rsid w:val="5F3D0F4D"/>
    <w:rsid w:val="5F435DA8"/>
    <w:rsid w:val="62B63B02"/>
    <w:rsid w:val="64665AA4"/>
    <w:rsid w:val="65F36D5E"/>
    <w:rsid w:val="67B93AD5"/>
    <w:rsid w:val="6A410CE0"/>
    <w:rsid w:val="6A4454E8"/>
    <w:rsid w:val="6BD6580C"/>
    <w:rsid w:val="6F8A55A9"/>
    <w:rsid w:val="70363C29"/>
    <w:rsid w:val="713118C3"/>
    <w:rsid w:val="72356103"/>
    <w:rsid w:val="731B6AB1"/>
    <w:rsid w:val="779B3146"/>
    <w:rsid w:val="7DB5388B"/>
    <w:rsid w:val="7E227E4E"/>
    <w:rsid w:val="7E645D4D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line="317" w:lineRule="auto"/>
      <w:outlineLvl w:val="6"/>
    </w:pPr>
    <w:rPr>
      <w:b/>
      <w:sz w:val="24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4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3">
    <w:name w:val="页眉 Char"/>
    <w:basedOn w:val="11"/>
    <w:link w:val="10"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4">
    <w:name w:val="页脚 Char"/>
    <w:basedOn w:val="11"/>
    <w:link w:val="9"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534</Characters>
  <Lines>4</Lines>
  <Paragraphs>1</Paragraphs>
  <TotalTime>1</TotalTime>
  <ScaleCrop>false</ScaleCrop>
  <LinksUpToDate>false</LinksUpToDate>
  <CharactersWithSpaces>626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2024-12-02T08:48:00Z</dcterms:created>
  <dc:creator>laugh and grow fat</dc:creator>
  <cp:lastModifiedBy>Administrator</cp:lastModifiedBy>
  <dcterms:modified xsi:type="dcterms:W3CDTF">2024-12-03T08:21:29Z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5785DDC792F8406A8D02AACB12843AB5</vt:lpwstr>
  </property>
</Properties>
</file>