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680" w:leftChars="0" w:firstLine="640" w:firstLineChars="200"/>
        <w:jc w:val="left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jc w:val="left"/>
        <w:textAlignment w:val="auto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抽检依据GB 5009.227-2016《食品安全国家标准 食品中过氧化值的测定》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5009.229-2016《食品安全国家标准 食品中酸价的测定》、GB 5009.15-2014《食品安全国家标准 食品中镉的测定》、GB/T 5009.110-2003《植物性食品中氯氰菊酯、氰戊菊酯和溴氰菊酯残留量的测定》、GB 5009.12-2017《食品安全国家标准 食品中铅的测定》等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标准和指标的要求。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jc w:val="left"/>
        <w:textAlignment w:val="auto"/>
        <w:outlineLvl w:val="1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left="20" w:leftChars="0" w:firstLine="640" w:firstLineChars="200"/>
        <w:jc w:val="left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生瓜子抽检的项目包括过氧化值（以脂肪计）、酸价（以脂肪计）、黄曲霉毒素B1、镉（以Cd计）、溴氰菊酯、克百威、铅（以Pb计）、苯醚甲环唑、二氧化硫残留量；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left="20" w:leftChars="0" w:firstLine="640" w:firstLineChars="200"/>
        <w:jc w:val="left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生花生抽检的项目包括过氧化值（以脂肪计）、酸价（以脂肪计）、黄曲霉毒素B1、镉（以Cd计）、溴氰菊酯、克百威、铅（以Pb计）、苯醚甲环唑、二氧化硫残留量；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680" w:leftChars="0" w:firstLine="640" w:firstLineChars="200"/>
        <w:jc w:val="left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jc w:val="left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抽检依据GB 5009.28-2016《食品安全国家标准 食品中苯甲酸、山梨酸和糖精钠的测定》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ab/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5009.121-2016《食品安全国家标准 食品中脱氢乙酸的测定》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标准和指标的要求。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jc w:val="left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left="-200" w:leftChars="0" w:firstLine="640" w:firstLineChars="200"/>
        <w:jc w:val="left"/>
        <w:textAlignment w:val="auto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美味酱腌菜</w:t>
      </w:r>
      <w:r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  <w:t>的抽检项目包括苯甲酸及其钠盐(以苯甲酸计)、山梨酸及其钾盐(以山梨酸计)、糖精钠(以糖精计)</w:t>
      </w:r>
      <w:r>
        <w:rPr>
          <w:rFonts w:hint="eastAsia" w:ascii="仿宋_GB2312" w:hAnsi="黑体" w:eastAsia="仿宋_GB2312"/>
          <w:kern w:val="0"/>
          <w:sz w:val="32"/>
          <w:szCs w:val="32"/>
          <w:lang w:val="en-US" w:eastAsia="zh-CN"/>
        </w:rPr>
        <w:t>、脱氢乙酸及其钠盐（以脱氢乙酸计）。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680" w:leftChars="0" w:firstLine="640" w:firstLineChars="200"/>
        <w:jc w:val="left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jc w:val="left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抽检依据GB 5009.121-2016《食品安全国家标准 食品中脱氢乙酸的测定》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5009.28-2016《食品安全国家标准食品中苯甲酸、山梨酸和糖精钠的测定》、GB 5009.97-2016《食品安全国家标准 食品中环已基氨基磺酸钠的测定》、GB/T 5009.140-2003《饮料中乙酰磺胺酸钾的测定》、GB 5009.33-2016《食品安全国家标准 食品中亚硝酸盐与硝酸盐的测定》、GB 4789.2-2016 《食品安全国家标准 食品微生物学检验 菌落总数测定》、GB 4789.38-2012《食品安全国家标准 食品微生物检验大肠埃希氏菌计数》、GB 4789.4-2016《食品安全国家标准 食品微生物学检验 沙门氏菌检验》、GB 4789.5-2012《食品安全国家标准 食品微生物学检验 志贺氏菌检验》、GB 4789.30-2016《食品安全国家标准 食品微生物学检验 单核细胞增生李斯特氏菌检验》等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标准和指标的要求。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jc w:val="left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草莓奶茶的抽检项目包括脱氢乙酸及其钠盐(以脱氢乙酸计)、苯甲酸及其钠盐(以苯甲酸计)、山梨酸及其钾盐(以山梨酸计)、糖精钠(以糖精计)、甜蜜素(以环已基氨基磺酸计)、甜蜜素(以环已基氨基磺酸计)、亚硝酸盐(以NaNO₂计)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大肠埃希氏菌、沙门氏菌、志贺氏菌、单核细胞增生李斯特菌、金黄色葡萄球菌、金黄色葡萄球菌；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巧克力奶茶的抽检项目包括脱氢乙酸及其钠盐(以脱氢乙酸计)、苯甲酸及其钠盐(以苯甲酸计)、山梨酸及其钾盐(以山梨酸计)、糖精钠(以糖精计)、甜蜜素(以环已基氨基磺酸计)、甜蜜素(以环已基氨基磺酸计)、亚硝酸盐(以NaNO₂计)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大肠埃希氏菌、沙门氏菌、志贺氏菌、单核细胞增生李斯特菌、金黄色葡萄球菌、金黄色葡萄球菌；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680" w:leftChars="0" w:firstLine="640" w:firstLineChars="200"/>
        <w:jc w:val="left"/>
        <w:textAlignment w:val="auto"/>
        <w:rPr>
          <w:rFonts w:hint="eastAsia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jc w:val="left"/>
        <w:textAlignment w:val="auto"/>
        <w:outlineLvl w:val="1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420" w:lef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抽检依据GB 5009.12-2017《食品安全国家标准 食品中铅的测定》、GB 5009.123-2014《食品安全国家标准 食品中铬的测定》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标准和指标的要求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jc w:val="left"/>
        <w:textAlignment w:val="auto"/>
        <w:outlineLvl w:val="1"/>
        <w:rPr>
          <w:rFonts w:hint="eastAsia" w:ascii="楷体" w:hAnsi="楷体" w:eastAsia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鸭血（南京风味）的抽检项目包括铅(以Pb计)、铬(以Cr计)。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outlineLvl w:val="1"/>
        <w:rPr>
          <w:rFonts w:hint="eastAsia" w:ascii="楷体" w:hAnsi="楷体" w:eastAsia="黑体"/>
          <w:b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</w:rPr>
        <w:t>五、</w:t>
      </w:r>
      <w:r>
        <w:rPr>
          <w:rFonts w:hint="eastAsia" w:eastAsia="黑体" w:cs="黑体"/>
          <w:sz w:val="32"/>
          <w:szCs w:val="32"/>
          <w:lang w:eastAsia="zh-CN"/>
        </w:rPr>
        <w:t>豆制品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jc w:val="left"/>
        <w:textAlignment w:val="auto"/>
        <w:outlineLvl w:val="1"/>
        <w:rPr>
          <w:rFonts w:hint="eastAsia" w:ascii="楷体" w:hAnsi="楷体" w:eastAsia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</w:rPr>
        <w:t>抽检依</w:t>
      </w:r>
      <w:r>
        <w:rPr>
          <w:rFonts w:hint="eastAsia" w:ascii="仿宋_GB2312" w:hAnsi="仿宋_GB2312" w:eastAsia="仿宋_GB2312" w:cs="仿宋_GB2312"/>
          <w:sz w:val="32"/>
          <w:szCs w:val="32"/>
        </w:rPr>
        <w:t>据是GB 5009.28-2016《食品安全国家标准 食品中苯甲酸、山梨酸和糖精钠的测定》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、GB 5009.121-2016《食品安全国家标准 食品中脱氢乙酸的测定》、GB 5009.22-2016《食品安全国家标准 食品中黄曲霉毒素B族和G族的测定》、GB 5009.97-2016《食品安全国家标准 食品中环己基氨基磺酸钠的测定》、GB 5009.182-2017《食品安全国家标准 食品中铝的测定》、GB 4789.3-2016《食品安全国家标准 食品微生物学检验 大肠菌群计数》、GB 4789.4-2016《食品安全国家标准 食品微生物学检验 沙门氏菌检验》、GB 4789.10-2016《食品安全国家标准 食品微生物学检验 金黄色葡萄球菌检验》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和指标的要求。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jc w:val="left"/>
        <w:textAlignment w:val="auto"/>
        <w:outlineLvl w:val="1"/>
        <w:rPr>
          <w:rFonts w:hint="eastAsia" w:ascii="楷体" w:hAnsi="楷体" w:eastAsia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豆豉</w:t>
      </w:r>
      <w:r>
        <w:rPr>
          <w:rFonts w:hint="eastAsia" w:ascii="仿宋_GB2312" w:hAnsi="仿宋_GB2312" w:eastAsia="仿宋_GB2312" w:cs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脱氢乙酸及其钠盐(以脱氢乙酸计)、苯甲酸及其钠盐(以苯甲酸计)、山梨酸及其钾盐(以山梨酸计)、糖精钠(以糖精计)、黄曲霉毒素B1、甜蜜素、铝的残留量(干样品，以Al计)、大肠菌群、沙门氏菌、金黄色葡萄球菌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六、粮食加工品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jc w:val="left"/>
        <w:textAlignment w:val="auto"/>
        <w:outlineLvl w:val="1"/>
        <w:rPr>
          <w:rFonts w:hint="eastAsia" w:ascii="楷体" w:hAnsi="楷体" w:eastAsia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960" w:firstLineChars="3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5009.28-2016《食品安全国家标准 食品中苯甲酸、山梨酸和糖精钠的测定》GB 5009.121-2016《食品安全国家标准 食品中脱氢乙酸的测定》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和指标的要求。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964" w:firstLineChars="300"/>
        <w:jc w:val="left"/>
        <w:textAlignment w:val="auto"/>
        <w:outlineLvl w:val="1"/>
        <w:rPr>
          <w:rFonts w:hint="eastAsia" w:ascii="楷体" w:hAnsi="楷体" w:eastAsia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640" w:lineRule="exact"/>
        <w:ind w:left="420" w:leftChars="0"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散米线的抽检项目包括苯甲酸及其钠盐（以苯甲酸计）、山梨酸及其钾盐（以山梨酸计）、脱氢乙酸及其钠盐(以脱氢乙酸计)。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七、淀粉及淀粉制品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jc w:val="left"/>
        <w:textAlignment w:val="auto"/>
        <w:outlineLvl w:val="1"/>
        <w:rPr>
          <w:rFonts w:hint="eastAsia" w:ascii="楷体" w:hAnsi="楷体" w:eastAsia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960" w:firstLineChars="300"/>
        <w:jc w:val="left"/>
        <w:textAlignment w:val="auto"/>
        <w:outlineLvl w:val="1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抽检依据是GB 5009.34-2016 食品安全国家标准 食品中二氧化硫的测定、GB 5009.12-2017《食品安全国家标准 食品中铅的测定》、GB 5009.182-2017 《食品安全国家标准 食品中铝的测定》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和指标的要求。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jc w:val="left"/>
        <w:textAlignment w:val="auto"/>
        <w:outlineLvl w:val="1"/>
        <w:rPr>
          <w:rFonts w:hint="eastAsia" w:ascii="楷体" w:hAnsi="楷体" w:eastAsia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outlineLvl w:val="1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手工土豆粉条的抽检项目包括二氧化硫残留量、铅（以Pb计）、铝的残留量(干样品，以Al计)。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auto"/>
        <w:outlineLvl w:val="1"/>
        <w:rPr>
          <w:rFonts w:hint="default" w:ascii="仿宋_GB2312" w:hAnsi="黑体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A1C01B"/>
    <w:multiLevelType w:val="singleLevel"/>
    <w:tmpl w:val="D4A1C01B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abstractNum w:abstractNumId="1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680" w:firstLine="420"/>
      </w:pPr>
      <w:rPr>
        <w:rFonts w:hint="eastAsia"/>
      </w:rPr>
    </w:lvl>
  </w:abstractNum>
  <w:abstractNum w:abstractNumId="2">
    <w:nsid w:val="52DE2F42"/>
    <w:multiLevelType w:val="singleLevel"/>
    <w:tmpl w:val="52DE2F42"/>
    <w:lvl w:ilvl="0" w:tentative="0">
      <w:start w:val="1"/>
      <w:numFmt w:val="decimal"/>
      <w:suff w:val="nothing"/>
      <w:lvlText w:val="%1．"/>
      <w:lvlJc w:val="left"/>
      <w:pPr>
        <w:ind w:left="-20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WViYTljMzA1MTI3MDYwMGY5NWM1MzQzYWY1MjEifQ=="/>
  </w:docVars>
  <w:rsids>
    <w:rsidRoot w:val="13ED2AE1"/>
    <w:rsid w:val="03B46C2F"/>
    <w:rsid w:val="0FA271C6"/>
    <w:rsid w:val="10D47C1A"/>
    <w:rsid w:val="12C30A10"/>
    <w:rsid w:val="13ED2AE1"/>
    <w:rsid w:val="15033573"/>
    <w:rsid w:val="17710C68"/>
    <w:rsid w:val="1BA95AEC"/>
    <w:rsid w:val="2B8F0E00"/>
    <w:rsid w:val="2CEB4BC0"/>
    <w:rsid w:val="2F4D3910"/>
    <w:rsid w:val="35BF5B42"/>
    <w:rsid w:val="4180507D"/>
    <w:rsid w:val="45541C61"/>
    <w:rsid w:val="4B527E69"/>
    <w:rsid w:val="4B681523"/>
    <w:rsid w:val="57160009"/>
    <w:rsid w:val="5E445DC2"/>
    <w:rsid w:val="655F685B"/>
    <w:rsid w:val="69633C7B"/>
    <w:rsid w:val="73D86162"/>
    <w:rsid w:val="79944782"/>
    <w:rsid w:val="7DB5388B"/>
    <w:rsid w:val="7E645D4D"/>
    <w:rsid w:val="7F0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1791</Words>
  <Characters>2205</Characters>
  <Lines>0</Lines>
  <Paragraphs>0</Paragraphs>
  <TotalTime>1</TotalTime>
  <ScaleCrop>false</ScaleCrop>
  <LinksUpToDate>false</LinksUpToDate>
  <CharactersWithSpaces>2360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Administrator</cp:lastModifiedBy>
  <dcterms:modified xsi:type="dcterms:W3CDTF">2022-12-19T10:28:57Z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DA5F3037112F458A94B21138853045E5</vt:lpwstr>
  </property>
</Properties>
</file>