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jc w:val="left"/>
        <w:rPr>
          <w:rFonts w:hint="default" w:ascii="方正小标宋简体" w:eastAsia="黑体"/>
          <w:sz w:val="44"/>
          <w:szCs w:val="44"/>
          <w:lang w:val="en-US"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12</w:t>
      </w:r>
    </w:p>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eastAsia="方正小标宋简体"/>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lang w:eastAsia="zh-CN"/>
        </w:rPr>
        <w:t>全</w:t>
      </w:r>
      <w:r>
        <w:rPr>
          <w:rFonts w:hint="eastAsia" w:ascii="方正小标宋简体" w:eastAsia="方正小标宋简体"/>
          <w:sz w:val="44"/>
          <w:szCs w:val="44"/>
        </w:rPr>
        <w:t>县电力设施安全专项整治三年行动</w:t>
      </w:r>
    </w:p>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仿宋_GB2312" w:hAnsi="仿宋" w:eastAsia="仿宋_GB2312" w:cs="仿宋"/>
        </w:rPr>
        <w:t>为深入贯彻落实习近平总书记关于安全生产的重要指示精神和中央决策部署，保障电力设施安全可靠稳定运行，根据</w:t>
      </w:r>
      <w:r>
        <w:rPr>
          <w:rFonts w:hint="eastAsia" w:ascii="仿宋_GB2312" w:hAnsi="仿宋" w:eastAsia="仿宋_GB2312" w:cs="仿宋"/>
          <w:szCs w:val="32"/>
        </w:rPr>
        <w:t>《</w:t>
      </w:r>
      <w:r>
        <w:rPr>
          <w:rFonts w:hint="eastAsia" w:ascii="仿宋_GB2312" w:hAnsi="仿宋" w:eastAsia="仿宋_GB2312" w:cs="仿宋"/>
          <w:szCs w:val="32"/>
          <w:lang w:eastAsia="zh-CN"/>
        </w:rPr>
        <w:t>全市油气长输管线和电力设施安全专项整治三年行动实施方案</w:t>
      </w:r>
      <w:r>
        <w:rPr>
          <w:rFonts w:hint="eastAsia" w:ascii="仿宋_GB2312" w:hAnsi="仿宋" w:eastAsia="仿宋_GB2312" w:cs="仿宋"/>
          <w:szCs w:val="32"/>
        </w:rPr>
        <w:t>》</w:t>
      </w:r>
      <w:r>
        <w:rPr>
          <w:rFonts w:hint="eastAsia" w:ascii="仿宋_GB2312" w:hAnsi="仿宋" w:eastAsia="仿宋_GB2312" w:cs="仿宋"/>
          <w:szCs w:val="32"/>
          <w:lang w:eastAsia="zh-CN"/>
        </w:rPr>
        <w:t>《</w:t>
      </w:r>
      <w:r>
        <w:rPr>
          <w:rFonts w:hint="eastAsia" w:ascii="仿宋_GB2312" w:hAnsi="仿宋_GB2312" w:eastAsia="仿宋_GB2312" w:cs="仿宋_GB2312"/>
          <w:sz w:val="32"/>
          <w:szCs w:val="32"/>
          <w:highlight w:val="none"/>
          <w:u w:val="none"/>
          <w:shd w:val="clear" w:color="auto" w:fill="FFFFFF"/>
        </w:rPr>
        <w:t>佛坪县安全生产专项整治三年行动</w:t>
      </w:r>
      <w:r>
        <w:rPr>
          <w:rFonts w:hint="eastAsia" w:ascii="仿宋_GB2312" w:hAnsi="仿宋_GB2312" w:eastAsia="仿宋_GB2312" w:cs="仿宋_GB2312"/>
          <w:sz w:val="32"/>
          <w:szCs w:val="32"/>
          <w:highlight w:val="none"/>
          <w:u w:val="none"/>
          <w:shd w:val="clear" w:color="auto" w:fill="FFFFFF"/>
          <w:lang w:eastAsia="zh-CN"/>
        </w:rPr>
        <w:t>实施方案</w:t>
      </w:r>
      <w:r>
        <w:rPr>
          <w:rFonts w:hint="eastAsia" w:ascii="仿宋_GB2312" w:hAnsi="仿宋" w:eastAsia="仿宋_GB2312" w:cs="仿宋"/>
          <w:szCs w:val="32"/>
          <w:lang w:eastAsia="zh-CN"/>
        </w:rPr>
        <w:t>》</w:t>
      </w:r>
      <w:r>
        <w:rPr>
          <w:rFonts w:hint="eastAsia" w:ascii="仿宋_GB2312" w:hAnsi="仿宋" w:eastAsia="仿宋_GB2312" w:cs="Times New Roman"/>
          <w:spacing w:val="-6"/>
          <w:szCs w:val="32"/>
          <w:lang w:eastAsia="zh-CN"/>
        </w:rPr>
        <w:t>要求</w:t>
      </w:r>
      <w:r>
        <w:rPr>
          <w:rFonts w:hint="eastAsia" w:ascii="仿宋_GB2312" w:hAnsi="仿宋" w:eastAsia="仿宋_GB2312" w:cs="Times New Roman"/>
          <w:spacing w:val="-6"/>
          <w:szCs w:val="32"/>
        </w:rPr>
        <w:t>，</w:t>
      </w:r>
      <w:r>
        <w:rPr>
          <w:rFonts w:hint="eastAsia" w:ascii="仿宋_GB2312" w:hAnsi="仿宋" w:eastAsia="仿宋_GB2312" w:cs="Times New Roman"/>
          <w:spacing w:val="-6"/>
          <w:szCs w:val="32"/>
          <w:lang w:eastAsia="zh-CN"/>
        </w:rPr>
        <w:t>结合工作实际，</w:t>
      </w:r>
      <w:r>
        <w:rPr>
          <w:rFonts w:hint="eastAsia" w:ascii="仿宋_GB2312" w:hAnsi="仿宋" w:eastAsia="仿宋_GB2312" w:cs="仿宋"/>
        </w:rPr>
        <w:t>制定本实施方案。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rPr>
      </w:pPr>
      <w:r>
        <w:rPr>
          <w:rFonts w:hint="eastAsia" w:ascii="黑体" w:hAnsi="黑体" w:eastAsia="黑体" w:cs="黑体"/>
        </w:rPr>
        <w:t>一、重要意义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仿宋_GB2312" w:hAnsi="仿宋" w:eastAsia="仿宋_GB2312" w:cs="仿宋"/>
        </w:rPr>
        <w:t>电力工业是经济社会发展的基础产业，电力设施是电能实现、输送、转化的载体。随着国民经济持续稳定发展和人民生活水平的不断提高，电力需求在一定时期内仍将稳定增长，电力设施保护工作面临诸多挑战。同时，电力设施与其他基础设施相遇相交日益增多，第三方破坏、损伤现象时有发生，安全运营风险仍较大。党中央、国务院高度重视电力设施保护工作，深入推进电力体制改革发展。《电力设施保护条例》的多次修订，为电力设施保护工作提供了法律法规依据。开展电力设施安全专项整治三年行动，加大电力设施保护力度，充分发挥各级相关部门、电力企业和沿线人民群众作用，对于保障全县电力设施安全运行和可靠供应具有重要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rPr>
      </w:pPr>
      <w:r>
        <w:rPr>
          <w:rFonts w:hint="eastAsia" w:ascii="黑体" w:hAnsi="黑体" w:eastAsia="黑体" w:cs="黑体"/>
        </w:rPr>
        <w:t>二、总体要求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仿宋_GB2312" w:hAnsi="仿宋" w:eastAsia="仿宋_GB2312" w:cs="仿宋"/>
        </w:rPr>
        <w:t>以习近平新时代中国特色社会主义思想为指导，全面贯彻党的十九大和十九届二中、三中、四中全会精神，深入贯彻习近平总书记关于安全生产和能源安全新战略重要论述，认真落实省委、省政府</w:t>
      </w:r>
      <w:r>
        <w:rPr>
          <w:rFonts w:hint="eastAsia" w:ascii="仿宋_GB2312" w:hAnsi="仿宋" w:eastAsia="仿宋_GB2312" w:cs="仿宋"/>
          <w:lang w:eastAsia="zh-CN"/>
        </w:rPr>
        <w:t>和</w:t>
      </w:r>
      <w:r>
        <w:rPr>
          <w:rFonts w:hint="eastAsia" w:ascii="仿宋_GB2312" w:hAnsi="仿宋" w:eastAsia="仿宋_GB2312" w:cs="仿宋"/>
        </w:rPr>
        <w:t>市委、市政府</w:t>
      </w:r>
      <w:r>
        <w:rPr>
          <w:rFonts w:hint="eastAsia" w:ascii="仿宋_GB2312" w:hAnsi="仿宋" w:eastAsia="仿宋_GB2312" w:cs="仿宋"/>
          <w:lang w:eastAsia="zh-CN"/>
        </w:rPr>
        <w:t>及县委、县政府</w:t>
      </w:r>
      <w:r>
        <w:rPr>
          <w:rFonts w:hint="eastAsia" w:ascii="仿宋_GB2312" w:hAnsi="仿宋" w:eastAsia="仿宋_GB2312" w:cs="仿宋"/>
        </w:rPr>
        <w:t>有关要求，树牢安全发展理念，强化底线思维和红线意识，坚持问题导向、目标导向和结果导向，深化源头治理、系统治理和综合治理，切实在转变观念、狠抓治本上下功夫，完善和落实重在“从根本上消除事故隐患”的责任链条、制度成果、管理办法、重点工程和工作机制，扎实推进能源行业治理体系和治理能力现代化。通过实施三年行动计划，电力设施保护工作体系进一步完善，保护体制机制日臻成熟，责任体系更加严密，管理水平显著提高，科技化、信息化远程监管广泛应用</w:t>
      </w:r>
      <w:r>
        <w:rPr>
          <w:rFonts w:hint="eastAsia" w:ascii="仿宋_GB2312" w:hAnsi="仿宋" w:eastAsia="仿宋_GB2312" w:cs="仿宋"/>
          <w:lang w:eastAsia="zh-CN"/>
        </w:rPr>
        <w:t>，</w:t>
      </w:r>
      <w:r>
        <w:rPr>
          <w:rFonts w:hint="eastAsia" w:ascii="仿宋_GB2312" w:hAnsi="仿宋" w:eastAsia="仿宋_GB2312" w:cs="仿宋"/>
        </w:rPr>
        <w:t>电力设施运行安全可靠，安全文化氛围更加浓厚，风险分级管控及隐患排查治理体系更加健全，事故预防控制能力明显提高，</w:t>
      </w:r>
      <w:r>
        <w:rPr>
          <w:rFonts w:hint="eastAsia" w:ascii="仿宋_GB2312" w:hAnsi="仿宋" w:eastAsia="仿宋_GB2312" w:cs="仿宋"/>
          <w:lang w:eastAsia="zh-CN"/>
        </w:rPr>
        <w:t>防范电力行业生产安全事故</w:t>
      </w:r>
      <w:r>
        <w:rPr>
          <w:rFonts w:hint="eastAsia" w:ascii="仿宋_GB2312" w:hAnsi="仿宋" w:eastAsia="仿宋_GB2312" w:cs="仿宋"/>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rPr>
      </w:pPr>
      <w:r>
        <w:rPr>
          <w:rFonts w:hint="eastAsia" w:ascii="黑体" w:hAnsi="黑体" w:eastAsia="黑体" w:cs="黑体"/>
        </w:rPr>
        <w:t>三、主要任务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rPr>
      </w:pPr>
      <w:r>
        <w:rPr>
          <w:rFonts w:hint="eastAsia" w:ascii="楷体_GB2312" w:hAnsi="仿宋" w:eastAsia="楷体_GB2312" w:cs="仿宋"/>
          <w:bCs/>
        </w:rPr>
        <w:t>（一）严格落实电力企业主体责任。</w:t>
      </w:r>
      <w:r>
        <w:rPr>
          <w:rFonts w:hint="eastAsia" w:ascii="仿宋_GB2312" w:hAnsi="仿宋" w:eastAsia="仿宋_GB2312" w:cs="仿宋"/>
        </w:rPr>
        <w:t>电力企业是</w:t>
      </w:r>
      <w:r>
        <w:rPr>
          <w:rFonts w:hint="eastAsia" w:ascii="仿宋_GB2312" w:hAnsi="仿宋" w:eastAsia="仿宋_GB2312" w:cs="仿宋"/>
          <w:lang w:eastAsia="zh-CN"/>
        </w:rPr>
        <w:t>安全生产专项整治</w:t>
      </w:r>
      <w:r>
        <w:rPr>
          <w:rFonts w:hint="eastAsia" w:ascii="仿宋_GB2312" w:hAnsi="仿宋" w:eastAsia="仿宋_GB2312" w:cs="仿宋"/>
        </w:rPr>
        <w:t>行动落实</w:t>
      </w:r>
      <w:r>
        <w:rPr>
          <w:rFonts w:hint="eastAsia" w:ascii="仿宋_GB2312" w:hAnsi="仿宋" w:eastAsia="仿宋_GB2312" w:cs="仿宋"/>
          <w:lang w:eastAsia="zh-CN"/>
        </w:rPr>
        <w:t>的</w:t>
      </w:r>
      <w:r>
        <w:rPr>
          <w:rFonts w:hint="eastAsia" w:ascii="仿宋_GB2312" w:hAnsi="仿宋" w:eastAsia="仿宋_GB2312" w:cs="仿宋"/>
        </w:rPr>
        <w:t>责任主体，要定期研究部署电力设施风险管控工作，制定风险管控计划和实施方案，逐项分解落实行动计划任务，保障人员、机构、资金投入，落实管理、运行维护和保护责任，保证设施状况记录（台帐、档案、数据库）健全。</w:t>
      </w:r>
      <w:r>
        <w:rPr>
          <w:rFonts w:hint="eastAsia" w:ascii="楷体_GB2312" w:hAnsi="楷体_GB2312" w:eastAsia="楷体_GB2312" w:cs="楷体_GB2312"/>
        </w:rPr>
        <w:t>（佛坪供电分公司负责）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pacing w:val="-6"/>
        </w:rPr>
      </w:pPr>
      <w:r>
        <w:rPr>
          <w:rFonts w:hint="eastAsia" w:ascii="楷体_GB2312" w:hAnsi="仿宋" w:eastAsia="楷体_GB2312" w:cs="仿宋"/>
          <w:bCs/>
        </w:rPr>
        <w:t>（二）强化电力设施风险排查。</w:t>
      </w:r>
      <w:r>
        <w:rPr>
          <w:rFonts w:hint="eastAsia" w:ascii="仿宋_GB2312" w:hAnsi="仿宋" w:eastAsia="仿宋_GB2312" w:cs="仿宋"/>
        </w:rPr>
        <w:t>重点加强对关键变电站、</w:t>
      </w:r>
      <w:r>
        <w:rPr>
          <w:rFonts w:hint="eastAsia" w:ascii="仿宋_GB2312" w:hAnsi="仿宋" w:eastAsia="仿宋_GB2312" w:cs="仿宋"/>
          <w:color w:val="auto"/>
          <w:highlight w:val="none"/>
          <w:shd w:val="clear" w:color="auto" w:fill="auto"/>
        </w:rPr>
        <w:t>换流站、</w:t>
      </w:r>
      <w:r>
        <w:rPr>
          <w:rFonts w:hint="eastAsia" w:ascii="仿宋_GB2312" w:hAnsi="仿宋" w:eastAsia="仿宋_GB2312" w:cs="仿宋"/>
          <w:shd w:val="clear"/>
        </w:rPr>
        <w:t>密集输电走廊、水电基地、重要枢纽变电站、重要</w:t>
      </w:r>
      <w:r>
        <w:rPr>
          <w:rFonts w:hint="eastAsia" w:ascii="仿宋_GB2312" w:hAnsi="仿宋" w:eastAsia="仿宋_GB2312" w:cs="仿宋"/>
        </w:rPr>
        <w:t>控制保</w:t>
      </w:r>
      <w:r>
        <w:rPr>
          <w:rFonts w:hint="eastAsia" w:ascii="仿宋_GB2312" w:hAnsi="仿宋" w:eastAsia="仿宋_GB2312" w:cs="仿宋"/>
          <w:spacing w:val="-6"/>
        </w:rPr>
        <w:t>护系统</w:t>
      </w:r>
      <w:r>
        <w:rPr>
          <w:rFonts w:hint="eastAsia" w:ascii="仿宋_GB2312" w:hAnsi="仿宋" w:eastAsia="仿宋_GB2312" w:cs="仿宋"/>
          <w:spacing w:val="-6"/>
          <w:lang w:eastAsia="zh-CN"/>
        </w:rPr>
        <w:t>的安全</w:t>
      </w:r>
      <w:r>
        <w:rPr>
          <w:rFonts w:hint="eastAsia" w:ascii="仿宋_GB2312" w:hAnsi="仿宋" w:eastAsia="仿宋_GB2312" w:cs="仿宋"/>
          <w:spacing w:val="-6"/>
        </w:rPr>
        <w:t>排查。</w:t>
      </w:r>
      <w:r>
        <w:rPr>
          <w:rFonts w:hint="eastAsia" w:ascii="楷体_GB2312" w:hAnsi="楷体_GB2312" w:eastAsia="楷体_GB2312" w:cs="楷体_GB2312"/>
          <w:spacing w:val="-6"/>
        </w:rPr>
        <w:t>（县发改局、佛坪供电分公司按职责分工负责）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仿宋" w:eastAsia="楷体_GB2312" w:cs="仿宋"/>
          <w:bCs/>
        </w:rPr>
        <w:t>（三）严防地震、</w:t>
      </w:r>
      <w:r>
        <w:rPr>
          <w:rFonts w:hint="eastAsia" w:ascii="楷体_GB2312" w:hAnsi="仿宋" w:eastAsia="楷体_GB2312" w:cs="仿宋"/>
          <w:bCs/>
          <w:lang w:eastAsia="zh-CN"/>
        </w:rPr>
        <w:t>强对流天气</w:t>
      </w:r>
      <w:r>
        <w:rPr>
          <w:rFonts w:hint="eastAsia" w:ascii="楷体_GB2312" w:hAnsi="仿宋" w:eastAsia="楷体_GB2312" w:cs="仿宋"/>
          <w:bCs/>
        </w:rPr>
        <w:t>、泥石流等严重自然灾害毁坏电力设施。</w:t>
      </w:r>
      <w:r>
        <w:rPr>
          <w:rFonts w:hint="eastAsia" w:ascii="仿宋_GB2312" w:hAnsi="仿宋" w:eastAsia="仿宋_GB2312" w:cs="仿宋"/>
        </w:rPr>
        <w:t>以防范、控制和消除自然灾害影响为重点，灾害发生后，及时启动相应级别和类型的应急预案，同时做好灾害监测、灾情调查、评估和报告等工作，最大程度</w:t>
      </w:r>
      <w:r>
        <w:rPr>
          <w:rFonts w:hint="eastAsia" w:ascii="仿宋_GB2312" w:hAnsi="仿宋" w:eastAsia="仿宋_GB2312" w:cs="仿宋"/>
          <w:lang w:eastAsia="zh-CN"/>
        </w:rPr>
        <w:t>降低自然灾害对电力设施的损害。</w:t>
      </w:r>
      <w:r>
        <w:rPr>
          <w:rFonts w:hint="eastAsia" w:ascii="楷体_GB2312" w:hAnsi="楷体_GB2312" w:eastAsia="楷体_GB2312" w:cs="楷体_GB2312"/>
        </w:rPr>
        <w:t>（县发改局、应急管理局、自然资源局、佛坪供电分公司按职责分工负责）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rPr>
      </w:pPr>
      <w:r>
        <w:rPr>
          <w:rFonts w:hint="eastAsia" w:ascii="楷体_GB2312" w:hAnsi="仿宋" w:eastAsia="楷体_GB2312" w:cs="仿宋"/>
          <w:bCs/>
        </w:rPr>
        <w:t>（四）做好重大活动电力设施保护工作。</w:t>
      </w:r>
      <w:r>
        <w:rPr>
          <w:rFonts w:hint="eastAsia" w:ascii="仿宋_GB2312" w:hAnsi="仿宋" w:eastAsia="仿宋_GB2312" w:cs="仿宋"/>
        </w:rPr>
        <w:t>县</w:t>
      </w:r>
      <w:r>
        <w:rPr>
          <w:rFonts w:hint="eastAsia" w:ascii="仿宋_GB2312" w:hAnsi="仿宋" w:eastAsia="仿宋_GB2312" w:cs="仿宋"/>
          <w:lang w:eastAsia="zh-CN"/>
        </w:rPr>
        <w:t>发改局</w:t>
      </w:r>
      <w:r>
        <w:rPr>
          <w:rFonts w:hint="eastAsia" w:ascii="仿宋_GB2312" w:hAnsi="仿宋" w:eastAsia="仿宋_GB2312" w:cs="仿宋"/>
        </w:rPr>
        <w:t>和</w:t>
      </w:r>
      <w:r>
        <w:rPr>
          <w:rFonts w:hint="eastAsia" w:ascii="仿宋_GB2312" w:hAnsi="仿宋" w:eastAsia="仿宋_GB2312" w:cs="仿宋"/>
          <w:lang w:eastAsia="zh-CN"/>
        </w:rPr>
        <w:t>电力企业</w:t>
      </w:r>
      <w:r>
        <w:rPr>
          <w:rFonts w:hint="eastAsia" w:ascii="仿宋_GB2312" w:hAnsi="仿宋" w:eastAsia="仿宋_GB2312" w:cs="仿宋"/>
        </w:rPr>
        <w:t>要按照《重大活动电力安全保障工作规定》（国能发安全〔2020〕18号），强化电力设施保护，确保重大活动供用电</w:t>
      </w:r>
      <w:r>
        <w:rPr>
          <w:rFonts w:hint="eastAsia" w:ascii="仿宋_GB2312" w:hAnsi="仿宋" w:eastAsia="仿宋_GB2312" w:cs="仿宋"/>
          <w:lang w:eastAsia="zh-CN"/>
        </w:rPr>
        <w:t>安全稳定</w:t>
      </w:r>
      <w:r>
        <w:rPr>
          <w:rFonts w:hint="eastAsia" w:ascii="仿宋_GB2312" w:hAnsi="仿宋" w:eastAsia="仿宋_GB2312" w:cs="仿宋"/>
        </w:rPr>
        <w:t>。</w:t>
      </w:r>
      <w:r>
        <w:rPr>
          <w:rFonts w:hint="eastAsia" w:ascii="楷体_GB2312" w:hAnsi="楷体_GB2312" w:eastAsia="楷体_GB2312" w:cs="楷体_GB2312"/>
        </w:rPr>
        <w:t>（县发改局、公安局、佛坪供电分公司按职责分工负责）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rPr>
      </w:pPr>
      <w:r>
        <w:rPr>
          <w:rFonts w:hint="eastAsia" w:ascii="楷体_GB2312" w:hAnsi="仿宋" w:eastAsia="楷体_GB2312" w:cs="仿宋"/>
          <w:bCs/>
        </w:rPr>
        <w:t>（五）强化协同监管。</w:t>
      </w:r>
      <w:r>
        <w:rPr>
          <w:rFonts w:hint="eastAsia" w:ascii="仿宋_GB2312" w:hAnsi="仿宋" w:eastAsia="仿宋_GB2312" w:cs="仿宋"/>
        </w:rPr>
        <w:t>县</w:t>
      </w:r>
      <w:r>
        <w:rPr>
          <w:rFonts w:hint="eastAsia" w:ascii="仿宋_GB2312" w:hAnsi="仿宋" w:eastAsia="仿宋_GB2312" w:cs="仿宋"/>
          <w:lang w:eastAsia="zh-CN"/>
        </w:rPr>
        <w:t>发改局要</w:t>
      </w:r>
      <w:r>
        <w:rPr>
          <w:rFonts w:hint="eastAsia" w:ascii="仿宋_GB2312" w:hAnsi="仿宋" w:eastAsia="仿宋_GB2312" w:cs="仿宋"/>
        </w:rPr>
        <w:t>加强对电力安全风险管控工作的协调指导，组织开展电力设施保护风险隐患排查，掌握电力企业风险管控情况。有序推进电力设施安全风险管控体系建设，协调解决重大问题。</w:t>
      </w:r>
      <w:r>
        <w:rPr>
          <w:rFonts w:hint="eastAsia" w:ascii="楷体_GB2312" w:hAnsi="楷体_GB2312" w:eastAsia="楷体_GB2312" w:cs="楷体_GB2312"/>
        </w:rPr>
        <w:t>（县发改局、公安局、自然资源局、</w:t>
      </w:r>
      <w:r>
        <w:rPr>
          <w:rFonts w:hint="eastAsia" w:ascii="楷体_GB2312" w:hAnsi="楷体_GB2312" w:eastAsia="楷体_GB2312" w:cs="楷体_GB2312"/>
          <w:lang w:eastAsia="zh-CN"/>
        </w:rPr>
        <w:t>住建局、</w:t>
      </w:r>
      <w:r>
        <w:rPr>
          <w:rFonts w:hint="eastAsia" w:ascii="楷体_GB2312" w:hAnsi="楷体_GB2312" w:eastAsia="楷体_GB2312" w:cs="楷体_GB2312"/>
        </w:rPr>
        <w:t>交通运输局、水利局、应急管理局、佛坪供电分公司按职责分工负责）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仿宋" w:eastAsia="楷体_GB2312" w:cs="仿宋"/>
          <w:bCs/>
        </w:rPr>
        <w:t>（六）加强大面积停电事件应急能力建设。</w:t>
      </w:r>
      <w:r>
        <w:rPr>
          <w:rFonts w:hint="eastAsia" w:ascii="仿宋_GB2312" w:hAnsi="仿宋" w:eastAsia="仿宋_GB2312" w:cs="仿宋"/>
        </w:rPr>
        <w:t>按照《国家大面积停电事件应急预案》修订完善工作要求，开展相关应急预案</w:t>
      </w:r>
      <w:r>
        <w:rPr>
          <w:rFonts w:hint="eastAsia" w:ascii="仿宋_GB2312" w:hAnsi="仿宋" w:eastAsia="仿宋_GB2312" w:cs="仿宋"/>
          <w:lang w:eastAsia="zh-CN"/>
        </w:rPr>
        <w:t>修编</w:t>
      </w:r>
      <w:r>
        <w:rPr>
          <w:rFonts w:hint="eastAsia" w:ascii="仿宋_GB2312" w:hAnsi="仿宋" w:eastAsia="仿宋_GB2312" w:cs="仿宋"/>
        </w:rPr>
        <w:t>工作。按期开展应急演练，特别是现场处置方面应急演练，做到实战化、基层化、常态化、全员化。</w:t>
      </w:r>
      <w:r>
        <w:rPr>
          <w:rFonts w:hint="eastAsia" w:ascii="仿宋_GB2312" w:hAnsi="仿宋" w:eastAsia="仿宋_GB2312" w:cs="仿宋"/>
          <w:lang w:eastAsia="zh-CN"/>
        </w:rPr>
        <w:t>县发改局</w:t>
      </w:r>
      <w:r>
        <w:rPr>
          <w:rFonts w:hint="eastAsia" w:ascii="仿宋_GB2312" w:hAnsi="仿宋" w:eastAsia="仿宋_GB2312" w:cs="仿宋"/>
        </w:rPr>
        <w:t>会同应急管理部门、电力企业健全信息通报机制，及时快速通报灾害事故信息和应急工作信息，健全应急处置协同联动机制，及时开展电力抢险救援，保障群众基本生活用电，防范次生衍生事故对社会的影响，提高应对大面积停电事件工作</w:t>
      </w:r>
      <w:r>
        <w:rPr>
          <w:rFonts w:hint="eastAsia" w:ascii="仿宋_GB2312" w:hAnsi="仿宋" w:eastAsia="仿宋_GB2312" w:cs="仿宋"/>
          <w:lang w:eastAsia="zh-CN"/>
        </w:rPr>
        <w:t>能力</w:t>
      </w:r>
      <w:r>
        <w:rPr>
          <w:rFonts w:hint="eastAsia" w:ascii="仿宋_GB2312" w:hAnsi="仿宋" w:eastAsia="仿宋_GB2312" w:cs="仿宋"/>
        </w:rPr>
        <w:t>。</w:t>
      </w:r>
      <w:r>
        <w:rPr>
          <w:rFonts w:hint="eastAsia" w:ascii="楷体_GB2312" w:hAnsi="楷体_GB2312" w:eastAsia="楷体_GB2312" w:cs="楷体_GB2312"/>
        </w:rPr>
        <w:t>（县发改局、应急管理局、公安局、佛坪供电分公司按职责分工负责）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rPr>
      </w:pPr>
      <w:r>
        <w:rPr>
          <w:rFonts w:hint="eastAsia" w:ascii="黑体" w:hAnsi="黑体" w:eastAsia="黑体" w:cs="黑体"/>
        </w:rPr>
        <w:t>四、</w:t>
      </w:r>
      <w:r>
        <w:rPr>
          <w:rFonts w:hint="eastAsia" w:ascii="黑体" w:hAnsi="黑体" w:eastAsia="黑体" w:cs="黑体"/>
          <w:lang w:eastAsia="zh-CN"/>
        </w:rPr>
        <w:t>时间</w:t>
      </w:r>
      <w:r>
        <w:rPr>
          <w:rFonts w:hint="eastAsia" w:ascii="黑体" w:hAnsi="黑体" w:eastAsia="黑体" w:cs="黑体"/>
        </w:rPr>
        <w:t>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rPr>
      </w:pPr>
      <w:r>
        <w:rPr>
          <w:rFonts w:hint="eastAsia" w:ascii="仿宋_GB2312" w:hAnsi="仿宋" w:eastAsia="仿宋_GB2312" w:cs="仿宋"/>
        </w:rPr>
        <w:t>从2020年</w:t>
      </w:r>
      <w:r>
        <w:rPr>
          <w:rFonts w:hint="eastAsia" w:ascii="仿宋_GB2312" w:hAnsi="仿宋" w:eastAsia="仿宋_GB2312" w:cs="仿宋"/>
          <w:lang w:val="en-US" w:eastAsia="zh-CN"/>
        </w:rPr>
        <w:t>5</w:t>
      </w:r>
      <w:r>
        <w:rPr>
          <w:rFonts w:hint="eastAsia" w:ascii="仿宋_GB2312" w:hAnsi="仿宋" w:eastAsia="仿宋_GB2312" w:cs="仿宋"/>
        </w:rPr>
        <w:t>月至2022年12月，分四个阶段进行。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楷体_GB2312" w:hAnsi="楷体" w:eastAsia="楷体_GB2312" w:cs="楷体"/>
        </w:rPr>
        <w:t>（一）动员阶段（2020年</w:t>
      </w:r>
      <w:r>
        <w:rPr>
          <w:rFonts w:hint="eastAsia" w:ascii="楷体_GB2312" w:hAnsi="楷体" w:eastAsia="楷体_GB2312" w:cs="楷体"/>
          <w:lang w:val="en-US" w:eastAsia="zh-CN"/>
        </w:rPr>
        <w:t>5月至6月</w:t>
      </w:r>
      <w:r>
        <w:rPr>
          <w:rFonts w:hint="eastAsia" w:ascii="楷体_GB2312" w:hAnsi="楷体" w:eastAsia="楷体_GB2312" w:cs="楷体"/>
        </w:rPr>
        <w:t>）。</w:t>
      </w:r>
      <w:r>
        <w:rPr>
          <w:rFonts w:hint="eastAsia" w:ascii="仿宋_GB2312" w:hAnsi="仿宋" w:eastAsia="仿宋_GB2312" w:cs="仿宋"/>
        </w:rPr>
        <w:t>按</w:t>
      </w:r>
      <w:r>
        <w:rPr>
          <w:rFonts w:hint="eastAsia" w:ascii="仿宋_GB2312" w:hAnsi="仿宋" w:eastAsia="仿宋_GB2312" w:cs="仿宋"/>
          <w:kern w:val="2"/>
          <w:sz w:val="32"/>
          <w:szCs w:val="22"/>
          <w:lang w:val="en-US" w:eastAsia="zh-CN" w:bidi="ar-SA"/>
        </w:rPr>
        <w:t>照《全县电力设施安全专项整治三年行动实施方案》要</w:t>
      </w:r>
      <w:r>
        <w:rPr>
          <w:rFonts w:hint="eastAsia" w:ascii="仿宋_GB2312" w:hAnsi="仿宋" w:eastAsia="仿宋_GB2312" w:cs="仿宋"/>
          <w:szCs w:val="32"/>
        </w:rPr>
        <w:t>求</w:t>
      </w:r>
      <w:r>
        <w:rPr>
          <w:rFonts w:hint="eastAsia" w:ascii="仿宋_GB2312" w:hAnsi="仿宋" w:eastAsia="仿宋_GB2312" w:cs="Times New Roman"/>
          <w:spacing w:val="-6"/>
          <w:szCs w:val="32"/>
        </w:rPr>
        <w:t>，</w:t>
      </w:r>
      <w:r>
        <w:rPr>
          <w:rFonts w:hint="eastAsia" w:ascii="仿宋_GB2312" w:hAnsi="仿宋" w:eastAsia="仿宋_GB2312" w:cs="Times New Roman"/>
          <w:spacing w:val="-6"/>
          <w:szCs w:val="32"/>
          <w:lang w:eastAsia="zh-CN"/>
        </w:rPr>
        <w:t>各相关部门和电力企业要</w:t>
      </w:r>
      <w:r>
        <w:rPr>
          <w:rFonts w:hint="eastAsia" w:ascii="仿宋_GB2312" w:hAnsi="仿宋" w:eastAsia="仿宋_GB2312" w:cs="仿宋"/>
        </w:rPr>
        <w:t>结合实际制定实施方案，明确目标任务、工作措施、进度安排，对专项</w:t>
      </w:r>
      <w:r>
        <w:rPr>
          <w:rFonts w:hint="eastAsia" w:ascii="仿宋_GB2312" w:hAnsi="仿宋" w:eastAsia="仿宋_GB2312" w:cs="仿宋"/>
          <w:lang w:eastAsia="zh-CN"/>
        </w:rPr>
        <w:t>整治</w:t>
      </w:r>
      <w:r>
        <w:rPr>
          <w:rFonts w:hint="eastAsia" w:ascii="仿宋_GB2312" w:hAnsi="仿宋" w:eastAsia="仿宋_GB2312" w:cs="仿宋"/>
        </w:rPr>
        <w:t>行动进行动员部署。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楷体_GB2312" w:hAnsi="楷体" w:eastAsia="楷体_GB2312" w:cs="楷体"/>
        </w:rPr>
        <w:t>（二）排查阶段（2020年7月至12月）。</w:t>
      </w:r>
      <w:r>
        <w:rPr>
          <w:rFonts w:hint="eastAsia" w:ascii="仿宋_GB2312" w:hAnsi="仿宋" w:eastAsia="仿宋_GB2312" w:cs="仿宋"/>
        </w:rPr>
        <w:t>县</w:t>
      </w:r>
      <w:r>
        <w:rPr>
          <w:rFonts w:hint="eastAsia" w:ascii="仿宋_GB2312" w:hAnsi="仿宋" w:eastAsia="仿宋_GB2312" w:cs="仿宋"/>
          <w:lang w:eastAsia="zh-CN"/>
        </w:rPr>
        <w:t>发改局</w:t>
      </w:r>
      <w:r>
        <w:rPr>
          <w:rFonts w:hint="eastAsia" w:ascii="仿宋_GB2312" w:hAnsi="仿宋" w:eastAsia="仿宋_GB2312" w:cs="仿宋"/>
        </w:rPr>
        <w:t>和电力企业按照各自实施方案全面排查风险隐患，建立问题隐患和制度措施“两个清单”，制定整治时间表、路线图，坚持边查边改、立查立改，加快推进实施，确保专项整治行动取得初步成效。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楷体_GB2312" w:hAnsi="楷体" w:eastAsia="楷体_GB2312" w:cs="楷体"/>
        </w:rPr>
        <w:t>（三）集中攻坚（2021年）。</w:t>
      </w:r>
      <w:r>
        <w:rPr>
          <w:rFonts w:hint="eastAsia" w:ascii="仿宋_GB2312" w:hAnsi="仿宋" w:eastAsia="仿宋_GB2312" w:cs="仿宋"/>
        </w:rPr>
        <w:t>动态更新“两个清单”，针对重点难点问题，通过现场推进会、专项攻坚、协调推动等措施，强力推进问题整治。完善以风险分级</w:t>
      </w:r>
      <w:r>
        <w:rPr>
          <w:rFonts w:hint="eastAsia" w:ascii="仿宋_GB2312" w:hAnsi="仿宋" w:eastAsia="仿宋_GB2312" w:cs="仿宋"/>
          <w:lang w:eastAsia="zh-CN"/>
        </w:rPr>
        <w:t>管控</w:t>
      </w:r>
      <w:r>
        <w:rPr>
          <w:rFonts w:hint="eastAsia" w:ascii="仿宋_GB2312" w:hAnsi="仿宋" w:eastAsia="仿宋_GB2312" w:cs="仿宋"/>
        </w:rPr>
        <w:t>和隐患排查治理为重点的安全预防控制体系，整治工作取得明显成效。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楷体_GB2312" w:hAnsi="楷体" w:eastAsia="楷体_GB2312" w:cs="楷体"/>
        </w:rPr>
        <w:t>（四）巩固提升（2022年）。</w:t>
      </w:r>
      <w:r>
        <w:rPr>
          <w:rFonts w:hint="eastAsia" w:ascii="仿宋_GB2312" w:hAnsi="仿宋" w:eastAsia="仿宋_GB2312" w:cs="仿宋"/>
        </w:rPr>
        <w:t>深入分析</w:t>
      </w:r>
      <w:r>
        <w:rPr>
          <w:rFonts w:hint="eastAsia" w:ascii="仿宋_GB2312" w:hAnsi="仿宋" w:eastAsia="仿宋_GB2312" w:cs="仿宋"/>
          <w:lang w:eastAsia="zh-CN"/>
        </w:rPr>
        <w:t>电力设施</w:t>
      </w:r>
      <w:r>
        <w:rPr>
          <w:rFonts w:hint="eastAsia" w:ascii="仿宋_GB2312" w:hAnsi="仿宋" w:eastAsia="仿宋_GB2312" w:cs="仿宋"/>
        </w:rPr>
        <w:t>保护共性问题和突出隐患</w:t>
      </w:r>
      <w:r>
        <w:rPr>
          <w:rFonts w:hint="eastAsia" w:ascii="仿宋_GB2312" w:hAnsi="仿宋" w:eastAsia="仿宋_GB2312" w:cs="仿宋"/>
          <w:lang w:eastAsia="zh-CN"/>
        </w:rPr>
        <w:t>的</w:t>
      </w:r>
      <w:r>
        <w:rPr>
          <w:rFonts w:hint="eastAsia" w:ascii="仿宋_GB2312" w:hAnsi="仿宋" w:eastAsia="仿宋_GB2312" w:cs="仿宋"/>
        </w:rPr>
        <w:t>形成原因</w:t>
      </w:r>
      <w:r>
        <w:rPr>
          <w:rFonts w:hint="eastAsia" w:ascii="仿宋_GB2312" w:hAnsi="仿宋" w:eastAsia="仿宋_GB2312" w:cs="仿宋"/>
          <w:lang w:eastAsia="zh-CN"/>
        </w:rPr>
        <w:t>及</w:t>
      </w:r>
      <w:r>
        <w:rPr>
          <w:rFonts w:hint="eastAsia" w:ascii="仿宋_GB2312" w:hAnsi="仿宋" w:eastAsia="仿宋_GB2312" w:cs="仿宋"/>
        </w:rPr>
        <w:t>深层次矛盾，梳理出政策、措施层面需要建立健全、补充完善的具体制度。总结专项整治三年行动实施情况，健全长效机制。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仿宋_GB2312" w:hAnsi="仿宋" w:eastAsia="仿宋_GB2312" w:cs="仿宋"/>
          <w:lang w:eastAsia="zh-CN"/>
        </w:rPr>
        <w:t>县发改局和电力企业</w:t>
      </w:r>
      <w:r>
        <w:rPr>
          <w:rFonts w:hint="eastAsia" w:ascii="仿宋_GB2312" w:hAnsi="仿宋" w:eastAsia="仿宋_GB2312" w:cs="仿宋"/>
        </w:rPr>
        <w:t>分年度总结专项整治行动计划实施情况，每年12月</w:t>
      </w:r>
      <w:r>
        <w:rPr>
          <w:rFonts w:hint="eastAsia" w:ascii="仿宋_GB2312" w:hAnsi="仿宋" w:eastAsia="仿宋_GB2312" w:cs="仿宋"/>
          <w:lang w:val="en-US" w:eastAsia="zh-CN"/>
        </w:rPr>
        <w:t>1</w:t>
      </w:r>
      <w:r>
        <w:rPr>
          <w:rFonts w:hint="eastAsia" w:ascii="仿宋_GB2312" w:hAnsi="仿宋" w:eastAsia="仿宋_GB2312" w:cs="仿宋"/>
        </w:rPr>
        <w:t>0日前报</w:t>
      </w:r>
      <w:r>
        <w:rPr>
          <w:rFonts w:hint="eastAsia" w:ascii="仿宋_GB2312" w:hAnsi="仿宋" w:eastAsia="仿宋_GB2312" w:cs="仿宋"/>
          <w:lang w:eastAsia="zh-CN"/>
        </w:rPr>
        <w:t>县</w:t>
      </w:r>
      <w:r>
        <w:rPr>
          <w:rFonts w:hint="eastAsia" w:ascii="仿宋_GB2312" w:hAnsi="仿宋" w:eastAsia="仿宋_GB2312" w:cs="仿宋"/>
          <w:highlight w:val="none"/>
        </w:rPr>
        <w:t>电力安全生产专业委员会办公室</w:t>
      </w:r>
      <w:r>
        <w:rPr>
          <w:rFonts w:hint="eastAsia" w:ascii="仿宋_GB2312" w:hAnsi="仿宋" w:eastAsia="仿宋_GB2312" w:cs="仿宋"/>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rPr>
      </w:pPr>
      <w:r>
        <w:rPr>
          <w:rFonts w:hint="eastAsia" w:ascii="黑体" w:hAnsi="黑体" w:eastAsia="黑体" w:cs="黑体"/>
        </w:rPr>
        <w:t>五、保障措施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楷体_GB2312" w:hAnsi="楷体" w:eastAsia="楷体_GB2312" w:cs="楷体"/>
        </w:rPr>
        <w:t>（一）加强组织领导。</w:t>
      </w:r>
      <w:r>
        <w:rPr>
          <w:rFonts w:hint="eastAsia" w:ascii="仿宋_GB2312" w:hAnsi="仿宋" w:eastAsia="仿宋_GB2312" w:cs="仿宋"/>
          <w:lang w:eastAsia="zh-CN"/>
        </w:rPr>
        <w:t>县发改局</w:t>
      </w:r>
      <w:r>
        <w:rPr>
          <w:rFonts w:hint="eastAsia" w:ascii="仿宋_GB2312" w:hAnsi="仿宋" w:eastAsia="仿宋_GB2312" w:cs="仿宋"/>
        </w:rPr>
        <w:t>、电力企业</w:t>
      </w:r>
      <w:r>
        <w:rPr>
          <w:rFonts w:hint="eastAsia" w:ascii="仿宋_GB2312" w:hAnsi="仿宋" w:eastAsia="仿宋_GB2312" w:cs="仿宋"/>
          <w:lang w:eastAsia="zh-CN"/>
        </w:rPr>
        <w:t>要进一步强化组织领导，落实领导和专人负责专项整治三年行动推进。要</w:t>
      </w:r>
      <w:r>
        <w:rPr>
          <w:rFonts w:hint="eastAsia" w:ascii="仿宋_GB2312" w:hAnsi="仿宋" w:eastAsia="仿宋_GB2312" w:cs="仿宋"/>
        </w:rPr>
        <w:t>结合实际，制定实施方案，统筹安排进度计划和时间要求，抓好组织实施和督促落实，确保整治工作有序推进。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楷体_GB2312" w:hAnsi="楷体" w:eastAsia="楷体_GB2312" w:cs="楷体"/>
        </w:rPr>
        <w:t>（二）加强保护监管能力建设。</w:t>
      </w:r>
      <w:r>
        <w:rPr>
          <w:rFonts w:hint="eastAsia" w:ascii="仿宋_GB2312" w:hAnsi="仿宋" w:eastAsia="仿宋_GB2312" w:cs="仿宋"/>
          <w:lang w:eastAsia="zh-CN"/>
        </w:rPr>
        <w:t>县发改局</w:t>
      </w:r>
      <w:r>
        <w:rPr>
          <w:rFonts w:hint="eastAsia" w:ascii="仿宋_GB2312" w:hAnsi="仿宋" w:eastAsia="仿宋_GB2312" w:cs="仿宋"/>
        </w:rPr>
        <w:t>要充实</w:t>
      </w:r>
      <w:r>
        <w:rPr>
          <w:rFonts w:hint="eastAsia" w:ascii="仿宋_GB2312" w:hAnsi="仿宋" w:eastAsia="仿宋_GB2312" w:cs="仿宋"/>
          <w:lang w:eastAsia="zh-CN"/>
        </w:rPr>
        <w:t>电力设施</w:t>
      </w:r>
      <w:r>
        <w:rPr>
          <w:rFonts w:hint="eastAsia" w:ascii="仿宋_GB2312" w:hAnsi="仿宋" w:eastAsia="仿宋_GB2312" w:cs="仿宋"/>
        </w:rPr>
        <w:t>保护工作监管力量，加强业务培训，建立健全专家库，完善监管执法支撑体系，积极运用互联网技术，应用智能化管理手段构建</w:t>
      </w:r>
      <w:r>
        <w:rPr>
          <w:rFonts w:hint="eastAsia" w:ascii="仿宋_GB2312" w:hAnsi="仿宋" w:eastAsia="仿宋_GB2312" w:cs="仿宋"/>
          <w:lang w:eastAsia="zh-CN"/>
        </w:rPr>
        <w:t>电力设施</w:t>
      </w:r>
      <w:r>
        <w:rPr>
          <w:rFonts w:hint="eastAsia" w:ascii="仿宋_GB2312" w:hAnsi="仿宋" w:eastAsia="仿宋_GB2312" w:cs="仿宋"/>
        </w:rPr>
        <w:t>保护监管平台，全面提升监管效能。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楷体_GB2312" w:hAnsi="楷体" w:eastAsia="楷体_GB2312" w:cs="楷体"/>
        </w:rPr>
        <w:t>（三）强化工作督导。</w:t>
      </w:r>
      <w:r>
        <w:rPr>
          <w:rFonts w:hint="eastAsia" w:ascii="仿宋_GB2312" w:hAnsi="仿宋" w:eastAsia="仿宋_GB2312" w:cs="仿宋"/>
          <w:lang w:eastAsia="zh-CN"/>
        </w:rPr>
        <w:t>县电力安全生产专业委员会</w:t>
      </w:r>
      <w:r>
        <w:rPr>
          <w:rFonts w:hint="eastAsia" w:ascii="仿宋_GB2312" w:hAnsi="仿宋" w:eastAsia="仿宋_GB2312" w:cs="仿宋"/>
        </w:rPr>
        <w:t>要加强工作督导指导，积极发现并及时解决</w:t>
      </w:r>
      <w:r>
        <w:rPr>
          <w:rFonts w:hint="eastAsia" w:ascii="仿宋_GB2312" w:hAnsi="仿宋" w:eastAsia="仿宋_GB2312" w:cs="仿宋"/>
          <w:lang w:eastAsia="zh-CN"/>
        </w:rPr>
        <w:t>专项整治工作中</w:t>
      </w:r>
      <w:r>
        <w:rPr>
          <w:rFonts w:hint="eastAsia" w:ascii="仿宋_GB2312" w:hAnsi="仿宋" w:eastAsia="仿宋_GB2312" w:cs="仿宋"/>
        </w:rPr>
        <w:t>存在的突出问题。结合</w:t>
      </w:r>
      <w:r>
        <w:rPr>
          <w:rFonts w:hint="eastAsia" w:ascii="仿宋_GB2312" w:hAnsi="仿宋" w:eastAsia="仿宋_GB2312" w:cs="仿宋"/>
          <w:lang w:eastAsia="zh-CN"/>
        </w:rPr>
        <w:t>相关</w:t>
      </w:r>
      <w:r>
        <w:rPr>
          <w:rFonts w:hint="eastAsia" w:ascii="仿宋_GB2312" w:hAnsi="仿宋" w:eastAsia="仿宋_GB2312" w:cs="仿宋"/>
        </w:rPr>
        <w:t>督查检查安排部署，适时对</w:t>
      </w:r>
      <w:r>
        <w:rPr>
          <w:rFonts w:hint="eastAsia" w:ascii="仿宋_GB2312" w:hAnsi="仿宋" w:eastAsia="仿宋_GB2312" w:cs="仿宋"/>
          <w:lang w:eastAsia="zh-CN"/>
        </w:rPr>
        <w:t>电力</w:t>
      </w:r>
      <w:r>
        <w:rPr>
          <w:rFonts w:hint="eastAsia" w:ascii="仿宋_GB2312" w:hAnsi="仿宋" w:eastAsia="仿宋_GB2312" w:cs="仿宋"/>
        </w:rPr>
        <w:t>企业、</w:t>
      </w:r>
      <w:r>
        <w:rPr>
          <w:rFonts w:hint="eastAsia" w:ascii="仿宋_GB2312" w:hAnsi="仿宋" w:eastAsia="仿宋_GB2312" w:cs="仿宋"/>
          <w:lang w:eastAsia="zh-CN"/>
        </w:rPr>
        <w:t>有关单位专项整治工作</w:t>
      </w:r>
      <w:r>
        <w:rPr>
          <w:rFonts w:hint="eastAsia" w:ascii="仿宋_GB2312" w:hAnsi="仿宋" w:eastAsia="仿宋_GB2312" w:cs="仿宋"/>
        </w:rPr>
        <w:t>开展情况进行</w:t>
      </w:r>
      <w:r>
        <w:rPr>
          <w:rFonts w:hint="eastAsia" w:ascii="仿宋_GB2312" w:hAnsi="仿宋" w:eastAsia="仿宋_GB2312" w:cs="仿宋"/>
          <w:lang w:eastAsia="zh-CN"/>
        </w:rPr>
        <w:t>督查检查</w:t>
      </w:r>
      <w:r>
        <w:rPr>
          <w:rFonts w:hint="eastAsia" w:ascii="仿宋_GB2312" w:hAnsi="仿宋" w:eastAsia="仿宋_GB2312" w:cs="仿宋"/>
        </w:rPr>
        <w:t>，开展总结评估，通报</w:t>
      </w:r>
      <w:r>
        <w:rPr>
          <w:rFonts w:hint="eastAsia" w:ascii="仿宋_GB2312" w:hAnsi="仿宋" w:eastAsia="仿宋_GB2312" w:cs="仿宋"/>
          <w:lang w:eastAsia="zh-CN"/>
        </w:rPr>
        <w:t>工作</w:t>
      </w:r>
      <w:r>
        <w:rPr>
          <w:rFonts w:hint="eastAsia" w:ascii="仿宋_GB2312" w:hAnsi="仿宋" w:eastAsia="仿宋_GB2312" w:cs="仿宋"/>
        </w:rPr>
        <w:t>进展，确保工作扎实推进。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rPr>
      </w:pPr>
      <w:r>
        <w:rPr>
          <w:rFonts w:hint="eastAsia" w:ascii="楷体_GB2312" w:hAnsi="楷体" w:eastAsia="楷体_GB2312" w:cs="楷体"/>
        </w:rPr>
        <w:t>（四）强化联合监管执法。</w:t>
      </w:r>
      <w:r>
        <w:rPr>
          <w:rFonts w:hint="eastAsia" w:ascii="仿宋_GB2312" w:hAnsi="仿宋" w:eastAsia="仿宋_GB2312" w:cs="仿宋"/>
          <w:lang w:eastAsia="zh-CN"/>
        </w:rPr>
        <w:t>县发改局</w:t>
      </w:r>
      <w:r>
        <w:rPr>
          <w:rFonts w:hint="eastAsia" w:ascii="仿宋_GB2312" w:hAnsi="仿宋" w:eastAsia="仿宋_GB2312" w:cs="仿宋"/>
        </w:rPr>
        <w:t>要会同相关部门加强</w:t>
      </w:r>
      <w:r>
        <w:rPr>
          <w:rFonts w:hint="eastAsia" w:ascii="仿宋_GB2312" w:hAnsi="仿宋" w:eastAsia="仿宋_GB2312" w:cs="仿宋"/>
          <w:lang w:eastAsia="zh-CN"/>
        </w:rPr>
        <w:t>对电力设施</w:t>
      </w:r>
      <w:r>
        <w:rPr>
          <w:rFonts w:hint="eastAsia" w:ascii="仿宋_GB2312" w:hAnsi="仿宋" w:eastAsia="仿宋_GB2312" w:cs="仿宋"/>
        </w:rPr>
        <w:t>与铁路、公路、水利、</w:t>
      </w:r>
      <w:r>
        <w:rPr>
          <w:rFonts w:hint="eastAsia" w:ascii="仿宋_GB2312" w:hAnsi="仿宋" w:eastAsia="仿宋_GB2312" w:cs="仿宋"/>
          <w:lang w:eastAsia="zh-CN"/>
        </w:rPr>
        <w:t>旅游、建筑施工、天然气管线、市政建设、</w:t>
      </w:r>
      <w:r>
        <w:rPr>
          <w:rFonts w:hint="eastAsia" w:ascii="仿宋_GB2312" w:hAnsi="仿宋" w:eastAsia="仿宋_GB2312" w:cs="仿宋"/>
        </w:rPr>
        <w:t>资源勘查等其他重大建设工程相遇相交</w:t>
      </w:r>
      <w:r>
        <w:rPr>
          <w:rFonts w:hint="eastAsia" w:ascii="仿宋_GB2312" w:hAnsi="仿宋" w:eastAsia="仿宋_GB2312" w:cs="仿宋"/>
          <w:lang w:eastAsia="zh-CN"/>
        </w:rPr>
        <w:t>的</w:t>
      </w:r>
      <w:r>
        <w:rPr>
          <w:rFonts w:hint="eastAsia" w:ascii="仿宋_GB2312" w:hAnsi="仿宋" w:eastAsia="仿宋_GB2312" w:cs="仿宋"/>
        </w:rPr>
        <w:t>协调处理，依法严厉打击盲目施工、危及电力设施安全的乱建乱挖乱钻等非法违法行为。发现违法犯罪活动，及时向公安部门移交。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楷体_GB2312" w:hAnsi="楷体" w:eastAsia="楷体_GB2312" w:cs="楷体"/>
        </w:rPr>
        <w:t>（五）强化舆论引导。</w:t>
      </w:r>
      <w:r>
        <w:rPr>
          <w:rFonts w:hint="eastAsia" w:ascii="仿宋_GB2312" w:hAnsi="仿宋" w:eastAsia="仿宋_GB2312" w:cs="仿宋"/>
        </w:rPr>
        <w:t>充分发挥各类媒体作用，采取多种形式宣传报道</w:t>
      </w:r>
      <w:r>
        <w:rPr>
          <w:rFonts w:hint="eastAsia" w:ascii="仿宋_GB2312" w:hAnsi="仿宋" w:eastAsia="仿宋_GB2312" w:cs="仿宋"/>
          <w:lang w:eastAsia="zh-CN"/>
        </w:rPr>
        <w:t>专项整治三年行动</w:t>
      </w:r>
      <w:r>
        <w:rPr>
          <w:rFonts w:hint="eastAsia" w:ascii="仿宋_GB2312" w:hAnsi="仿宋" w:eastAsia="仿宋_GB2312" w:cs="仿宋"/>
        </w:rPr>
        <w:t>。加强正</w:t>
      </w:r>
      <w:r>
        <w:rPr>
          <w:rFonts w:hint="eastAsia" w:ascii="仿宋_GB2312" w:hAnsi="仿宋" w:eastAsia="仿宋_GB2312" w:cs="仿宋"/>
          <w:lang w:eastAsia="zh-CN"/>
        </w:rPr>
        <w:t>面</w:t>
      </w:r>
      <w:r>
        <w:rPr>
          <w:rFonts w:hint="eastAsia" w:ascii="仿宋_GB2312" w:hAnsi="仿宋" w:eastAsia="仿宋_GB2312" w:cs="仿宋"/>
        </w:rPr>
        <w:t>引导和反面警示教育，积极营造浓厚的社会舆论氛围。加强社会监督和舆论监督，努力形成全社会参与支持、齐抓共管、群防群治的良好局面。</w:t>
      </w:r>
    </w:p>
    <w:sectPr>
      <w:footerReference r:id="rId3" w:type="default"/>
      <w:pgSz w:w="11906" w:h="16838"/>
      <w:pgMar w:top="2098" w:right="1474" w:bottom="1587" w:left="1587" w:header="851" w:footer="992" w:gutter="0"/>
      <w:pgNumType w:fmt="numberInDash"/>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1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95F7911"/>
    <w:rsid w:val="00167EC9"/>
    <w:rsid w:val="004C1901"/>
    <w:rsid w:val="004D060C"/>
    <w:rsid w:val="004E0972"/>
    <w:rsid w:val="00574012"/>
    <w:rsid w:val="00907EEA"/>
    <w:rsid w:val="00916DF7"/>
    <w:rsid w:val="14374648"/>
    <w:rsid w:val="18976F07"/>
    <w:rsid w:val="3D330D21"/>
    <w:rsid w:val="49CF25F3"/>
    <w:rsid w:val="53477701"/>
    <w:rsid w:val="58CA6EAD"/>
    <w:rsid w:val="595F7911"/>
    <w:rsid w:val="62C27FAE"/>
    <w:rsid w:val="645E5AC5"/>
    <w:rsid w:val="6B761F70"/>
    <w:rsid w:val="71BA0702"/>
    <w:rsid w:val="71FB5501"/>
    <w:rsid w:val="770D3048"/>
    <w:rsid w:val="7AD24F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8" w:lineRule="exact"/>
      <w:jc w:val="both"/>
    </w:pPr>
    <w:rPr>
      <w:rFonts w:eastAsia="仿宋"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0"/>
    <w:rPr>
      <w:rFonts w:eastAsia="仿宋"/>
      <w:kern w:val="2"/>
      <w:sz w:val="18"/>
      <w:szCs w:val="18"/>
    </w:rPr>
  </w:style>
  <w:style w:type="character" w:customStyle="1" w:styleId="8">
    <w:name w:val="页脚 Char"/>
    <w:basedOn w:val="6"/>
    <w:link w:val="3"/>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425</Words>
  <Characters>2423</Characters>
  <Lines>20</Lines>
  <Paragraphs>5</Paragraphs>
  <TotalTime>7</TotalTime>
  <ScaleCrop>false</ScaleCrop>
  <LinksUpToDate>false</LinksUpToDate>
  <CharactersWithSpaces>2843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2020-06-29T08:20:00Z</dcterms:created>
  <dc:creator>idiot1371138403</dc:creator>
  <cp:lastModifiedBy>lenovo</cp:lastModifiedBy>
  <dcterms:modified xsi:type="dcterms:W3CDTF">2020-07-22T08:24:40Z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